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4E79"/>
          <w:sz w:val="52"/>
          <w:szCs w:val="52"/>
        </w:rPr>
        <w:t xml:space="preserve">KEBIJAKAN</w:t>
      </w:r>
    </w:p>
    <w:p>
      <w:pPr>
        <w:spacing w:before="0" w:after="800"/>
        <w:jc w:val="center"/>
      </w:pPr>
      <w:r>
        <w:rPr>
          <w:rFonts w:ascii="Arial" w:cs="Arial" w:eastAsia="Arial" w:hAnsi="Arial"/>
          <w:b/>
          <w:bCs/>
          <w:color w:val="2E75B6"/>
          <w:sz w:val="40"/>
          <w:szCs w:val="40"/>
        </w:rPr>
        <w:t xml:space="preserve">KONTROL AKSES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3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Nomor Dokumen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ISMS-POL-003</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 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Referensi ISO</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27001:2022 Annex A 5.15-5.18, 8.2-8.5</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Klasifikasi: Internal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Pemilik Kebijakan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CISO / IT Manager</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Aktif</w:t>
            </w:r>
          </w:p>
        </w:tc>
      </w:tr>
    </w:tbl>
    <w:p>
      <w:pPr>
        <w:spacing w:before="300"/>
      </w:pPr>
    </w:p>
    <w:p>
      <w:pPr>
        <w:pStyle w:val="Heading1"/>
        <w:spacing w:before="400" w:after="200"/>
      </w:pPr>
      <w:r>
        <w:rPr>
          <w:rFonts w:ascii="Arial" w:cs="Arial" w:eastAsia="Arial" w:hAnsi="Arial"/>
          <w:b/>
          <w:bCs/>
          <w:color w:val="1F4E79"/>
          <w:sz w:val="30"/>
          <w:szCs w:val="30"/>
        </w:rPr>
        <w:t xml:space="preserve">1. Tujuan</w:t>
      </w:r>
    </w:p>
    <w:p>
      <w:pPr>
        <w:spacing w:before="100" w:after="100"/>
      </w:pPr>
      <w:r>
        <w:rPr>
          <w:rFonts w:ascii="Arial" w:cs="Arial" w:eastAsia="Arial" w:hAnsi="Arial"/>
          <w:sz w:val="22"/>
          <w:szCs w:val="22"/>
        </w:rPr>
        <w:t xml:space="preserve">Kebijakan ini menetapkan prinsip dan persyaratan untuk mengelola akses ke sistem informasi, jaringan, aplikasi, dan data milik Perusahaan, memastikan hanya pihak yang berwenang dapat mengakses sumber daya yang sesuai dengan kebutuhan peran mereka.</w:t>
      </w:r>
    </w:p>
    <w:p>
      <w:pPr>
        <w:pStyle w:val="Heading1"/>
        <w:spacing w:before="400" w:after="200"/>
      </w:pPr>
      <w:r>
        <w:rPr>
          <w:rFonts w:ascii="Arial" w:cs="Arial" w:eastAsia="Arial" w:hAnsi="Arial"/>
          <w:b/>
          <w:bCs/>
          <w:color w:val="1F4E79"/>
          <w:sz w:val="30"/>
          <w:szCs w:val="30"/>
        </w:rPr>
        <w:t xml:space="preserve">2. Prinsip Kontrol Akses</w:t>
      </w:r>
    </w:p>
    <w:p>
      <w:pPr>
        <w:pStyle w:val="ListParagraph"/>
        <w:numPr>
          <w:ilvl w:val="0"/>
          <w:numId w:val="2"/>
        </w:numPr>
        <w:spacing w:before="60" w:after="60"/>
      </w:pPr>
      <w:r>
        <w:rPr>
          <w:rFonts w:ascii="Arial" w:cs="Arial" w:eastAsia="Arial" w:hAnsi="Arial"/>
          <w:sz w:val="22"/>
          <w:szCs w:val="22"/>
        </w:rPr>
        <w:t xml:space="preserve">Need-to-Know: Akses hanya diberikan untuk informasi yang diperlukan untuk tugas spesifik</w:t>
      </w:r>
    </w:p>
    <w:p>
      <w:pPr>
        <w:pStyle w:val="ListParagraph"/>
        <w:numPr>
          <w:ilvl w:val="0"/>
          <w:numId w:val="2"/>
        </w:numPr>
        <w:spacing w:before="60" w:after="60"/>
      </w:pPr>
      <w:r>
        <w:rPr>
          <w:rFonts w:ascii="Arial" w:cs="Arial" w:eastAsia="Arial" w:hAnsi="Arial"/>
          <w:sz w:val="22"/>
          <w:szCs w:val="22"/>
        </w:rPr>
        <w:t xml:space="preserve">Least Privilege: Akses minimal yang diperlukan untuk melaksanakan pekerjaan</w:t>
      </w:r>
    </w:p>
    <w:p>
      <w:pPr>
        <w:pStyle w:val="ListParagraph"/>
        <w:numPr>
          <w:ilvl w:val="0"/>
          <w:numId w:val="2"/>
        </w:numPr>
        <w:spacing w:before="60" w:after="60"/>
      </w:pPr>
      <w:r>
        <w:rPr>
          <w:rFonts w:ascii="Arial" w:cs="Arial" w:eastAsia="Arial" w:hAnsi="Arial"/>
          <w:sz w:val="22"/>
          <w:szCs w:val="22"/>
        </w:rPr>
        <w:t xml:space="preserve">Separation of Duties: Pembagian tugas untuk mencegah konflik kepentingan</w:t>
      </w:r>
    </w:p>
    <w:p>
      <w:pPr>
        <w:pStyle w:val="ListParagraph"/>
        <w:numPr>
          <w:ilvl w:val="0"/>
          <w:numId w:val="2"/>
        </w:numPr>
        <w:spacing w:before="60" w:after="60"/>
      </w:pPr>
      <w:r>
        <w:rPr>
          <w:rFonts w:ascii="Arial" w:cs="Arial" w:eastAsia="Arial" w:hAnsi="Arial"/>
          <w:sz w:val="22"/>
          <w:szCs w:val="22"/>
        </w:rPr>
        <w:t xml:space="preserve">Defense in Depth: Berlapis kontrol keamanan untuk perlindungan maksimal</w:t>
      </w:r>
    </w:p>
    <w:p>
      <w:pPr>
        <w:pStyle w:val="Heading1"/>
        <w:spacing w:before="400" w:after="200"/>
      </w:pPr>
      <w:r>
        <w:rPr>
          <w:rFonts w:ascii="Arial" w:cs="Arial" w:eastAsia="Arial" w:hAnsi="Arial"/>
          <w:b/>
          <w:bCs/>
          <w:color w:val="1F4E79"/>
          <w:sz w:val="30"/>
          <w:szCs w:val="30"/>
        </w:rPr>
        <w:t xml:space="preserve">3. Manajemen Identitas dan Akun Pengguna</w:t>
      </w:r>
    </w:p>
    <w:p>
      <w:pPr>
        <w:pStyle w:val="Heading2"/>
        <w:spacing w:before="300" w:after="150"/>
      </w:pPr>
      <w:r>
        <w:rPr>
          <w:rFonts w:ascii="Arial" w:cs="Arial" w:eastAsia="Arial" w:hAnsi="Arial"/>
          <w:b/>
          <w:bCs/>
          <w:color w:val="2E75B6"/>
          <w:sz w:val="26"/>
          <w:szCs w:val="26"/>
        </w:rPr>
        <w:t xml:space="preserve">3.1 Pembuatan Akun</w:t>
      </w:r>
    </w:p>
    <w:p>
      <w:pPr>
        <w:pStyle w:val="ListParagraph"/>
        <w:numPr>
          <w:ilvl w:val="0"/>
          <w:numId w:val="2"/>
        </w:numPr>
        <w:spacing w:before="60" w:after="60"/>
      </w:pPr>
      <w:r>
        <w:rPr>
          <w:rFonts w:ascii="Arial" w:cs="Arial" w:eastAsia="Arial" w:hAnsi="Arial"/>
          <w:sz w:val="22"/>
          <w:szCs w:val="22"/>
        </w:rPr>
        <w:t xml:space="preserve">Setiap karyawan baru mendapatkan akun unik berdasarkan permintaan resmi dari HRD</w:t>
      </w:r>
    </w:p>
    <w:p>
      <w:pPr>
        <w:pStyle w:val="ListParagraph"/>
        <w:numPr>
          <w:ilvl w:val="0"/>
          <w:numId w:val="2"/>
        </w:numPr>
        <w:spacing w:before="60" w:after="60"/>
      </w:pPr>
      <w:r>
        <w:rPr>
          <w:rFonts w:ascii="Arial" w:cs="Arial" w:eastAsia="Arial" w:hAnsi="Arial"/>
          <w:sz w:val="22"/>
          <w:szCs w:val="22"/>
        </w:rPr>
        <w:t xml:space="preserve">Akun dibuat berdasarkan peran jabatan dan tanggung jawab (Role-Based Access Control / RBAC)</w:t>
      </w:r>
    </w:p>
    <w:p>
      <w:pPr>
        <w:pStyle w:val="ListParagraph"/>
        <w:numPr>
          <w:ilvl w:val="0"/>
          <w:numId w:val="2"/>
        </w:numPr>
        <w:spacing w:before="60" w:after="60"/>
      </w:pPr>
      <w:r>
        <w:rPr>
          <w:rFonts w:ascii="Arial" w:cs="Arial" w:eastAsia="Arial" w:hAnsi="Arial"/>
          <w:sz w:val="22"/>
          <w:szCs w:val="22"/>
        </w:rPr>
        <w:t xml:space="preserve">Akun tidak boleh dibagi antara dua orang atau lebih (shared account dilarang)</w:t>
      </w:r>
    </w:p>
    <w:p>
      <w:pPr>
        <w:pStyle w:val="ListParagraph"/>
        <w:numPr>
          <w:ilvl w:val="0"/>
          <w:numId w:val="2"/>
        </w:numPr>
        <w:spacing w:before="60" w:after="60"/>
      </w:pPr>
      <w:r>
        <w:rPr>
          <w:rFonts w:ascii="Arial" w:cs="Arial" w:eastAsia="Arial" w:hAnsi="Arial"/>
          <w:sz w:val="22"/>
          <w:szCs w:val="22"/>
        </w:rPr>
        <w:t xml:space="preserve">Akun sementara untuk vendor/kontraktor diberi masa berlaku sesuai durasi kontrak</w:t>
      </w:r>
    </w:p>
    <w:p>
      <w:pPr>
        <w:pStyle w:val="Heading2"/>
        <w:spacing w:before="300" w:after="150"/>
      </w:pPr>
      <w:r>
        <w:rPr>
          <w:rFonts w:ascii="Arial" w:cs="Arial" w:eastAsia="Arial" w:hAnsi="Arial"/>
          <w:b/>
          <w:bCs/>
          <w:color w:val="2E75B6"/>
          <w:sz w:val="26"/>
          <w:szCs w:val="26"/>
        </w:rPr>
        <w:t xml:space="preserve">3.2 Modifikasi Akun</w:t>
      </w:r>
    </w:p>
    <w:p>
      <w:pPr>
        <w:pStyle w:val="ListParagraph"/>
        <w:numPr>
          <w:ilvl w:val="0"/>
          <w:numId w:val="2"/>
        </w:numPr>
        <w:spacing w:before="60" w:after="60"/>
      </w:pPr>
      <w:r>
        <w:rPr>
          <w:rFonts w:ascii="Arial" w:cs="Arial" w:eastAsia="Arial" w:hAnsi="Arial"/>
          <w:sz w:val="22"/>
          <w:szCs w:val="22"/>
        </w:rPr>
        <w:t xml:space="preserve">Perubahan peran atau tanggung jawab karyawan harus segera dilaporkan ke IT untuk penyesuaian hak akses</w:t>
      </w:r>
    </w:p>
    <w:p>
      <w:pPr>
        <w:pStyle w:val="ListParagraph"/>
        <w:numPr>
          <w:ilvl w:val="0"/>
          <w:numId w:val="2"/>
        </w:numPr>
        <w:spacing w:before="60" w:after="60"/>
      </w:pPr>
      <w:r>
        <w:rPr>
          <w:rFonts w:ascii="Arial" w:cs="Arial" w:eastAsia="Arial" w:hAnsi="Arial"/>
          <w:sz w:val="22"/>
          <w:szCs w:val="22"/>
        </w:rPr>
        <w:t xml:space="preserve">Review hak akses dilakukan setiap 6 bulan oleh manajer departemen dan tim IT</w:t>
      </w:r>
    </w:p>
    <w:p>
      <w:pPr>
        <w:pStyle w:val="Heading2"/>
        <w:spacing w:before="300" w:after="150"/>
      </w:pPr>
      <w:r>
        <w:rPr>
          <w:rFonts w:ascii="Arial" w:cs="Arial" w:eastAsia="Arial" w:hAnsi="Arial"/>
          <w:b/>
          <w:bCs/>
          <w:color w:val="2E75B6"/>
          <w:sz w:val="26"/>
          <w:szCs w:val="26"/>
        </w:rPr>
        <w:t xml:space="preserve">3.3 Penonaktifan dan Penghapusan Akun</w:t>
      </w:r>
    </w:p>
    <w:p>
      <w:pPr>
        <w:pStyle w:val="ListParagraph"/>
        <w:numPr>
          <w:ilvl w:val="0"/>
          <w:numId w:val="2"/>
        </w:numPr>
        <w:spacing w:before="60" w:after="60"/>
      </w:pPr>
      <w:r>
        <w:rPr>
          <w:rFonts w:ascii="Arial" w:cs="Arial" w:eastAsia="Arial" w:hAnsi="Arial"/>
          <w:sz w:val="22"/>
          <w:szCs w:val="22"/>
        </w:rPr>
        <w:t xml:space="preserve">Akun karyawan yang mengundurkan diri/PHK dinonaktifkan dalam 24 jam setelah tanggal terakhir bekerja</w:t>
      </w:r>
    </w:p>
    <w:p>
      <w:pPr>
        <w:pStyle w:val="ListParagraph"/>
        <w:numPr>
          <w:ilvl w:val="0"/>
          <w:numId w:val="2"/>
        </w:numPr>
        <w:spacing w:before="60" w:after="60"/>
      </w:pPr>
      <w:r>
        <w:rPr>
          <w:rFonts w:ascii="Arial" w:cs="Arial" w:eastAsia="Arial" w:hAnsi="Arial"/>
          <w:sz w:val="22"/>
          <w:szCs w:val="22"/>
        </w:rPr>
        <w:t xml:space="preserve">Akun dinonaktifkan terlebih dahulu sebelum dihapus setelah 90 hari</w:t>
      </w:r>
    </w:p>
    <w:p>
      <w:pPr>
        <w:pStyle w:val="ListParagraph"/>
        <w:numPr>
          <w:ilvl w:val="0"/>
          <w:numId w:val="2"/>
        </w:numPr>
        <w:spacing w:before="60" w:after="60"/>
      </w:pPr>
      <w:r>
        <w:rPr>
          <w:rFonts w:ascii="Arial" w:cs="Arial" w:eastAsia="Arial" w:hAnsi="Arial"/>
          <w:sz w:val="22"/>
          <w:szCs w:val="22"/>
        </w:rPr>
        <w:t xml:space="preserve">Akun vendor dinonaktifkan segera setelah kontrak berakhir</w:t>
      </w:r>
    </w:p>
    <w:p>
      <w:pPr>
        <w:pStyle w:val="Heading1"/>
        <w:spacing w:before="400" w:after="200"/>
      </w:pPr>
      <w:r>
        <w:rPr>
          <w:rFonts w:ascii="Arial" w:cs="Arial" w:eastAsia="Arial" w:hAnsi="Arial"/>
          <w:b/>
          <w:bCs/>
          <w:color w:val="1F4E79"/>
          <w:sz w:val="30"/>
          <w:szCs w:val="30"/>
        </w:rPr>
        <w:t xml:space="preserve">4. Kebijakan Password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Persyaratan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Panjang minimum</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 karakter (disarankan 16+)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Kompleksitas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Huruf besar, huruf kecil, angka, dan karakter khusus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Masa berlaku password</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 hari untuk akun standar, 30 hari untuk akun 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Riwayat password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 boleh menggunakan 12 password terakhir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Percobaan login gagal</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Kunci akun setelah 5 percobaan gagal berturut-turut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Multi-Factor Authentication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WAJIB untuk semua akun akses remote, sistem kritis, dan akun admin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Password Manager</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Direkomendasikan untuk semua pengguna</w:t>
            </w:r>
          </w:p>
        </w:tc>
      </w:tr>
    </w:tbl>
    <w:p>
      <w:pPr>
        <w:spacing w:before="200"/>
      </w:pPr>
    </w:p>
    <w:p>
      <w:pPr>
        <w:pStyle w:val="Heading1"/>
        <w:spacing w:before="400" w:after="200"/>
      </w:pPr>
      <w:r>
        <w:rPr>
          <w:rFonts w:ascii="Arial" w:cs="Arial" w:eastAsia="Arial" w:hAnsi="Arial"/>
          <w:b/>
          <w:bCs/>
          <w:color w:val="1F4E79"/>
          <w:sz w:val="30"/>
          <w:szCs w:val="30"/>
        </w:rPr>
        <w:t xml:space="preserve">5. Kontrol Akses Fisik</w:t>
      </w:r>
    </w:p>
    <w:p>
      <w:pPr>
        <w:pStyle w:val="ListParagraph"/>
        <w:numPr>
          <w:ilvl w:val="0"/>
          <w:numId w:val="2"/>
        </w:numPr>
        <w:spacing w:before="60" w:after="60"/>
      </w:pPr>
      <w:r>
        <w:rPr>
          <w:rFonts w:ascii="Arial" w:cs="Arial" w:eastAsia="Arial" w:hAnsi="Arial"/>
          <w:sz w:val="22"/>
          <w:szCs w:val="22"/>
        </w:rPr>
        <w:t xml:space="preserve">Akses ke server room dan area data sensitif menggunakan kartu akses + PIN</w:t>
      </w:r>
    </w:p>
    <w:p>
      <w:pPr>
        <w:pStyle w:val="ListParagraph"/>
        <w:numPr>
          <w:ilvl w:val="0"/>
          <w:numId w:val="2"/>
        </w:numPr>
        <w:spacing w:before="60" w:after="60"/>
      </w:pPr>
      <w:r>
        <w:rPr>
          <w:rFonts w:ascii="Arial" w:cs="Arial" w:eastAsia="Arial" w:hAnsi="Arial"/>
          <w:sz w:val="22"/>
          <w:szCs w:val="22"/>
        </w:rPr>
        <w:t xml:space="preserve">Tamu dan vendor harus didampingi oleh karyawan berwenang di area sensitif</w:t>
      </w:r>
    </w:p>
    <w:p>
      <w:pPr>
        <w:pStyle w:val="ListParagraph"/>
        <w:numPr>
          <w:ilvl w:val="0"/>
          <w:numId w:val="2"/>
        </w:numPr>
        <w:spacing w:before="60" w:after="60"/>
      </w:pPr>
      <w:r>
        <w:rPr>
          <w:rFonts w:ascii="Arial" w:cs="Arial" w:eastAsia="Arial" w:hAnsi="Arial"/>
          <w:sz w:val="22"/>
          <w:szCs w:val="22"/>
        </w:rPr>
        <w:t xml:space="preserve">Log akses fisik dipantau dan ditinjau setiap minggu</w:t>
      </w:r>
    </w:p>
    <w:p>
      <w:pPr>
        <w:pStyle w:val="Heading1"/>
        <w:spacing w:before="400" w:after="200"/>
      </w:pPr>
      <w:r>
        <w:rPr>
          <w:rFonts w:ascii="Arial" w:cs="Arial" w:eastAsia="Arial" w:hAnsi="Arial"/>
          <w:b/>
          <w:bCs/>
          <w:color w:val="1F4E79"/>
          <w:sz w:val="30"/>
          <w:szCs w:val="30"/>
        </w:rPr>
        <w:t xml:space="preserve">6. Akses Remote</w:t>
      </w:r>
    </w:p>
    <w:p>
      <w:pPr>
        <w:pStyle w:val="ListParagraph"/>
        <w:numPr>
          <w:ilvl w:val="0"/>
          <w:numId w:val="2"/>
        </w:numPr>
        <w:spacing w:before="60" w:after="60"/>
      </w:pPr>
      <w:r>
        <w:rPr>
          <w:rFonts w:ascii="Arial" w:cs="Arial" w:eastAsia="Arial" w:hAnsi="Arial"/>
          <w:sz w:val="22"/>
          <w:szCs w:val="22"/>
        </w:rPr>
        <w:t xml:space="preserve">Akses remote WAJIB menggunakan VPN perusahaan yang terenkripsi</w:t>
      </w:r>
    </w:p>
    <w:p>
      <w:pPr>
        <w:pStyle w:val="ListParagraph"/>
        <w:numPr>
          <w:ilvl w:val="0"/>
          <w:numId w:val="2"/>
        </w:numPr>
        <w:spacing w:before="60" w:after="60"/>
      </w:pPr>
      <w:r>
        <w:rPr>
          <w:rFonts w:ascii="Arial" w:cs="Arial" w:eastAsia="Arial" w:hAnsi="Arial"/>
          <w:sz w:val="22"/>
          <w:szCs w:val="22"/>
        </w:rPr>
        <w:t xml:space="preserve">MFA diwajibkan untuk semua koneksi VPN</w:t>
      </w:r>
    </w:p>
    <w:p>
      <w:pPr>
        <w:pStyle w:val="ListParagraph"/>
        <w:numPr>
          <w:ilvl w:val="0"/>
          <w:numId w:val="2"/>
        </w:numPr>
        <w:spacing w:before="60" w:after="60"/>
      </w:pPr>
      <w:r>
        <w:rPr>
          <w:rFonts w:ascii="Arial" w:cs="Arial" w:eastAsia="Arial" w:hAnsi="Arial"/>
          <w:sz w:val="22"/>
          <w:szCs w:val="22"/>
        </w:rPr>
        <w:t xml:space="preserve">Penggunaan jaringan WiFi publik tanpa VPN untuk akses sistem perusahaan dilarang</w:t>
      </w:r>
    </w:p>
    <w:p>
      <w:pPr>
        <w:pStyle w:val="ListParagraph"/>
        <w:numPr>
          <w:ilvl w:val="0"/>
          <w:numId w:val="2"/>
        </w:numPr>
        <w:spacing w:before="60" w:after="60"/>
      </w:pPr>
      <w:r>
        <w:rPr>
          <w:rFonts w:ascii="Arial" w:cs="Arial" w:eastAsia="Arial" w:hAnsi="Arial"/>
          <w:sz w:val="22"/>
          <w:szCs w:val="22"/>
        </w:rPr>
        <w:t xml:space="preserve">Remote Desktop (RDP/SSH) hanya diizinkan melalui jump server/bastion host</w:t>
      </w:r>
    </w:p>
    <w:p>
      <w:pPr>
        <w:pStyle w:val="Heading1"/>
        <w:spacing w:before="400" w:after="200"/>
      </w:pPr>
      <w:r>
        <w:rPr>
          <w:rFonts w:ascii="Arial" w:cs="Arial" w:eastAsia="Arial" w:hAnsi="Arial"/>
          <w:b/>
          <w:bCs/>
          <w:color w:val="1F4E79"/>
          <w:sz w:val="30"/>
          <w:szCs w:val="30"/>
        </w:rPr>
        <w:t xml:space="preserve">7. Akun Hak Istimewa (Privileged Accounts)</w:t>
      </w:r>
    </w:p>
    <w:p>
      <w:pPr>
        <w:pStyle w:val="ListParagraph"/>
        <w:numPr>
          <w:ilvl w:val="0"/>
          <w:numId w:val="2"/>
        </w:numPr>
        <w:spacing w:before="60" w:after="60"/>
      </w:pPr>
      <w:r>
        <w:rPr>
          <w:rFonts w:ascii="Arial" w:cs="Arial" w:eastAsia="Arial" w:hAnsi="Arial"/>
          <w:sz w:val="22"/>
          <w:szCs w:val="22"/>
        </w:rPr>
        <w:t xml:space="preserve">Akun admin harus terpisah dari akun standar pengguna</w:t>
      </w:r>
    </w:p>
    <w:p>
      <w:pPr>
        <w:pStyle w:val="ListParagraph"/>
        <w:numPr>
          <w:ilvl w:val="0"/>
          <w:numId w:val="2"/>
        </w:numPr>
        <w:spacing w:before="60" w:after="60"/>
      </w:pPr>
      <w:r>
        <w:rPr>
          <w:rFonts w:ascii="Arial" w:cs="Arial" w:eastAsia="Arial" w:hAnsi="Arial"/>
          <w:sz w:val="22"/>
          <w:szCs w:val="22"/>
        </w:rPr>
        <w:t xml:space="preserve">Aktivitas akun admin selalu dicatat dan dipantau (audit logging wajib)</w:t>
      </w:r>
    </w:p>
    <w:p>
      <w:pPr>
        <w:pStyle w:val="ListParagraph"/>
        <w:numPr>
          <w:ilvl w:val="0"/>
          <w:numId w:val="2"/>
        </w:numPr>
        <w:spacing w:before="60" w:after="60"/>
      </w:pPr>
      <w:r>
        <w:rPr>
          <w:rFonts w:ascii="Arial" w:cs="Arial" w:eastAsia="Arial" w:hAnsi="Arial"/>
          <w:sz w:val="22"/>
          <w:szCs w:val="22"/>
        </w:rPr>
        <w:t xml:space="preserve">Penggunaan akun admin dilakukan hanya saat diperlukan, menggunakan metode just-in-time</w:t>
      </w:r>
    </w:p>
    <w:p>
      <w:pPr>
        <w:pStyle w:val="ListParagraph"/>
        <w:numPr>
          <w:ilvl w:val="0"/>
          <w:numId w:val="2"/>
        </w:numPr>
        <w:spacing w:before="60" w:after="60"/>
      </w:pPr>
      <w:r>
        <w:rPr>
          <w:rFonts w:ascii="Arial" w:cs="Arial" w:eastAsia="Arial" w:hAnsi="Arial"/>
          <w:sz w:val="22"/>
          <w:szCs w:val="22"/>
        </w:rPr>
        <w:t xml:space="preserve">Password akun admin disimpan dalam Password Vault yang terenkripsi</w:t>
      </w:r>
    </w:p>
    <w:p>
      <w:pPr>
        <w:pStyle w:val="Heading1"/>
        <w:spacing w:before="400" w:after="200"/>
      </w:pPr>
      <w:r>
        <w:rPr>
          <w:rFonts w:ascii="Arial" w:cs="Arial" w:eastAsia="Arial" w:hAnsi="Arial"/>
          <w:b/>
          <w:bCs/>
          <w:color w:val="1F4E79"/>
          <w:sz w:val="30"/>
          <w:szCs w:val="30"/>
        </w:rPr>
        <w:t xml:space="preserve">8. Pelanggaran</w:t>
      </w:r>
    </w:p>
    <w:p>
      <w:pPr>
        <w:spacing w:before="100" w:after="100"/>
      </w:pPr>
      <w:r>
        <w:rPr>
          <w:rFonts w:ascii="Arial" w:cs="Arial" w:eastAsia="Arial" w:hAnsi="Arial"/>
          <w:sz w:val="22"/>
          <w:szCs w:val="22"/>
        </w:rPr>
        <w:t xml:space="preserve">Pelanggaran kebijakan ini termasuk namun tidak terbatas pada: berbagi password, mengakses data di luar kewenangan, menonaktifkan kontrol keamanan, atau membuat akun tanpa otorisasi. Pelanggaran dapat mengakibatkan tindakan disipliner hingga pemutusan hubungan kerja.</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8506"/>
      </w:tabs>
      <w:spacing w:before="150"/>
    </w:pPr>
    <w:r>
      <w:rPr>
        <w:rFonts w:ascii="Arial" w:cs="Arial" w:eastAsia="Arial" w:hAnsi="Arial"/>
        <w:color w:val="666666"/>
        <w:sz w:val="16"/>
        <w:szCs w:val="16"/>
      </w:rPr>
      <w:t xml:space="preserve">PT. [NAMA PERUSAHAAN] | Rahasia</w:t>
    </w:r>
    <w:r>
      <w:rPr>
        <w:rFonts w:ascii="Arial" w:cs="Arial" w:eastAsia="Arial" w:hAnsi="Arial"/>
        <w:color w:val="666666"/>
        <w:sz w:val="16"/>
        <w:szCs w:val="16"/>
      </w:rPr>
      <w:t xml:space="preserve">	Halaman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dari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8506"/>
      </w:tabs>
      <w:spacing w:after="150"/>
    </w:pPr>
    <w:r>
      <w:rPr>
        <w:rFonts w:ascii="Arial" w:cs="Arial" w:eastAsia="Arial" w:hAnsi="Arial"/>
        <w:b/>
        <w:bCs/>
        <w:color w:val="1F4E79"/>
        <w:sz w:val="18"/>
        <w:szCs w:val="18"/>
      </w:rPr>
      <w:t xml:space="preserve">KEBIJAKAN KONTROL AKSES</w:t>
    </w:r>
    <w:r>
      <w:rPr>
        <w:sz w:val="18"/>
        <w:szCs w:val="18"/>
      </w:rPr>
      <w:t xml:space="preserve">	</w:t>
    </w:r>
    <w:r>
      <w:rPr>
        <w:rFonts w:ascii="Arial" w:cs="Arial" w:eastAsia="Arial" w:hAnsi="Arial"/>
        <w:color w:val="666666"/>
        <w:sz w:val="16"/>
        <w:szCs w:val="16"/>
      </w:rPr>
      <w:t xml:space="preserve">ISMS-POL-003 | Ver.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0"/>
      <w:szCs w:val="30"/>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2026-02-28T08:32:12.399Z</dcterms:created>
  <dcterms:modified xsi:type="dcterms:W3CDTF">2026-02-28T08:32:12.399Z</dcterms:modified>
</cp:coreProperties>
</file>

<file path=docProps/custom.xml><?xml version="1.0" encoding="utf-8"?>
<Properties xmlns="http://schemas.openxmlformats.org/officeDocument/2006/custom-properties" xmlns:vt="http://schemas.openxmlformats.org/officeDocument/2006/docPropsVTypes"/>
</file>