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A4BF" w14:textId="77777777" w:rsidR="00F74257" w:rsidRDefault="00000000">
      <w:pPr>
        <w:spacing w:before="200" w:after="40"/>
        <w:jc w:val="center"/>
      </w:pPr>
      <w:r>
        <w:rPr>
          <w:b/>
          <w:color w:val="0B3D91"/>
          <w:sz w:val="32"/>
        </w:rPr>
        <w:t>COMPETENCY MATRIX KEAMANAN INFORMASI</w:t>
      </w:r>
    </w:p>
    <w:p w14:paraId="4AA11611" w14:textId="77777777" w:rsidR="00F74257" w:rsidRDefault="00000000">
      <w:pPr>
        <w:spacing w:after="80"/>
        <w:jc w:val="center"/>
      </w:pPr>
      <w:r>
        <w:rPr>
          <w:color w:val="444444"/>
          <w:sz w:val="20"/>
        </w:rPr>
        <w:t>ISO/IEC 27001:2022 ISMS  |  PT Equity Life Indonesia  |  ISMS-CM-001</w:t>
      </w:r>
    </w:p>
    <w:p w14:paraId="20D86C7C" w14:textId="77777777" w:rsidR="00F74257" w:rsidRDefault="00F74257">
      <w:pPr>
        <w:spacing w:before="40" w:after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2"/>
        <w:gridCol w:w="5102"/>
        <w:gridCol w:w="5102"/>
        <w:gridCol w:w="5102"/>
      </w:tblGrid>
      <w:tr w:rsidR="00F74257" w14:paraId="22FF0523" w14:textId="77777777">
        <w:tc>
          <w:tcPr>
            <w:tcW w:w="51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BDEFB"/>
          </w:tcPr>
          <w:p w14:paraId="29C69083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 xml:space="preserve">  E  </w:t>
            </w:r>
            <w:r>
              <w:rPr>
                <w:sz w:val="16"/>
              </w:rPr>
              <w:t xml:space="preserve">  =  Expert — Memiliki keahlian mendalam, bertanggung jawab, dapat melatih orang lain</w:t>
            </w:r>
          </w:p>
        </w:tc>
        <w:tc>
          <w:tcPr>
            <w:tcW w:w="51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8E6C9"/>
          </w:tcPr>
          <w:p w14:paraId="41A2C5A9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 xml:space="preserve">  T  </w:t>
            </w:r>
            <w:r>
              <w:rPr>
                <w:sz w:val="16"/>
              </w:rPr>
              <w:t xml:space="preserve">  =  Trained — Telah dilatih dan mampu menerapkan secara mandiri</w:t>
            </w:r>
          </w:p>
        </w:tc>
        <w:tc>
          <w:tcPr>
            <w:tcW w:w="51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</w:tcPr>
          <w:p w14:paraId="1C85B698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 xml:space="preserve">  A  </w:t>
            </w:r>
            <w:r>
              <w:rPr>
                <w:sz w:val="16"/>
              </w:rPr>
              <w:t xml:space="preserve">  =  Awareness — Memahami secara umum, cukup untuk menjalankan tugas sehari-hari</w:t>
            </w:r>
          </w:p>
        </w:tc>
        <w:tc>
          <w:tcPr>
            <w:tcW w:w="51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50BAA2A9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 xml:space="preserve">  -  </w:t>
            </w:r>
            <w:r>
              <w:rPr>
                <w:sz w:val="16"/>
              </w:rPr>
              <w:t xml:space="preserve">  =  Tidak Dipersyaratkan untuk jabatan ini</w:t>
            </w:r>
          </w:p>
        </w:tc>
      </w:tr>
    </w:tbl>
    <w:p w14:paraId="2C74DE17" w14:textId="77777777" w:rsidR="00F74257" w:rsidRDefault="00F74257"/>
    <w:p w14:paraId="1A78F20C" w14:textId="77777777" w:rsidR="00F74257" w:rsidRDefault="00000000">
      <w:pPr>
        <w:spacing w:after="80"/>
        <w:jc w:val="center"/>
      </w:pPr>
      <w:r>
        <w:rPr>
          <w:b/>
        </w:rPr>
        <w:t xml:space="preserve">Domain Kompetensi: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2693"/>
        <w:gridCol w:w="2693"/>
        <w:gridCol w:w="2693"/>
        <w:gridCol w:w="2693"/>
        <w:gridCol w:w="2693"/>
        <w:gridCol w:w="2693"/>
        <w:gridCol w:w="2693"/>
      </w:tblGrid>
      <w:tr w:rsidR="00F74257" w14:paraId="412F1808" w14:textId="77777777"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</w:tcPr>
          <w:p w14:paraId="2CEA7A19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</w:tcPr>
          <w:p w14:paraId="3A5ACC5A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</w:tcPr>
          <w:p w14:paraId="485E662C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</w:tcPr>
          <w:p w14:paraId="688278C7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</w:tcPr>
          <w:p w14:paraId="70605F7A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</w:tcPr>
          <w:p w14:paraId="3C3BCED2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</w:tcPr>
          <w:p w14:paraId="5D7A1FBC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</w:tcPr>
          <w:p w14:paraId="31205A25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</w:tbl>
    <w:p w14:paraId="46B9B589" w14:textId="77777777" w:rsidR="00F74257" w:rsidRDefault="00F74257"/>
    <w:p w14:paraId="5D761F4F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596CB22B" w14:textId="77777777">
        <w:tc>
          <w:tcPr>
            <w:tcW w:w="22451" w:type="dxa"/>
            <w:gridSpan w:val="35"/>
            <w:tcBorders>
              <w:top w:val="single" w:sz="4" w:space="0" w:color="0B3D91"/>
              <w:left w:val="single" w:sz="4" w:space="0" w:color="0B3D91"/>
              <w:bottom w:val="single" w:sz="4" w:space="0" w:color="0B3D91"/>
              <w:right w:val="single" w:sz="4" w:space="0" w:color="0B3D91"/>
            </w:tcBorders>
            <w:shd w:val="clear" w:color="auto" w:fill="0B3D91"/>
          </w:tcPr>
          <w:p w14:paraId="179C1209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DIREKSI &amp; KOMITE</w:t>
            </w:r>
          </w:p>
        </w:tc>
      </w:tr>
      <w:tr w:rsidR="00F74257" w14:paraId="33188C4C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39FBFFBA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138E4FD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55990F8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6BF622A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5C9D6F9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1ECEA96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7946B5E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28BE448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2658AE0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7CC82D07" w14:textId="77777777" w:rsidTr="00A15C51">
        <w:trPr>
          <w:gridAfter w:val="1"/>
          <w:wAfter w:w="11" w:type="dxa"/>
          <w:trHeight w:val="653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4FCB05F7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AB0C41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2A5EE39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54E1E2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70E69E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5A6104C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701CC7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7B0DE0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E6D3E1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1FF3FEB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6E7F0D0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B23333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306F7F1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406BA09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BFBED9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AD75B1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2CDED3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31119CB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0BB4D9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340E40E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21DD572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3646C1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7E92DBA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300C1A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2F12CC0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7F29517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6F278C9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5B4A2E0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47D508B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52BCB24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C0FCDB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7553DEB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2D93E84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1E429E8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325363F7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6746825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Presiden Direktur / WPD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ACC1DF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3A78F3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E2DE0B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11274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C119F3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B156FB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6CD4C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2B500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A8DFF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A43F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32481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056A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C1AB8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DDD56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507A0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654AF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F8931C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305C5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5212F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ADBC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1FE53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A9805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AD722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0044B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559DE1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3AA644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D714E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848979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3ED2B6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CA66E7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7E9EFC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4A17A5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E03B6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25BD81A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2EBF24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Direktur (CBO/Ops/Tech/Fin/HC/Compliance)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0679BB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1CCF0C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E3DD87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5A5FC5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BCF38E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7C7BE5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DD7B6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D2EA1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6A5F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F1A0F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B8E9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0EADDF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52D17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3B39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22203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C398AE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692CC5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8B5C2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E0742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D4190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D162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2BEDE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5EDA4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E81B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77C6AD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B1A88E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02C98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9F92D8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7559CA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A681E2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75A2D9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992D44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0E5FE5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69A22E16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87E3EC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Internal Auditor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E3B304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FB7374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2CFAC6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414D11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DA54C1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9661E0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D9AA11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22280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9664B0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458B46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0D354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C27DB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5D14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F1994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9169D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9565E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72DC7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B812FC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13B28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B3A8F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66357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1D19D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E7585F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DA0BF9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E35F3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FC9C7B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00349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1EE4EC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E523FC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4649FC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353BA2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E19C1A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27598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0D6CCC6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CEFC0E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Management Representative (MR)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8A8547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CBC451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DB3A5F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FF23B4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AD8470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62A325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BD9CFB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E020AA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F5F6F7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B4467B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4CEEB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6EC4A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87A79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84DD2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23BFB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7E6D9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3F878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03F5D6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EEE89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D5E078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B54A17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8C3F62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0C7036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DDB042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63A1AD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E23799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1FBD85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5A7569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FB11E7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8EBA07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278B7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C2A25C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7F8589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</w:tr>
    </w:tbl>
    <w:p w14:paraId="21EAD3B4" w14:textId="77777777" w:rsidR="00F74257" w:rsidRDefault="00F74257"/>
    <w:p w14:paraId="48C86806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29A890C5" w14:textId="77777777">
        <w:tc>
          <w:tcPr>
            <w:tcW w:w="22451" w:type="dxa"/>
            <w:gridSpan w:val="35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</w:tcPr>
          <w:p w14:paraId="4B4B7A88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CHIEF BUSINESS OFFICER (CBO)</w:t>
            </w:r>
          </w:p>
        </w:tc>
      </w:tr>
      <w:tr w:rsidR="00F74257" w14:paraId="71C2A73C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42C6957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5761673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4EC0EF5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5AAB827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00B944F0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5E964AA8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46BAF3F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D2DFD0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38500AF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514CB916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53969764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533AB51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E4109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7018E8F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6AD93F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4C12FEF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FCD24F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4C0F4D7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21C1AF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B4225F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3B6E76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AD7F1C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6963906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2BA69C7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31CCBE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6C8009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1CBBDC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03B7C9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152780C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2784168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11620B4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79572D0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20686DD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14BBA2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3132836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79E8CB1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72C3C05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5AB6B00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D8C086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702C68E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72C088C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5F4C430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0BB49D2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2AFD44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2BBF19AD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76561A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Agency Manager / Head of Agency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760034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6AC32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CDEC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EBB82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0540A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8F451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5AD3E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7F4C1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95B5E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6FA88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BA0D5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1C17A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C4D11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9539C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D5DDB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A749E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CC463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AE978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F6FC7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3F46F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91D88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2D98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35BE5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0D3DE3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B005F7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85BF5C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F0DC6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544916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8B979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42DD3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02D2F4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7C1F7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CF320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10300228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48C13C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Digital Acquisition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B2A0E4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71F6A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106E7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6A802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7C254F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4285E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1810F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508F7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9D25C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BFBA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7042C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BF3A7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33B7F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2517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F91B7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A030D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7ED5A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D6C22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8E245D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9DA7C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39C44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2B828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3A56D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62371D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D3343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98756D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1BFBD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498DFE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7D2DD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778C7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54D9E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37FB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AE0C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711614A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CCF6EC8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Sales Management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CD9B59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19226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497F2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9F6AF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D8166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2DFFA2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8CA5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BE983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E1E6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4AD32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9472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056D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3398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63D3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ABDA1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DBC6F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6D5E5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C994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4D7C5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A702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1E52C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59A0E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7DF8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A332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DE79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DC224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1C7AC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F9DF9F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8BF10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5AB0B3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DD9024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38854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5EC75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18F7FEBA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CE3F2E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Bank Partnership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35AA5C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9568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DCA77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1116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A10A7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81BB34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BA732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0E100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EA88E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A93F53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33284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9C275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9D49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0F517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B55E4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EFBDF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57683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46353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E75398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22CDE1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51D1D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EC97C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8853C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0233D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8B63F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087090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71DC2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618C8F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FE2C06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FB7E3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24EAA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4BD69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75818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AABD7B0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CF3ECC0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Product Development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4CE710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ED29C9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CF1E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C0016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03C1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C2B3A6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6C991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E3939F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712D7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EB0B2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8186D0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C1A86E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0B6D11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0814D6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82682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E2081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E5E34F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2318A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074F96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291F77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CF1F1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E7A7A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18127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88C2F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1AD050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A6C25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79A96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B6446D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FF1E1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633479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84DDB1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DA27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2515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7CDD9443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7E6CA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Product Marketing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1C1EB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D2FB3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FD4C2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5FF4D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41F46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4970F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7F053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F757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ED4AD7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10DE7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345D4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EADD3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351C7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929FE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0D5F7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1476C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1D979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4E74C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E18FE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859E2C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5D30E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28D9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35213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4900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9B379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B1943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9010C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4E11D8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B369F7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9016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AB0D0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1F754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E2CCF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16BBFCDA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B8DD68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Partnership &amp; AJK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B6D0E7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D1590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75235F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EC3FC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D58B93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C59A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C779A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91DDF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FC593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F683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613D94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83308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E9FD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A9D3D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2FDC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30E9C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C86565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AAD4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C9B496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5C841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44F1E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01DD1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8B02C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F6AD8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6C5CC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30095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8E45BA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B9CDCD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BD160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A6095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64A568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CE614D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1BA64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44E00233" w14:textId="77777777" w:rsidR="00F74257" w:rsidRDefault="00F74257"/>
    <w:p w14:paraId="60C1318C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254190A1" w14:textId="77777777">
        <w:tc>
          <w:tcPr>
            <w:tcW w:w="22451" w:type="dxa"/>
            <w:gridSpan w:val="35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00695C"/>
          </w:tcPr>
          <w:p w14:paraId="6E96AB96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OPERATION DIRECTOR</w:t>
            </w:r>
          </w:p>
        </w:tc>
      </w:tr>
      <w:tr w:rsidR="00F74257" w14:paraId="2991D20E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5F56432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0B5A569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23B9375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138C3BC7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05DE05D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31935DC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7D807B9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451359A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126436AA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3E011920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5A3422B3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D240F0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B61963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9CCED4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5B6F40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56BCEF2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292FD55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2B17E4C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4EAFE03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4C3A3E0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71698EE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99BBB8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66774B2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98B91F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4A6B159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928BE9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B24742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4089F3E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075FEEF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065F5D1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1382E94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203C7CA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B85B73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3D21EC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0EF2BC4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112E251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3252DF9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305983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7519435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65394F7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62ABB4B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7041D5A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28AE78C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485D4A8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5ADA95C1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B2DB2AC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Underwriting Manager (Individual/Institutional)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32C465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93CA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D342D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7B7EC7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F7CAF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E32BDA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A35C0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0F667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DBCEB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95D4E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815E2B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AA7217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BB47F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C4AC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2D53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D9190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A3126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064EA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04A7A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A0679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0B3E9D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1EEE5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AA9740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1D488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75642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F90BDF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ED42EE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D18380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2A0B6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055F3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E229C5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0D3B95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57B6B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EDB9A7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B0058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Underwriting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1D0BB8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B7C9D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C7311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B3467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A296B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7D151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9F042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6E014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3345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04CB9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04816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BE63DA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D8816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EE8C2F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8CCF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EEE3F9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5096E39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D664A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CE08D3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D9697C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497F7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ACC2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A38FB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CD7A9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E47FD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4086AA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1EFD6C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90EF81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E5070D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066DF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4B609A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69D32D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B466E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5B084BC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9C24B3B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Policyowner Relation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DCCFB8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BD9ABB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9CED6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74D9B6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74ED33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0901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98D6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C5E195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10050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122D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8746A9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2AF2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B9322E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AF9CA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A19F2E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89981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9D497C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18CF5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D65C4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9DC69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DD933D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A607B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83884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D108CA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F0894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CCE715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DF9BB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B662F7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37127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CB2D5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697A74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2F9BAB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7DE46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2B3BA85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E0EC0D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Manager (Individual/Institutional)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2CC7AB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8C05E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CB902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6670E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0618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8F9C8C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198417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14AE3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6CB6D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B04DB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8A27B5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6276D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7720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2D7A9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C5DD3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C423F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A512F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D5BC8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AECB0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5B0B88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7A3976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F39F5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346F1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095F4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3D7B92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5E805F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3A5A1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9EA0A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8737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5ED49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0E458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F8E070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AFD6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E187E31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407353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9161F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67F22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DC2CA6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DC408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A3D30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E3B3E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57937C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5E849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1296B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2D955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C826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7F5D4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2A8F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C0299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0958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84F4C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EAF0CEC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C8F8E0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4889A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D5566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25FC67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4DAD6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02310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1F562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39A92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91B2ED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2E0904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C0BA0A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1FDF1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2BF83C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2E2E4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EB1FEE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8BFA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BF91010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ADFEC3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Claim Application/Adjudication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A1333F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BD5C4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88F51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2E63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B17BF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ECC5E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72458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E3295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B680E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7C90B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C777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3489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7A103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CDB24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03D178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BC3F5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D6569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C4362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5EF7A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34E6D1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2BC25D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0531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3E62C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603B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D9AE6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D04438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9FDF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B5686D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7F964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6B5407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277F0A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E58DA9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C6A01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8AE2D40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CEA10F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Customer Management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A9B090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8B5940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FCA58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666B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3DCAE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89EC25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9227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0AAC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9481C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437D7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F30433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98ECBA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62699A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E0B3E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621C1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DBF479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3EA23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E122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3FADC8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EBC11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45AC40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2011D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5A684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5E9A6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56F1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F69AAE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CE487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BBDFFC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0B32C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A7542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153686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D91F4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F916A7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367FF52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AB7C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Customer Analytics &amp; Insight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F3A459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8C469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7DB4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85467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EC2B3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8422EB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0852E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060D82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52575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EE984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753A6B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2EAD2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CB60E6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547A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EEAFA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D6064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BC368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8587C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B5CA5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20FDC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7B439F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81FC86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65859A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6736E8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62E57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E09CC3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EC267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68D27F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43A63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4C8A9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96E5B7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9B7A11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AB1C4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6768F7C5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7BAC37B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Analytics &amp; AW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2EA259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B0FEE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02EBC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F800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40722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7682C3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742E7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E275CD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21037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8DB20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EF3CEA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4B85C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58FEF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739F60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9FB85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B6FC72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3741E9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E86A5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43D47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3A725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940FAF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E80E7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801BC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B5DF9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4F258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95E9F8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E1BCE5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BC7016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C8E59B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C146E1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6CF389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6BA344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7519B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40F61C6E" w14:textId="77777777" w:rsidR="00F74257" w:rsidRDefault="00F74257"/>
    <w:p w14:paraId="3CAD75F6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5C61751B" w14:textId="77777777">
        <w:tc>
          <w:tcPr>
            <w:tcW w:w="22451" w:type="dxa"/>
            <w:gridSpan w:val="35"/>
            <w:tcBorders>
              <w:top w:val="single" w:sz="4" w:space="0" w:color="0B3D91"/>
              <w:left w:val="single" w:sz="4" w:space="0" w:color="0B3D91"/>
              <w:bottom w:val="single" w:sz="4" w:space="0" w:color="0B3D91"/>
              <w:right w:val="single" w:sz="4" w:space="0" w:color="0B3D91"/>
            </w:tcBorders>
            <w:shd w:val="clear" w:color="auto" w:fill="0B3D91"/>
          </w:tcPr>
          <w:p w14:paraId="65933B93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CHIEF TECHNOLOGY &amp; INFORMATION SECURITY OFFICER (CTISO)</w:t>
            </w:r>
          </w:p>
        </w:tc>
      </w:tr>
      <w:tr w:rsidR="00F74257" w14:paraId="6D371D49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21D66C9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3A0FD5C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0C88609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66EDACD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470D5C5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669D8A4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44CF3AA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5D0A2FF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6ADE4CD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2153B219" w14:textId="77777777" w:rsidTr="00633CB1">
        <w:trPr>
          <w:gridAfter w:val="1"/>
          <w:wAfter w:w="11" w:type="dxa"/>
          <w:trHeight w:val="1139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766B6E7B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27A535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79DC887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C6C6F9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700A67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EFF74E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6933BE6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11CF12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4E5D312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68345F6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3C3D698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B06623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EF1DF3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00C628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62B7A1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CF81AB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5262C9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348A2AD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3399A57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286C89C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66EEC48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70F6471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3311DAE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F06B31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F1172E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6B71602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7781C0E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47D1715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48F635A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8761F9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56A6B35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543B792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08A4D2B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3634C41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036712AF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2E439B5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CISO / IT Security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886995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EB4739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BC4614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7D46AF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B1913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C20FE4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8C8695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B7F517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E64B73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8D59E4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626202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FAD271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0C1F89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C6ACB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813260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A7818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221434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11DF05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99869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0CCC13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A1D58E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2E9AFB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A064F0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F119F3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215261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06333E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8CAB57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3A0E8B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F0C23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FCDC8F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4A3E26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E31837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C8DB50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</w:tr>
      <w:tr w:rsidR="00F74257" w14:paraId="2DD67D92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447315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Security Architect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0FFA63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99B2E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5701C1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8F324C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2D5DD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1B2705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58C278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CD6085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A09D8D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6D008E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5F2F94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5523E2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F27802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96C99D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657552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6A96E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72BFEA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DD5F5E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47B4E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DF4B44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FB5BD6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A2FBA3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407807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ED7F65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E12991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88ACC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8590D7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B66201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7E8E87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D2C0C1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DD8411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C4609C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5F25C9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</w:tr>
      <w:tr w:rsidR="00F74257" w14:paraId="24AE2DB4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89C21C8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Digital Strategy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8C8C40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15409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5BF15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545920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0116E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9D954E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19AA40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4930A9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80A14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B6D8F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2ADC0F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ED1742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462495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A3B58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7763F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43D56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05F7B6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A0D2EB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C5698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E6E84C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E9E37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C77C2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F1F78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B19AF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B937E1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58988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5DFABD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0D101B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3ADD4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648084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47220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63003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0D3B70" w14:textId="77777777" w:rsidR="00F74257" w:rsidRDefault="00F74257">
            <w:pPr>
              <w:spacing w:before="20" w:after="20"/>
              <w:jc w:val="center"/>
            </w:pPr>
          </w:p>
        </w:tc>
      </w:tr>
      <w:tr w:rsidR="00F74257" w14:paraId="4BEA9204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1C091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Data Management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39581C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9FD77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1A41A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E5597C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ADA8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2C014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43B0A1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7FEFEC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80094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6EFE5F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C562F6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164D01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38EF39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E24CD4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4E36D8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3ED234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6EB80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196B39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7499E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40D1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AB4665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C605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D08B3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79299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3CC48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84BED2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D6761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57C562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01BFD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29018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42D80C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0B1094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BD1C1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5481517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0F080A1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Business Analyst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583622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5843F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340D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FC49D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AA4B5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91A5C2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34EC39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FB2A69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ADB8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97C1C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AF0D9C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4E0CC1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026BC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EE11A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2720E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255E4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69FDF3C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E43AEC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95DC8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13A93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F45922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053BF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DB0D9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A5019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D39FC0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485948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39F8A3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85EF9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445F1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02131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A3F3E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D10A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8187E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1619006F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5E0193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Apps Developer (Front End / Back End)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66F45A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D0356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9D24B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A96E6E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245AE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FC0DC0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4C5357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CA19A2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A3CE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3B48D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665283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1C5430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7A8B34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DF2F89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D38C45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5D098D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E835CB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88F409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06B40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935DB5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2D948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A7EC6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24F60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0000E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2F6FE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E44CB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5605FA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433D1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8BCC5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92ADA6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0A89F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5BF16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4884BC" w14:textId="77777777" w:rsidR="00F74257" w:rsidRDefault="00F74257">
            <w:pPr>
              <w:spacing w:before="20" w:after="20"/>
              <w:jc w:val="center"/>
            </w:pPr>
          </w:p>
        </w:tc>
      </w:tr>
      <w:tr w:rsidR="00F74257" w14:paraId="5A1025A3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8325786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Development &amp; Security Operation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E54882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BF8C75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203454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2852F8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A7DF2A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CD253D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BE67BC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426542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D767EF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5F1585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6D6EBA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E1A5A2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4015BC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32A409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6FE0C7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B31495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CD737B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824327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B56DB7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E2DB20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A139C1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D573D1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CFCAC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CA27D3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AABA2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B3C70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BE72A3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E4A5AB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585F77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F736EC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6E1E1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D842E1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EA1ABA" w14:textId="77777777" w:rsidR="00F74257" w:rsidRDefault="00F74257">
            <w:pPr>
              <w:spacing w:before="20" w:after="20"/>
              <w:jc w:val="center"/>
            </w:pPr>
          </w:p>
        </w:tc>
      </w:tr>
      <w:tr w:rsidR="00F74257" w14:paraId="6899702F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80D6C6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Core System Application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1BC4DB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FEFD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3E370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D121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01895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8FEF4B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FF427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6A4855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09D80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55E4D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DD5F39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3EE806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C07C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64FF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B8404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88090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CFA5A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8134D3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86046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B62EF6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D8821E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A899E0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80E0E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405CF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B3AB31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5F63B6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251863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C96640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88A3B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FE1D7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BC501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596C9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A83F8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C9193C5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171B4FB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IT Help Desk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238EF5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4243C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300AF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82119A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E2859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52BF55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270756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55E0D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C9F76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9DFA2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9390C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25E2A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7521F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A5FA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91336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6DAAD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40E62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4CB635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9AE679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C87F5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0CA1FF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3A48F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80ED31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C540F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5A509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8D2C3A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8A83E0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96139A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EEDAE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3515C6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5214D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F62B8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F0FFC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C0C3943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DEA68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Infrastructure Engineer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3A8AC6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EB50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8F357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0295C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38F00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5DE6C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D6A779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7BCBD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0475F4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D1F09C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AC6C8B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7101CB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02B078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DCBA3F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85E659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6B4AE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725A15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9AA5DA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D745C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89CBE0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033117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2321D4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7993FB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D2D7DE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543286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C73024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2BB42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EAB7C9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D74B5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57292D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777FF1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82366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B6CE7F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63BFF23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BFD9849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IT Governance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C7CCF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E0DD14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323671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035C6D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1969C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BFC3BC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68D3EF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3B674F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9B2B1C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75BDF8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9B715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858305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A4408C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11551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FB3AC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F0B179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95159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D6AD10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E1945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05B50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7FF00C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CCD71F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09ACA6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D52D26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D5F0AE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232AE1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D4E79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687FFB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A699DD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0DA22B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B71C05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ED5E0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E3C9C1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7FA3E6E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B795CA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IT Vendor Management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BFA497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BE02C7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16EF2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E28DA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61269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4136B4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06F0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511E9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10A96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63FC72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7C740B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0A6C6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ED363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456F1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C3850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4D3DFF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44194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28B10C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10C8B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F1D7F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AF63E3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BDEC5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20CB6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28FE2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8ABB53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E534FD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2B2E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C9EB39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5DD51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C5D1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905704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0B1547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016E8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3639F8CC" w14:textId="77777777" w:rsidR="00F74257" w:rsidRDefault="00F74257"/>
    <w:p w14:paraId="690A8718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5B5AED13" w14:textId="77777777">
        <w:tc>
          <w:tcPr>
            <w:tcW w:w="22451" w:type="dxa"/>
            <w:gridSpan w:val="35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</w:tcPr>
          <w:p w14:paraId="53ED8D84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FINANCE &amp; INVESTMENT DIRECTOR</w:t>
            </w:r>
          </w:p>
        </w:tc>
      </w:tr>
      <w:tr w:rsidR="00F74257" w14:paraId="785ADECC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4A45CFD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7344229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17EF8B0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5BB5E17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6B975C1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8B57BC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5559965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68EA8CA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0921FFB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658BA578" w14:textId="77777777" w:rsidTr="00633CB1">
        <w:trPr>
          <w:gridAfter w:val="1"/>
          <w:wAfter w:w="11" w:type="dxa"/>
          <w:trHeight w:val="1044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51222C79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2710FB3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518358D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6F3BF0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FF3DBE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948633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3913329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3087824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99D879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B68066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30CB312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E298FC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B7E246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148671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61A833C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CD813C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87B2D4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885E0C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130D0B2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7671E7B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0AD2CCF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540EF5A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5CF1F4A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943C2B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4791158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23F4E23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04966A7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197E0F1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141605B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BE5992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230D03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45B1D66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527A2AB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33C69D4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6FC62B4D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957EB26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Actuary Manager /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CE4E29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D6FB7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79573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13131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CF87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9951ED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CDD97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1D0B5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47EEC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A025B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DD43DD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2544E5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4D7F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343C2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F511F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C004F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8BE49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BCCE1F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05EFF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D4914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9D63ED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36779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3974E8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AD378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637709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7E6F5B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26D7BC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D320BE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400A1B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48FE2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64A6CF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042266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4C90B6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705D425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78297A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Finance Manager /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CDBF49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D42A1A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3FDC2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CEEB51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CA702A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E1DE129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B53E4F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82E5E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BB1F3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A97FB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943C5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DB67F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30357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77FDBB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1BD76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A22D2B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FBC4C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9B9B70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AF571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5ADEFF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CDCB1C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9DC6B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DDFC2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1F468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1E255A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2FCDDF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DCB8C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3A8A46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B7A03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89480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F9DE2C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712C8A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A7D9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71F5C4A4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4C785CF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Accounting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652DA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94C57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676A3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62F54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69A1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54694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56D44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21A96B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113B12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812A5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425CB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ECB8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7460B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AE3C7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B529D3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66F83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84E162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B48F6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EEA6A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7C4A0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02FF37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9AD8D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17CAE8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741554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070660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306ABA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F302D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2C123F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8E73A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F6D5B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571620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C9DE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59D96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26ADB4E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85B652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Fund Manager / Investment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0B0539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78470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ED116E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68E67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5DA2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03557C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974495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2ECB0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3084E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67107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BF0A0A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50935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324F6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1DA6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88EDB9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89F20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1825F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75E3D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B20718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C6FDB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4FFE85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88208E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9D87C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6F882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C83C3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BA7B8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2174F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191AEF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CF1A47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D3EB98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A5F48A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47310C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5666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4BC86354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1026C84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Investment Operation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509F94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AAD77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BBF1DE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E9F6C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3AC6F4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34F75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0019F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536B2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4252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6D16D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13264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B1482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C2963B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E27C9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DD311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5435D79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65B4A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CD1939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17BEA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CF8F7F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64C76A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717F1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24C68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4E125F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79AD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2F83F2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89B78F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F7D2FC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09E525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4C988C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2921F5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C8A0D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CF7B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61977271" w14:textId="77777777" w:rsidR="00F74257" w:rsidRDefault="00F74257"/>
    <w:p w14:paraId="0A0E4C98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6300B663" w14:textId="77777777">
        <w:tc>
          <w:tcPr>
            <w:tcW w:w="22451" w:type="dxa"/>
            <w:gridSpan w:val="35"/>
            <w:tcBorders>
              <w:top w:val="single" w:sz="4" w:space="0" w:color="795548"/>
              <w:left w:val="single" w:sz="4" w:space="0" w:color="795548"/>
              <w:bottom w:val="single" w:sz="4" w:space="0" w:color="795548"/>
              <w:right w:val="single" w:sz="4" w:space="0" w:color="795548"/>
            </w:tcBorders>
            <w:shd w:val="clear" w:color="auto" w:fill="795548"/>
          </w:tcPr>
          <w:p w14:paraId="619D1A24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HUMAN CAPITAL &amp; GENERAL AFFAIRS</w:t>
            </w:r>
          </w:p>
        </w:tc>
      </w:tr>
      <w:tr w:rsidR="00F74257" w14:paraId="56074DAC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2D61CF9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1C662668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15DC26F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39D0B57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16CF66B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2DA50A7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2F8F851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2FF0D77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45868E20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6C4286AA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713B9679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6089BB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634B7E3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62352A8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2CACE87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05DEC6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2E42EB7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850B32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2AF52BB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1A9A074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22172BA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6DF28A3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CAD7D6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6B0CA6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750F60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7FA6D7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5D47284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0DE0295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6B9EE5B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49E07C8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4415D3B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146794F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4CB2CE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187BF2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2FBD8F2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16292C9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44A0BF3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65D4DF2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32818EC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F4FE15B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2685313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5EBD8D3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28DFD52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2E00B59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6A9AF090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F3525C9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4F77DF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A74BE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E18F14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DEE23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CAB63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2BC90A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0727F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89631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FEF0D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69042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ED1F70F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7FFC39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9FEE96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34C9F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8A53D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EBEC9D4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51A46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F1BF95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38C81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05FB84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2E151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EB4F1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34639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820EDD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250E1B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F0F5F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17CFB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2880C3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849CCC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241177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62D830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B094F4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F32600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36AF8378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0BC676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Human Capital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FC98A4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CA0D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7B577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D6BA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AC9EC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253FD2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B2398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F94123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8A6D9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F9A1B0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0AF29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D08929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CECBCF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1A315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E48A5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9BDF0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C71A6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4DCB7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C83AEC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2D60A7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85CA4B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526E0E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8E1BF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D4833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BB9C3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63E64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853F6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9DD382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6BF96F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1066E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348F44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D0166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F7E8E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05308496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653756E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General Affairs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ACCA07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3545E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1C7AA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3D5729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9A388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D77E1A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B17624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2255F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F4907E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FC1DA1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D8EA7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EA7BAF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3BC402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7F5779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F91BB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5A9291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9A9A5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71F076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6B6BB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010CE0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FBDE93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A8E60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18D8ED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AD57A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B074B3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1DDA91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ACBA0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69CD9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00663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85EB99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5023BE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C1F94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85984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7A566669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5B3454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Executive Secretary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2F33915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E1A7C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6EF671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953EF9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1A8FA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A06BF4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E5FCE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244DD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CCBDB3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3A6D01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88B6E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DE760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6262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596A8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359F33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CD4B48A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71EDC0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5EB3C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C838DA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DDEA44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150F26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6F9B7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AB82B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3C35F1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9237AF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131943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60F380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0E533A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3FC05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66187A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69E7FC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9994BF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04059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5FA3C912" w14:textId="77777777" w:rsidR="00F74257" w:rsidRDefault="00F74257"/>
    <w:p w14:paraId="2965AC5B" w14:textId="77777777" w:rsidR="00F74257" w:rsidRDefault="00F74257">
      <w:pPr>
        <w:spacing w:before="12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11"/>
      </w:tblGrid>
      <w:tr w:rsidR="00F74257" w14:paraId="424C37AC" w14:textId="77777777">
        <w:tc>
          <w:tcPr>
            <w:tcW w:w="22451" w:type="dxa"/>
            <w:gridSpan w:val="3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</w:tcPr>
          <w:p w14:paraId="3C91D95A" w14:textId="77777777" w:rsidR="00F74257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0"/>
              </w:rPr>
              <w:t>COMPLIANCE DIRECTOR</w:t>
            </w:r>
          </w:p>
        </w:tc>
      </w:tr>
      <w:tr w:rsidR="00F74257" w14:paraId="00A1E3D7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0100A37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Jabatan / Posisi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3D91"/>
          </w:tcPr>
          <w:p w14:paraId="108CE2B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[GOV] Kebijakan &amp; Governance SMKI</w:t>
            </w:r>
          </w:p>
        </w:tc>
        <w:tc>
          <w:tcPr>
            <w:tcW w:w="2929" w:type="dxa"/>
            <w:gridSpan w:val="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95C"/>
          </w:tcPr>
          <w:p w14:paraId="07E2DE2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[RISK] Manajemen Risiko</w:t>
            </w:r>
          </w:p>
        </w:tc>
        <w:tc>
          <w:tcPr>
            <w:tcW w:w="4101" w:type="dxa"/>
            <w:gridSpan w:val="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565C0"/>
          </w:tcPr>
          <w:p w14:paraId="25704DD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[OPS] Keamanan Informasi Operasional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55A64"/>
          </w:tcPr>
          <w:p w14:paraId="606671D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[PHY] Keamanan Fisik &amp; Lingkungan</w:t>
            </w:r>
          </w:p>
        </w:tc>
        <w:tc>
          <w:tcPr>
            <w:tcW w:w="2343" w:type="dxa"/>
            <w:gridSpan w:val="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1C1C"/>
          </w:tcPr>
          <w:p w14:paraId="5529AFD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[INC] Manajemen Insiden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5100"/>
          </w:tcPr>
          <w:p w14:paraId="3B4C8B5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[BCP] BCP / DRP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5E20"/>
          </w:tcPr>
          <w:p w14:paraId="028ABBEA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[AWR] Awareness &amp; Training</w:t>
            </w:r>
          </w:p>
        </w:tc>
        <w:tc>
          <w:tcPr>
            <w:tcW w:w="1757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148C"/>
          </w:tcPr>
          <w:p w14:paraId="1F57A6A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[PDP] Privasi &amp; Perlindungan Data</w:t>
            </w:r>
          </w:p>
        </w:tc>
      </w:tr>
      <w:tr w:rsidR="00F74257" w14:paraId="6EA87B92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5DAE60EE" w14:textId="77777777" w:rsidR="00F74257" w:rsidRDefault="00F74257"/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05C982A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Kebijakan ISMS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1EA5E6B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Peran &amp; Tanggung Jawab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5D91784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Kepatuhan Regulasi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0BF847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Tinjauan Manajemen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3D91"/>
            <w:textDirection w:val="btLr"/>
          </w:tcPr>
          <w:p w14:paraId="3E4AD40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GOV-5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Audit Internal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7B4ECD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Identifikasi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52EF5F0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Penilaian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441C943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Risiko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176EB635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Register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95C"/>
            <w:textDirection w:val="btLr"/>
          </w:tcPr>
          <w:p w14:paraId="0D50D9E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RISK-5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Risk Monitoring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1C389A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Klasifikasi Informasi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58450E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Pengelolaan Aset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7020F00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Kontrol Akses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3AA63B3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Enkripsi &amp; DLP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163A05F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OPS-5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Secure Coding / SDLC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4B02D66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OPS-6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Vulnerability Mgmt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extDirection w:val="btLr"/>
          </w:tcPr>
          <w:p w14:paraId="46E7FDD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OPS-7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Log Review &amp; SIEM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4D0110F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Keamanan Ruang Server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3CF3DB7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Clean Desk Policy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55A64"/>
            <w:textDirection w:val="btLr"/>
          </w:tcPr>
          <w:p w14:paraId="7237765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PHY-3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Pengendalian Media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54C3C91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Pelaporan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760636F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Penanganan Insiden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6777AA1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Lesson Learned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1C1C"/>
            <w:textDirection w:val="btLr"/>
          </w:tcPr>
          <w:p w14:paraId="74C5716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INC-4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Eskalasi &amp; Notifikasi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559C3A9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BCP Planning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6581438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DR Testing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extDirection w:val="btLr"/>
          </w:tcPr>
          <w:p w14:paraId="2B081EC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BCP-3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Daftar Kontak Darurat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7191B3D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Security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7DAD79D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Phishing Awareness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5E20"/>
            <w:textDirection w:val="btLr"/>
          </w:tcPr>
          <w:p w14:paraId="0327865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AWR-3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Pelatihan ISO 27001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1E5AA19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PDP-1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UU PDP No.27/2022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15F5BE6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PDP-2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Data Minimization</w:t>
            </w:r>
          </w:p>
        </w:tc>
        <w:tc>
          <w:tcPr>
            <w:tcW w:w="5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extDirection w:val="btLr"/>
          </w:tcPr>
          <w:p w14:paraId="0F95534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>PDP-3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color w:val="FFFFFF"/>
                <w:sz w:val="13"/>
              </w:rPr>
              <w:t>Hak Subjek Data</w:t>
            </w:r>
          </w:p>
        </w:tc>
      </w:tr>
      <w:tr w:rsidR="00F74257" w14:paraId="1F9911A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0997365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lastRenderedPageBreak/>
              <w:t>Legal &amp; Compliance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9ECBE2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A47136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3BFB28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C30BEB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511F608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D18728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DEEE59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0EB647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17A1E7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4F0ABE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FFEA3FD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6E6053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163D75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48167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92BD8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7EC0C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B5B9F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AB99A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31CD71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CA34FF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040013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27A605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BCE8B2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DBDFF3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CF49E7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F714CD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89DEB1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D50852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510308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922C0A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5467C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C25D11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1D265D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</w:tr>
      <w:tr w:rsidR="00F74257" w14:paraId="6D01BD2F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478192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Legal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8429D9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A3DA9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F05593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3CCA6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62DC46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4D5A93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3C8B8F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66C680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DF599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E7BC9C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DF77576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61F7D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E6F153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8D5B0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E943E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DDD4A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B33A9D6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807662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E7108D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172F36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1EF70F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CE357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E6B56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C9AFA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3651400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7BD3EE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2239B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60E1F7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6D9F25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33EDB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D328E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79446D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E6E6AB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5A64EFC4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6C39CE5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Compliance Staff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96701E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FC055A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0A3C37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58F4CA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57B9B7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2093D43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780234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9D6693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8FE1BC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D3D95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544C11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9B109F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7D91F4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F92B87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BCACB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3AB463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26ED8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672B998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46D17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9DF77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CE57651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9F90586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155C88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2FA137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EC9C02D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CDE799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DEC018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20295A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83498D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4D924A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9605817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020250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C3939A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</w:tr>
      <w:tr w:rsidR="00F74257" w14:paraId="1BF74F76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4F0BF7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Risk Management Manager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C8AF3CD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9B7B6B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7E89F7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23B2334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51C23C7C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3973C89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BFA254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467579B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3CA9E9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F32190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2FF656F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8740C0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6FDC2B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02357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6E6302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D13E00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4461EF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76E092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621C9E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15F0D87B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3AD9C8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65BE46E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E57189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E564CE3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FD094FA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FF0260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AF04B1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F7C8133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67559F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F08594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E55D3C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DA980BC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BC7C3F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  <w:tr w:rsidR="00F74257" w14:paraId="32F6B1EB" w14:textId="77777777">
        <w:trPr>
          <w:gridAfter w:val="1"/>
          <w:wAfter w:w="11" w:type="dxa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9B01BC9" w14:textId="77777777" w:rsidR="00F74257" w:rsidRDefault="00000000">
            <w:pPr>
              <w:spacing w:before="40" w:after="40"/>
              <w:ind w:left="85"/>
            </w:pPr>
            <w:r>
              <w:rPr>
                <w:sz w:val="16"/>
              </w:rPr>
              <w:t>Risk Management Staff (Compliance &amp; Stress)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7426D78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126D99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A7557D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2B75D26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F7D3B5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32597B54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DDD0462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12FDE64A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317871A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74AE2761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829A827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124BA02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900B067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A7C127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04DC6D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66F855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51A0DB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2A94D271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A5A0D92" w14:textId="77777777" w:rsidR="00F74257" w:rsidRDefault="00F74257">
            <w:pPr>
              <w:spacing w:before="20" w:after="20"/>
              <w:jc w:val="center"/>
            </w:pP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BC76FAE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0D1457A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60737BA8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495BBBA4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5F3A53B9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5BAAD58B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43CF2092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7C214A2A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24273840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0FA5C6FF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65CFCCA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</w:tcPr>
          <w:p w14:paraId="6FEAD5FE" w14:textId="77777777" w:rsidR="00F74257" w:rsidRDefault="00000000">
            <w:pPr>
              <w:spacing w:before="20" w:after="20"/>
              <w:jc w:val="center"/>
            </w:pPr>
            <w:r>
              <w:rPr>
                <w:b/>
                <w:color w:val="0D47A1"/>
                <w:sz w:val="16"/>
              </w:rPr>
              <w:t>E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E6C9"/>
          </w:tcPr>
          <w:p w14:paraId="1F205B60" w14:textId="77777777" w:rsidR="00F74257" w:rsidRDefault="00000000">
            <w:pPr>
              <w:spacing w:before="20" w:after="20"/>
              <w:jc w:val="center"/>
            </w:pPr>
            <w:r>
              <w:rPr>
                <w:color w:val="1B5E20"/>
                <w:sz w:val="16"/>
              </w:rPr>
              <w:t>T</w:t>
            </w:r>
          </w:p>
        </w:tc>
        <w:tc>
          <w:tcPr>
            <w:tcW w:w="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</w:tcPr>
          <w:p w14:paraId="375E2D25" w14:textId="77777777" w:rsidR="00F74257" w:rsidRDefault="00000000">
            <w:pPr>
              <w:spacing w:before="20" w:after="20"/>
              <w:jc w:val="center"/>
            </w:pPr>
            <w:r>
              <w:rPr>
                <w:color w:val="827717"/>
                <w:sz w:val="16"/>
              </w:rPr>
              <w:t>A</w:t>
            </w:r>
          </w:p>
        </w:tc>
      </w:tr>
    </w:tbl>
    <w:p w14:paraId="3D14572B" w14:textId="77777777" w:rsidR="00F74257" w:rsidRDefault="00F74257"/>
    <w:p w14:paraId="5060DB72" w14:textId="77777777" w:rsidR="00F74257" w:rsidRDefault="00000000">
      <w:r>
        <w:br/>
      </w:r>
    </w:p>
    <w:p w14:paraId="2ECF818D" w14:textId="77777777" w:rsidR="00F74257" w:rsidRDefault="00000000">
      <w:pPr>
        <w:spacing w:before="120" w:after="80"/>
      </w:pPr>
      <w:r>
        <w:rPr>
          <w:b/>
          <w:color w:val="0B3D91"/>
          <w:sz w:val="24"/>
        </w:rPr>
        <w:t>Deskripsi Kompetensi &amp; Persyaratan Pelatihan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1701"/>
        <w:gridCol w:w="5669"/>
        <w:gridCol w:w="13606"/>
      </w:tblGrid>
      <w:tr w:rsidR="00F74257" w14:paraId="56ED1310" w14:textId="77777777"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69A9CF98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328DDE19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Kompetensi</w:t>
            </w:r>
          </w:p>
        </w:tc>
        <w:tc>
          <w:tcPr>
            <w:tcW w:w="5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078E43CC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Persyaratan per Level</w:t>
            </w:r>
          </w:p>
        </w:tc>
        <w:tc>
          <w:tcPr>
            <w:tcW w:w="136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97D"/>
          </w:tcPr>
          <w:p w14:paraId="77CB8CFF" w14:textId="77777777" w:rsidR="00F74257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Deskripsi &amp; Konten Pelatihan</w:t>
            </w:r>
          </w:p>
        </w:tc>
      </w:tr>
      <w:tr w:rsidR="00F74257" w14:paraId="3C42C18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3D91"/>
          </w:tcPr>
          <w:p w14:paraId="6001338A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9231019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Kebijakan ISMS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12D5630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Dapat menjelaskan &amp; menjamin implementasi | T: Dapat menerapkan | A: Memahami isi kebijakan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35057B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terhadap Pedoman SMKI, ruang lingkup, dan kebijakan keamanan informasi PT Equity Life Indonesia.</w:t>
            </w:r>
          </w:p>
        </w:tc>
      </w:tr>
      <w:tr w:rsidR="00F74257" w14:paraId="1F3FEC3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3D91"/>
          </w:tcPr>
          <w:p w14:paraId="68065585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BB01F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Peran &amp; Tanggung Jawab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70892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Menetapkan RACI | T: Memahami peran sendiri &amp; tim | A: Memahami peran sendiri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4B5D1D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terhadap struktur RACI, peran MR, CISO, pemilik aset, dan karyawan dalam SMKI.</w:t>
            </w:r>
          </w:p>
        </w:tc>
      </w:tr>
      <w:tr w:rsidR="00F74257" w14:paraId="5107CBAB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3D91"/>
          </w:tcPr>
          <w:p w14:paraId="7256BDA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4B73D57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Kepatuhan Regulasi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4B8DB9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Gap analysis &amp; implementasi | T: Memantau kepatuhan | A: Mengetahui regulasi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2CD176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terhadap OJK POJK, UU PDP No.27/2022, ISO 27001:2022, dan peraturan relevan lainnya.</w:t>
            </w:r>
          </w:p>
        </w:tc>
      </w:tr>
      <w:tr w:rsidR="00F74257" w14:paraId="2708F6E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3D91"/>
          </w:tcPr>
          <w:p w14:paraId="331D45A0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04D130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Tinjauan Manajemen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D9CB8C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&amp; menyiapkan agenda RTM | T: Berkontribusi dalam RTM | A: Mengetahui proses RTM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627AAC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agenda, input, output, dan tindak lanjut Rapat Tinjauan Manajemen SMKI.</w:t>
            </w:r>
          </w:p>
        </w:tc>
      </w:tr>
      <w:tr w:rsidR="00F74257" w14:paraId="1A61312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3D91"/>
          </w:tcPr>
          <w:p w14:paraId="1DF483F0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876525F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Audit Internal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E42EB96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audit &amp; menulis laporan | T: Melakukan audit | A: Memahami proses audit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854DAF7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melaksanakan audit internal SMKI sesuai ISO 19011:2018 dan mengidentifikasi non-conformities.</w:t>
            </w:r>
          </w:p>
        </w:tc>
      </w:tr>
      <w:tr w:rsidR="00F74257" w14:paraId="6AD7AD4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1DA6EBC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RISK-1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AFDF87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Identifikasi Risiko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1EF44B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identifikasi enterprise-wide | T: Melakukan identifikasi | A: Melaporkan risiko yang ditemui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8EA834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mengidentifikasi ancaman, kerentanan, dan dampak terhadap aset informasi.</w:t>
            </w:r>
          </w:p>
        </w:tc>
      </w:tr>
      <w:tr w:rsidR="00F74257" w14:paraId="785BA06F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F1E72B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RISK-2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E232001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Penilaian Risiko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48FC49F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Menentukan metodologi | T: Melakukan scoring risiko | A: Memahami konsep likelihood &amp; impact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A76BDC9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menilai tingkat risiko menggunakan matriks likelihood × impact sesuai metode perusahaan.</w:t>
            </w:r>
          </w:p>
        </w:tc>
      </w:tr>
      <w:tr w:rsidR="00F74257" w14:paraId="0692208D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E26A90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RISK-3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3032C2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Penanganan Risiko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1830F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Menentukan strategi mitigasi | T: Mengimplementasikan kontrol | A: Memahami opsi penanganan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1C450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opsi penanganan: mitigate, accept, transfer, avoid — dan implementasinya.</w:t>
            </w:r>
          </w:p>
        </w:tc>
      </w:tr>
      <w:tr w:rsidR="00F74257" w14:paraId="14BA510C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EF77B7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RISK-4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7477D0F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Risk Register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C958E94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Memelihara &amp; melaporkan Risk Register | T: Mengisi Risk Register | A: Memahami struktur Risk Register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08B8D5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mengisi, memperbarui, dan menganalisis Risk Register sesuai format standar perusahaan.</w:t>
            </w:r>
          </w:p>
        </w:tc>
      </w:tr>
      <w:tr w:rsidR="00F74257" w14:paraId="0A737AF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AC3F84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RISK-5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196BA0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Risk Monitoring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42C82A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mekanisme monitoring | T: Melakukan monitoring bulanan | A: Memahami laporan risiko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05FAC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memantau status risiko residual dan efektivitas kontrol yang telah diterapkan.</w:t>
            </w:r>
          </w:p>
        </w:tc>
      </w:tr>
      <w:tr w:rsidR="00F74257" w14:paraId="2EDD80D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B403BA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A3E4AAB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Klasifikasi Informasi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2C34E67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Menetapkan kebijakan klasifikasi | T: Mengklasifikasikan aset | A: Mengetahui 4 tingkat klasifikasi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9A3757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mengklasifikasikan informasi: Rahasia/Terbatas/Internal/Publik dan menangani sesuai levelnya.</w:t>
            </w:r>
          </w:p>
        </w:tc>
      </w:tr>
      <w:tr w:rsidR="00F74257" w14:paraId="22971E1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2A399B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4C8F0B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Pengelolaan Aset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186E1D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inventarisasi aset | T: Mengelola register aset | A: Melaporkan aset baru/hilang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454C90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mengelola inventaris aset informasi, menentukan ownership, dan menjaga akurasi register.</w:t>
            </w:r>
          </w:p>
        </w:tc>
      </w:tr>
      <w:tr w:rsidR="00F74257" w14:paraId="566E43F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1A69E97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C2D5769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Kontrol Akses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27F3C4D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IAM/RBAC | T: Mengelola hak akses | A: Memahami least privilege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63911D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prinsip least privilege, RBAC, MFA, dan proses review akses periodik.</w:t>
            </w:r>
          </w:p>
        </w:tc>
      </w:tr>
      <w:tr w:rsidR="00F74257" w14:paraId="04E575C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F3232E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D8598F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Enkripsi &amp; DLP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F083EA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solusi enkripsi | T: Mengoperasikan DLP/enkripsi | A: Mengetahui kebijakan enkripsi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016DF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enkripsi data at-rest/in-transit, tokenisasi, masking, dan kebijakan DLP perusahaan.</w:t>
            </w:r>
          </w:p>
        </w:tc>
      </w:tr>
      <w:tr w:rsidR="00F74257" w14:paraId="0401876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71E4183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682471B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Secure Coding / SDLC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EEEAF26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SDLC security gates | T: Menerapkan secure coding | A: Mengetahui OWASP Top 10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5C22491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mengintegrasikan keamanan informasi ke setiap tahapan SDLC dan menerapkan OWASP best practices.</w:t>
            </w:r>
          </w:p>
        </w:tc>
      </w:tr>
      <w:tr w:rsidR="00F74257" w14:paraId="57CE628F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49B41AC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OPS-6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747CD8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Vulnerability Mgmt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E62C8F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program pentest/VA | T: Melakukan remediation | A: Melaporkan kerentanan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48255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mengelola siklus vulnerability: scan, prioritisasi, remediation, dan verifikasi.</w:t>
            </w:r>
          </w:p>
        </w:tc>
      </w:tr>
      <w:tr w:rsidR="00F74257" w14:paraId="5001E82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3A7F8D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OPS-7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E032C38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Log Review &amp; SIEM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AC45CCC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use case SIEM | T: Melakukan review log | A: Memahami pentingnya log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A28F31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melakukan review log secara berkala dari aplikasi, server, dan jaringan menggunakan SIEM/checklist.</w:t>
            </w:r>
          </w:p>
        </w:tc>
      </w:tr>
      <w:tr w:rsidR="00F74257" w14:paraId="466BFA8B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55A64"/>
          </w:tcPr>
          <w:p w14:paraId="74333E1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PHY-1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E1B4BF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Keamanan Ruang Server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DFECD0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kontrol fisik | T: Mengelola akses fisik | A: Memahami aturan akses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CB0EC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kontrol akses fisik data center, CCTV, tailgating prevention, dan visitor management.</w:t>
            </w:r>
          </w:p>
        </w:tc>
      </w:tr>
      <w:tr w:rsidR="00F74257" w14:paraId="3D66594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55A64"/>
          </w:tcPr>
          <w:p w14:paraId="377771C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PHY-2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C558E00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Clean Desk Policy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9358F9B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Menegakkan kebijakan | T: Mematuhi &amp; memastikan tim | A: Mematuhi kebijakan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6D32605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dan kepatuhan terhadap kebijakan clean desk, screen lock, dan penanganan dokumen fisik sensitif.</w:t>
            </w:r>
          </w:p>
        </w:tc>
      </w:tr>
      <w:tr w:rsidR="00F74257" w14:paraId="38C71D8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55A64"/>
          </w:tcPr>
          <w:p w14:paraId="1A7B8289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PHY-3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4B8CC7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Pengendalian Media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645AF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prosedur media | T: Mengelola media (USB/CD) | A: Mengikuti prosedur media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02000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mengelola removable media: pelabelan, enkripsi, penghapusan aman, dan inventory.</w:t>
            </w:r>
          </w:p>
        </w:tc>
      </w:tr>
      <w:tr w:rsidR="00F74257" w14:paraId="7D48656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49C389FF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INC-1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D91D4F3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Pelaporan Insiden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EA35BE7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prosedur pelaporan | T: Melaporkan ke saluran yang benar | A: Tahu cara melaporkan insiden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C095681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definisi insiden keamanan informasi dan mekanisme pelaporan melalui helpdesk/SOC.</w:t>
            </w:r>
          </w:p>
        </w:tc>
      </w:tr>
      <w:tr w:rsidR="00F74257" w14:paraId="3421C96D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5D68339B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INC-2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90AAE3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Penanganan Insiden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F87752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incident response | T: Berpartisipasi dalam IRT | A: Mendukung proses penanganan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0648C0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mengelola siklus incident response: deteksi, containment, eradication, recovery.</w:t>
            </w:r>
          </w:p>
        </w:tc>
      </w:tr>
      <w:tr w:rsidR="00F74257" w14:paraId="594F9B5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0F392A53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INC-3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F196FD2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Lesson Learned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DE3919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post-incident review | T: Mendokumentasikan lesson learned | A: Memahami pentingnya lesson learned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E54766B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mendokumentasikan dan menyebarluaskan pembelajaran dari setiap insiden keamanan informasi.</w:t>
            </w:r>
          </w:p>
        </w:tc>
      </w:tr>
      <w:tr w:rsidR="00F74257" w14:paraId="30169B2F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5E067852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INC-4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42D255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Eskalasi &amp; Notifikasi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8BD9F9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Menentukan jalur eskalasi | T: Melakukan eskalasi tepat waktu | A: Tahu kepada siapa melapor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36102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prosedur eskalasi insiden, notifikasi OJK (14 hari), dan notifikasi ke subjek data.</w:t>
            </w:r>
          </w:p>
        </w:tc>
      </w:tr>
      <w:tr w:rsidR="00F74257" w14:paraId="3D88E34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6E4C2CF1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BCP-1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B6515B4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BCP Planning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FFE99D7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penyusunan BCP | T: Berkontribusi dalam BCP | A: Memahami isi BCP yang relevan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560CC43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menyusun dan memelihara Business Continuity Plan termasuk BIA, strategi, dan prosedur recovery.</w:t>
            </w:r>
          </w:p>
        </w:tc>
      </w:tr>
      <w:tr w:rsidR="00F74257" w14:paraId="146605B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4783284D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BCP-2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ADFD33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DR Testing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D73E3B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Memimpin DR exercise | T: Berpartisipasi dalam DR test | A: Mengetahui rencana DR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7B39D1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melaksanakan DR testing (tabletop/walkthrough/full failover) dan mendokumentasikan hasilnya.</w:t>
            </w:r>
          </w:p>
        </w:tc>
      </w:tr>
      <w:tr w:rsidR="00F74257" w14:paraId="06E6B33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28F5B11E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BCP-3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498A6DC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Daftar Kontak Darurat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F463365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Memelihara &amp; mendistribusikan | T: Menggunakan &amp; memperbarui | A: Mengetahui lokasi daftar kontak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32E6BB4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daftar kontak BCDRP: internal (tim IT, manajemen) dan eksternal (vendor, regulator).</w:t>
            </w:r>
          </w:p>
        </w:tc>
      </w:tr>
      <w:tr w:rsidR="00F74257" w14:paraId="781DAF6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5B75B16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AWR-1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246CC7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Security Awareness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6DE164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program awareness | T: Menyampaikan materi awareness | A: Mengikuti program awareness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6C7DA9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terhadap ancaman umum keamanan informasi: phishing, social engineering, password management.</w:t>
            </w:r>
          </w:p>
        </w:tc>
      </w:tr>
      <w:tr w:rsidR="00F74257" w14:paraId="30B24B4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25DF220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AWR-2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C28C964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Phishing Awareness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3C30EA5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Melakukan phishing simulation | T: Mengenali &amp; melaporkan phishing | A: Mengenali indikator phishing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D159999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mengenali email phishing, smishing, vishing, dan melaporkan ke tim keamanan informasi.</w:t>
            </w:r>
          </w:p>
        </w:tc>
      </w:tr>
      <w:tr w:rsidR="00F74257" w14:paraId="6848FB9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42FE2A86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AWR-3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B220B6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Pelatihan ISO 27001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DAB46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Menjadi trainer SMKI | T: Mengikuti pelatihan lengkap | A: Mengikuti sesi awareness dasar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C08F5F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terhadap persyaratan ISO 27001:2022, kontrol Annex A yang relevan dengan jabatan masing-masing.</w:t>
            </w:r>
          </w:p>
        </w:tc>
      </w:tr>
      <w:tr w:rsidR="00F74257" w14:paraId="37839E9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2E7AB2A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PDP-1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C9E3AA9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UU PDP No.27/2022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D3D150C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Memastikan kepatuhan penuh | T: Menerapkan persyaratan UU PDP | A: Memahami prinsip dasar UU PDP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B5D5B4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tentang kewajiban organisasi berdasarkan UU PDP No.27/2022: hak subjek data, kewajiban pengendali.</w:t>
            </w:r>
          </w:p>
        </w:tc>
      </w:tr>
      <w:tr w:rsidR="00F74257" w14:paraId="7566D88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F68D57C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PDP-2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D2D7D5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Data Minimization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AEBB6E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Mendesain prinsip minimisasi | T: Menerapkan data minimization | A: Tahu bahwa data dikumpulkan secukupnya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593584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Pemahaman dan penerapan prinsip pengumpulan data minimal — hanya mengumpulkan data yang benar-benar dibutuhkan.</w:t>
            </w:r>
          </w:p>
        </w:tc>
      </w:tr>
      <w:tr w:rsidR="00F74257" w14:paraId="11B580F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58D8924" w14:textId="77777777" w:rsidR="00F7425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PDP-3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1D2D251" w14:textId="77777777" w:rsidR="00F74257" w:rsidRDefault="00000000">
            <w:pPr>
              <w:spacing w:before="40" w:after="40"/>
              <w:ind w:left="113"/>
              <w:jc w:val="center"/>
            </w:pPr>
            <w:r>
              <w:rPr>
                <w:sz w:val="16"/>
              </w:rPr>
              <w:t>Hak Subjek Data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FDB35A8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E: Mengelola pemenuhan hak | T: Memproses permintaan hak | A: Mengetahui hak-hak subjek data</w:t>
            </w:r>
          </w:p>
        </w:tc>
        <w:tc>
          <w:tcPr>
            <w:tcW w:w="13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7A64BC5" w14:textId="77777777" w:rsidR="00F74257" w:rsidRDefault="00000000">
            <w:pPr>
              <w:spacing w:before="40" w:after="40"/>
              <w:ind w:left="113"/>
            </w:pPr>
            <w:r>
              <w:rPr>
                <w:sz w:val="16"/>
              </w:rPr>
              <w:t>Kemampuan memproses permintaan hak subjek data: akses, koreksi, penghapusan, portabilitas dalam SLA 30 hari.</w:t>
            </w:r>
          </w:p>
        </w:tc>
      </w:tr>
    </w:tbl>
    <w:p w14:paraId="7B212046" w14:textId="77777777" w:rsidR="00F74257" w:rsidRDefault="00F74257"/>
    <w:p w14:paraId="40E02580" w14:textId="77777777" w:rsidR="00F74257" w:rsidRDefault="00000000">
      <w:pPr>
        <w:spacing w:before="120"/>
      </w:pPr>
      <w:r>
        <w:rPr>
          <w:b/>
          <w:color w:val="0B3D91"/>
          <w:sz w:val="20"/>
        </w:rPr>
        <w:t>Informasi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4819"/>
        <w:gridCol w:w="3118"/>
        <w:gridCol w:w="10488"/>
      </w:tblGrid>
      <w:tr w:rsidR="00F74257" w14:paraId="5734A0F0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720B73F1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Kode Dokumen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3C6BD997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ISMS-CM-001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10874535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Disusun oleh</w:t>
            </w:r>
          </w:p>
        </w:tc>
        <w:tc>
          <w:tcPr>
            <w:tcW w:w="10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3076C371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IT Governance / CISO</w:t>
            </w:r>
          </w:p>
        </w:tc>
      </w:tr>
      <w:tr w:rsidR="00F74257" w14:paraId="4514D384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190EFDB1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Revisi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F27355B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00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4E36DDE4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Diperiksa oleh</w:t>
            </w:r>
          </w:p>
        </w:tc>
        <w:tc>
          <w:tcPr>
            <w:tcW w:w="10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9EB5B28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Management Representative</w:t>
            </w:r>
          </w:p>
        </w:tc>
      </w:tr>
      <w:tr w:rsidR="00F74257" w14:paraId="1B56A9C0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4B033B74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Tanggal Berlaku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560CBC70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Maret 2026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41A5F2B9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Disetujui oleh</w:t>
            </w:r>
          </w:p>
        </w:tc>
        <w:tc>
          <w:tcPr>
            <w:tcW w:w="10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165D7B7A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Direktur Operasional &amp; Teknologi</w:t>
            </w:r>
          </w:p>
        </w:tc>
      </w:tr>
      <w:tr w:rsidR="00F74257" w14:paraId="3F163B2D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66BAE797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537894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BERLAKU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3C458EBF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Jadwal Review</w:t>
            </w:r>
          </w:p>
        </w:tc>
        <w:tc>
          <w:tcPr>
            <w:tcW w:w="10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3820C14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Tahunan atau saat perubahan struktur organisasi</w:t>
            </w:r>
          </w:p>
        </w:tc>
      </w:tr>
      <w:tr w:rsidR="00F74257" w14:paraId="6FA01E6B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52E8F401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Klasifikasi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4DE5AF37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INTERNAL – CONFIDENTIAL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7F7FBD8C" w14:textId="77777777" w:rsidR="00F74257" w:rsidRDefault="00000000">
            <w:pPr>
              <w:spacing w:before="40" w:after="40"/>
              <w:ind w:left="113"/>
            </w:pPr>
            <w:r>
              <w:rPr>
                <w:b/>
                <w:sz w:val="17"/>
              </w:rPr>
              <w:t>Standar Acuan</w:t>
            </w:r>
          </w:p>
        </w:tc>
        <w:tc>
          <w:tcPr>
            <w:tcW w:w="10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FD"/>
          </w:tcPr>
          <w:p w14:paraId="6297ABA1" w14:textId="77777777" w:rsidR="00F74257" w:rsidRDefault="00000000">
            <w:pPr>
              <w:spacing w:before="40" w:after="40"/>
              <w:ind w:left="113"/>
            </w:pPr>
            <w:r>
              <w:rPr>
                <w:sz w:val="17"/>
              </w:rPr>
              <w:t>ISO/IEC 27001:2022 Klausal 7.2, 7.3</w:t>
            </w:r>
          </w:p>
        </w:tc>
      </w:tr>
    </w:tbl>
    <w:p w14:paraId="6CBBF464" w14:textId="77777777" w:rsidR="00787F4C" w:rsidRDefault="00787F4C"/>
    <w:sectPr w:rsidR="00787F4C" w:rsidSect="00034616">
      <w:headerReference w:type="default" r:id="rId8"/>
      <w:footerReference w:type="default" r:id="rId9"/>
      <w:pgSz w:w="23811" w:h="16838" w:orient="landscape"/>
      <w:pgMar w:top="850" w:right="680" w:bottom="85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C36C" w14:textId="77777777" w:rsidR="009A19B0" w:rsidRDefault="009A19B0">
      <w:pPr>
        <w:spacing w:after="0" w:line="240" w:lineRule="auto"/>
      </w:pPr>
      <w:r>
        <w:separator/>
      </w:r>
    </w:p>
  </w:endnote>
  <w:endnote w:type="continuationSeparator" w:id="0">
    <w:p w14:paraId="398EDBE8" w14:textId="77777777" w:rsidR="009A19B0" w:rsidRDefault="009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E4B2" w14:textId="77777777" w:rsidR="00F74257" w:rsidRDefault="00000000">
    <w:pPr>
      <w:pStyle w:val="Footer"/>
      <w:jc w:val="center"/>
    </w:pPr>
    <w:r>
      <w:rPr>
        <w:color w:val="777777"/>
        <w:sz w:val="15"/>
      </w:rPr>
      <w:t xml:space="preserve">ISMS-CM-001 Rev.00  |  Maret 2026  |  INTERNAL – CONFIDENTIAL  |  Hal. </w:t>
    </w:r>
    <w:r>
      <w:fldChar w:fldCharType="begin"/>
    </w:r>
    <w:r>
      <w:instrText xml:space="preserve"> PAGE </w:instrText>
    </w:r>
    <w:r>
      <w:fldChar w:fldCharType="separate"/>
    </w:r>
    <w:r w:rsidR="00633C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51274" w14:textId="77777777" w:rsidR="009A19B0" w:rsidRDefault="009A19B0">
      <w:pPr>
        <w:spacing w:after="0" w:line="240" w:lineRule="auto"/>
      </w:pPr>
      <w:r>
        <w:separator/>
      </w:r>
    </w:p>
  </w:footnote>
  <w:footnote w:type="continuationSeparator" w:id="0">
    <w:p w14:paraId="7631F479" w14:textId="77777777" w:rsidR="009A19B0" w:rsidRDefault="009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5F2B" w14:textId="77777777" w:rsidR="00F74257" w:rsidRDefault="00000000">
    <w:pPr>
      <w:pStyle w:val="Header"/>
      <w:pBdr>
        <w:bottom w:val="single" w:sz="6" w:space="1" w:color="1F497D"/>
      </w:pBdr>
      <w:spacing w:after="40"/>
    </w:pPr>
    <w:r>
      <w:rPr>
        <w:b/>
        <w:color w:val="0B3D91"/>
        <w:sz w:val="16"/>
      </w:rPr>
      <w:t>PT EQUITY LIFE INDONESIA  |  Competency Matrix — ISO/IEC 27001:2022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047851">
    <w:abstractNumId w:val="8"/>
  </w:num>
  <w:num w:numId="2" w16cid:durableId="1943415686">
    <w:abstractNumId w:val="6"/>
  </w:num>
  <w:num w:numId="3" w16cid:durableId="1731296930">
    <w:abstractNumId w:val="5"/>
  </w:num>
  <w:num w:numId="4" w16cid:durableId="1113863752">
    <w:abstractNumId w:val="4"/>
  </w:num>
  <w:num w:numId="5" w16cid:durableId="2060282462">
    <w:abstractNumId w:val="7"/>
  </w:num>
  <w:num w:numId="6" w16cid:durableId="835996917">
    <w:abstractNumId w:val="3"/>
  </w:num>
  <w:num w:numId="7" w16cid:durableId="84691975">
    <w:abstractNumId w:val="2"/>
  </w:num>
  <w:num w:numId="8" w16cid:durableId="1956598259">
    <w:abstractNumId w:val="1"/>
  </w:num>
  <w:num w:numId="9" w16cid:durableId="100856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CB1"/>
    <w:rsid w:val="00787F4C"/>
    <w:rsid w:val="009A19B0"/>
    <w:rsid w:val="00A15C51"/>
    <w:rsid w:val="00AA1D8D"/>
    <w:rsid w:val="00B356EE"/>
    <w:rsid w:val="00B47730"/>
    <w:rsid w:val="00CB0664"/>
    <w:rsid w:val="00D863C3"/>
    <w:rsid w:val="00F74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47980"/>
  <w14:defaultImageDpi w14:val="300"/>
  <w15:docId w15:val="{BEDE3E70-F334-4FE8-A914-0B5BB4BD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3808</Words>
  <Characters>16224</Characters>
  <Application>Microsoft Office Word</Application>
  <DocSecurity>0</DocSecurity>
  <Lines>8112</Lines>
  <Paragraphs>2225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Endiaz Ludia Arsanto</cp:lastModifiedBy>
  <cp:revision>3</cp:revision>
  <dcterms:created xsi:type="dcterms:W3CDTF">2013-12-23T23:15:00Z</dcterms:created>
  <dcterms:modified xsi:type="dcterms:W3CDTF">2026-04-07T16:57:00Z</dcterms:modified>
  <cp:category/>
</cp:coreProperties>
</file>