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28"/>
          <w:szCs w:val="28"/>
        </w:rPr>
        <w:t xml:space="preserve">RECORD OF PROCESSING ACTIVITIES (ROPA)</w:t>
      </w:r>
    </w:p>
    <w:p>
      <w:pPr>
        <w:jc w:val="center"/>
      </w:pPr>
      <w:r>
        <w:rPr>
          <w:color w:val="2E75B6"/>
          <w:sz w:val="22"/>
          <w:szCs w:val="22"/>
        </w:rPr>
        <w:t xml:space="preserve">Contoh Format untuk IT Assets</w:t>
      </w:r>
    </w:p>
    <w:p>
      <w:pPr>
        <w:jc w:val="center"/>
      </w:pPr>
      <w:r>
        <w:rPr>
          <w:sz w:val="20"/>
          <w:szCs w:val="20"/>
        </w:rPr>
        <w:t xml:space="preserve">PT. [Nama Perusahaan] - Departemen IT</w:t>
      </w:r>
    </w:p>
    <w:p>
      <w:r>
        <w:t xml:space="preserve"> </w:t>
      </w:r>
    </w:p>
    <w:p>
      <w:pPr>
        <w:pStyle w:val="Heading1"/>
      </w:pPr>
      <w:r>
        <w:t xml:space="preserve">Pendahuluan</w:t>
      </w:r>
    </w:p>
    <w:p>
      <w:r>
        <w:t xml:space="preserve">Dokumen ini merupakan Record of Processing Activities (ROPA) yang mendeskripsikan aktivitas pemrosesan data personal dalam konteks keamanan informasi dan kepatuhan terhadap regulasi perlindungan data. ROPA ini mencakup informasi mengenai tujuan, jenis data, penerima data, dan tindakan keamanan untuk setiap aset IT.</w:t>
      </w:r>
    </w:p>
    <w:p>
      <w:r>
        <w:t xml:space="preserve"> </w:t>
      </w:r>
    </w:p>
    <w:p>
      <w:pPr>
        <w:pStyle w:val="Heading1"/>
      </w:pPr>
      <w:r>
        <w:t xml:space="preserve">1. DATABASE 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1"/>
              <w:left w:val="single" w:color="000000" w:sz="1"/>
              <w:bottom w:val="single" w:color="000000" w:sz="1"/>
              <w:right w:val="single" w:color="000000" w:sz="1"/>
            </w:tcBorders>
            <w:shd w:fill="1F4E78" w:val="clear"/>
          </w:tcPr>
          <w:p>
            <w:r>
              <w:rPr>
                <w:b/>
                <w:bCs/>
                <w:color w:val="FFFFFF"/>
              </w:rPr>
              <w:t xml:space="preserve">Metadata</w:t>
            </w:r>
          </w:p>
        </w:tc>
        <w:tc>
          <w:tcPr>
            <w:tcW w:type="dxa" w:w="7020"/>
            <w:tcBorders>
              <w:top w:val="single" w:color="000000" w:sz="1"/>
              <w:left w:val="single" w:color="000000" w:sz="1"/>
              <w:bottom w:val="single" w:color="000000" w:sz="1"/>
              <w:right w:val="single" w:color="000000" w:sz="1"/>
            </w:tcBorders>
            <w:shd w:fill="1F4E78" w:val="clear"/>
          </w:tcPr>
          <w:p>
            <w:r>
              <w:rPr>
                <w:b/>
                <w:bCs/>
                <w:color w:val="FFFFFF"/>
              </w:rPr>
              <w:t xml:space="preserve">Deskripsi/Detail</w:t>
            </w:r>
          </w:p>
        </w:tc>
      </w:tr>
      <w:tr>
        <w:tc>
          <w:tcPr>
            <w:tcW w:type="dxa" w:w="2340"/>
            <w:tcBorders>
              <w:top w:val="single" w:color="000000" w:sz="1"/>
              <w:left w:val="single" w:color="000000" w:sz="1"/>
              <w:bottom w:val="single" w:color="000000" w:sz="1"/>
              <w:right w:val="single" w:color="000000" w:sz="1"/>
            </w:tcBorders>
          </w:tcPr>
          <w:p>
            <w:r>
              <w:t xml:space="preserve">Nama Controller</w:t>
            </w:r>
          </w:p>
        </w:tc>
        <w:tc>
          <w:tcPr>
            <w:tcW w:type="dxa" w:w="7020"/>
            <w:tcBorders>
              <w:top w:val="single" w:color="000000" w:sz="1"/>
              <w:left w:val="single" w:color="000000" w:sz="1"/>
              <w:bottom w:val="single" w:color="000000" w:sz="1"/>
              <w:right w:val="single" w:color="000000" w:sz="1"/>
            </w:tcBorders>
          </w:tcPr>
          <w:p>
            <w:r>
              <w:t xml:space="preserve">PT. [Nama Perusahaan] - Divisi IT</w:t>
            </w:r>
          </w:p>
        </w:tc>
      </w:tr>
      <w:tr>
        <w:tc>
          <w:tcPr>
            <w:tcW w:type="dxa" w:w="2340"/>
            <w:tcBorders>
              <w:top w:val="single" w:color="000000" w:sz="1"/>
              <w:left w:val="single" w:color="000000" w:sz="1"/>
              <w:bottom w:val="single" w:color="000000" w:sz="1"/>
              <w:right w:val="single" w:color="000000" w:sz="1"/>
            </w:tcBorders>
          </w:tcPr>
          <w:p>
            <w:r>
              <w:t xml:space="preserve">Nama Processor</w:t>
            </w:r>
          </w:p>
        </w:tc>
        <w:tc>
          <w:tcPr>
            <w:tcW w:type="dxa" w:w="7020"/>
            <w:tcBorders>
              <w:top w:val="single" w:color="000000" w:sz="1"/>
              <w:left w:val="single" w:color="000000" w:sz="1"/>
              <w:bottom w:val="single" w:color="000000" w:sz="1"/>
              <w:right w:val="single" w:color="000000" w:sz="1"/>
            </w:tcBorders>
          </w:tcPr>
          <w:p>
            <w:r>
              <w:t xml:space="preserve">IT DBA Team, IT Core Development Team</w:t>
            </w:r>
          </w:p>
        </w:tc>
      </w:tr>
      <w:tr>
        <w:tc>
          <w:tcPr>
            <w:tcW w:type="dxa" w:w="2340"/>
            <w:tcBorders>
              <w:top w:val="single" w:color="000000" w:sz="1"/>
              <w:left w:val="single" w:color="000000" w:sz="1"/>
              <w:bottom w:val="single" w:color="000000" w:sz="1"/>
              <w:right w:val="single" w:color="000000" w:sz="1"/>
            </w:tcBorders>
          </w:tcPr>
          <w:p>
            <w:r>
              <w:t xml:space="preserve">Tujuan Pemrosesan</w:t>
            </w:r>
          </w:p>
        </w:tc>
        <w:tc>
          <w:tcPr>
            <w:tcW w:type="dxa" w:w="7020"/>
            <w:tcBorders>
              <w:top w:val="single" w:color="000000" w:sz="1"/>
              <w:left w:val="single" w:color="000000" w:sz="1"/>
              <w:bottom w:val="single" w:color="000000" w:sz="1"/>
              <w:right w:val="single" w:color="000000" w:sz="1"/>
            </w:tcBorders>
          </w:tcPr>
          <w:p>
            <w:r>
              <w:t xml:space="preserve">Penyimpanan, manajemen, dan pengambilan data aplikasi core system untuk operasional bisnis</w:t>
            </w:r>
          </w:p>
        </w:tc>
      </w:tr>
      <w:tr>
        <w:tc>
          <w:tcPr>
            <w:tcW w:type="dxa" w:w="2340"/>
            <w:tcBorders>
              <w:top w:val="single" w:color="000000" w:sz="1"/>
              <w:left w:val="single" w:color="000000" w:sz="1"/>
              <w:bottom w:val="single" w:color="000000" w:sz="1"/>
              <w:right w:val="single" w:color="000000" w:sz="1"/>
            </w:tcBorders>
          </w:tcPr>
          <w:p>
            <w:r>
              <w:t xml:space="preserve">Jenis Data</w:t>
            </w:r>
          </w:p>
        </w:tc>
        <w:tc>
          <w:tcPr>
            <w:tcW w:type="dxa" w:w="7020"/>
            <w:tcBorders>
              <w:top w:val="single" w:color="000000" w:sz="1"/>
              <w:left w:val="single" w:color="000000" w:sz="1"/>
              <w:bottom w:val="single" w:color="000000" w:sz="1"/>
              <w:right w:val="single" w:color="000000" w:sz="1"/>
            </w:tcBorders>
          </w:tcPr>
          <w:p>
            <w:r>
              <w:t xml:space="preserve">Data aplikasi, data karyawan, data transaksi bisnis, log system</w:t>
            </w:r>
          </w:p>
        </w:tc>
      </w:tr>
      <w:tr>
        <w:tc>
          <w:tcPr>
            <w:tcW w:type="dxa" w:w="2340"/>
            <w:tcBorders>
              <w:top w:val="single" w:color="000000" w:sz="1"/>
              <w:left w:val="single" w:color="000000" w:sz="1"/>
              <w:bottom w:val="single" w:color="000000" w:sz="1"/>
              <w:right w:val="single" w:color="000000" w:sz="1"/>
            </w:tcBorders>
          </w:tcPr>
          <w:p>
            <w:r>
              <w:t xml:space="preserve">Kategori Data Subject</w:t>
            </w:r>
          </w:p>
        </w:tc>
        <w:tc>
          <w:tcPr>
            <w:tcW w:type="dxa" w:w="7020"/>
            <w:tcBorders>
              <w:top w:val="single" w:color="000000" w:sz="1"/>
              <w:left w:val="single" w:color="000000" w:sz="1"/>
              <w:bottom w:val="single" w:color="000000" w:sz="1"/>
              <w:right w:val="single" w:color="000000" w:sz="1"/>
            </w:tcBorders>
          </w:tcPr>
          <w:p>
            <w:r>
              <w:t xml:space="preserve">Karyawan, Customer (Data Personal Identifier)</w:t>
            </w:r>
          </w:p>
        </w:tc>
      </w:tr>
      <w:tr>
        <w:tc>
          <w:tcPr>
            <w:tcW w:type="dxa" w:w="2340"/>
            <w:tcBorders>
              <w:top w:val="single" w:color="000000" w:sz="1"/>
              <w:left w:val="single" w:color="000000" w:sz="1"/>
              <w:bottom w:val="single" w:color="000000" w:sz="1"/>
              <w:right w:val="single" w:color="000000" w:sz="1"/>
            </w:tcBorders>
          </w:tcPr>
          <w:p>
            <w:r>
              <w:t xml:space="preserve">Periode Penyimpanan</w:t>
            </w:r>
          </w:p>
        </w:tc>
        <w:tc>
          <w:tcPr>
            <w:tcW w:type="dxa" w:w="7020"/>
            <w:tcBorders>
              <w:top w:val="single" w:color="000000" w:sz="1"/>
              <w:left w:val="single" w:color="000000" w:sz="1"/>
              <w:bottom w:val="single" w:color="000000" w:sz="1"/>
              <w:right w:val="single" w:color="000000" w:sz="1"/>
            </w:tcBorders>
          </w:tcPr>
          <w:p>
            <w:r>
              <w:t xml:space="preserve">10 tahun (sesuai regulasi dan kebutuhan bisnis)</w:t>
            </w:r>
          </w:p>
        </w:tc>
      </w:tr>
      <w:tr>
        <w:tc>
          <w:tcPr>
            <w:tcW w:type="dxa" w:w="2340"/>
            <w:tcBorders>
              <w:top w:val="single" w:color="000000" w:sz="1"/>
              <w:left w:val="single" w:color="000000" w:sz="1"/>
              <w:bottom w:val="single" w:color="000000" w:sz="1"/>
              <w:right w:val="single" w:color="000000" w:sz="1"/>
            </w:tcBorders>
          </w:tcPr>
          <w:p>
            <w:r>
              <w:t xml:space="preserve">Penerima Data</w:t>
            </w:r>
          </w:p>
        </w:tc>
        <w:tc>
          <w:tcPr>
            <w:tcW w:type="dxa" w:w="7020"/>
            <w:tcBorders>
              <w:top w:val="single" w:color="000000" w:sz="1"/>
              <w:left w:val="single" w:color="000000" w:sz="1"/>
              <w:bottom w:val="single" w:color="000000" w:sz="1"/>
              <w:right w:val="single" w:color="000000" w:sz="1"/>
            </w:tcBorders>
          </w:tcPr>
          <w:p>
            <w:r>
              <w:t xml:space="preserve">Internal: DBA, Application Developer, IT Management. Eksternal: Audit third-party (if approved)</w:t>
            </w:r>
          </w:p>
        </w:tc>
      </w:tr>
      <w:tr>
        <w:tc>
          <w:tcPr>
            <w:tcW w:type="dxa" w:w="2340"/>
            <w:tcBorders>
              <w:top w:val="single" w:color="000000" w:sz="1"/>
              <w:left w:val="single" w:color="000000" w:sz="1"/>
              <w:bottom w:val="single" w:color="000000" w:sz="1"/>
              <w:right w:val="single" w:color="000000" w:sz="1"/>
            </w:tcBorders>
          </w:tcPr>
          <w:p>
            <w:r>
              <w:t xml:space="preserve">Lokasi Penyimpanan</w:t>
            </w:r>
          </w:p>
        </w:tc>
        <w:tc>
          <w:tcPr>
            <w:tcW w:type="dxa" w:w="7020"/>
            <w:tcBorders>
              <w:top w:val="single" w:color="000000" w:sz="1"/>
              <w:left w:val="single" w:color="000000" w:sz="1"/>
              <w:bottom w:val="single" w:color="000000" w:sz="1"/>
              <w:right w:val="single" w:color="000000" w:sz="1"/>
            </w:tcBorders>
          </w:tcPr>
          <w:p>
            <w:r>
              <w:t xml:space="preserve">Production Server (Jakarta Data Center, on-premise)</w:t>
            </w:r>
          </w:p>
        </w:tc>
      </w:tr>
      <w:tr>
        <w:tc>
          <w:tcPr>
            <w:tcW w:type="dxa" w:w="2340"/>
            <w:tcBorders>
              <w:top w:val="single" w:color="000000" w:sz="1"/>
              <w:left w:val="single" w:color="000000" w:sz="1"/>
              <w:bottom w:val="single" w:color="000000" w:sz="1"/>
              <w:right w:val="single" w:color="000000" w:sz="1"/>
            </w:tcBorders>
          </w:tcPr>
          <w:p>
            <w:r>
              <w:t xml:space="preserve">Risiko &amp; Mitigasi</w:t>
            </w:r>
          </w:p>
        </w:tc>
        <w:tc>
          <w:tcPr>
            <w:tcW w:type="dxa" w:w="7020"/>
            <w:tcBorders>
              <w:top w:val="single" w:color="000000" w:sz="1"/>
              <w:left w:val="single" w:color="000000" w:sz="1"/>
              <w:bottom w:val="single" w:color="000000" w:sz="1"/>
              <w:right w:val="single" w:color="000000" w:sz="1"/>
            </w:tcBorders>
          </w:tcPr>
          <w:p>
            <w:r>
              <w:t xml:space="preserve">Risiko: Unauthorized access, data breach. Mitigasi: Encryption (AES-256), Access Control (Role-Based), Backup hourly, Monitoring 24/7</w:t>
            </w:r>
          </w:p>
        </w:tc>
      </w:tr>
      <w:tr>
        <w:tc>
          <w:tcPr>
            <w:tcW w:type="dxa" w:w="2340"/>
            <w:tcBorders>
              <w:top w:val="single" w:color="000000" w:sz="1"/>
              <w:left w:val="single" w:color="000000" w:sz="1"/>
              <w:bottom w:val="single" w:color="000000" w:sz="1"/>
              <w:right w:val="single" w:color="000000" w:sz="1"/>
            </w:tcBorders>
          </w:tcPr>
          <w:p>
            <w:r>
              <w:t xml:space="preserve">Security Measures</w:t>
            </w:r>
          </w:p>
        </w:tc>
        <w:tc>
          <w:tcPr>
            <w:tcW w:type="dxa" w:w="7020"/>
            <w:tcBorders>
              <w:top w:val="single" w:color="000000" w:sz="1"/>
              <w:left w:val="single" w:color="000000" w:sz="1"/>
              <w:bottom w:val="single" w:color="000000" w:sz="1"/>
              <w:right w:val="single" w:color="000000" w:sz="1"/>
            </w:tcBorders>
          </w:tcPr>
          <w:p>
            <w:r>
              <w:t xml:space="preserve">✓ Encryption (transit + at rest), ✓ Authentication (MFA), ✓ Audit logging, ✓ Vulnerability scanning, ✓ Backup &amp; DR, ✓ Physical security</w:t>
            </w:r>
          </w:p>
        </w:tc>
      </w:tr>
      <w:tr>
        <w:tc>
          <w:tcPr>
            <w:tcW w:type="dxa" w:w="2340"/>
            <w:tcBorders>
              <w:top w:val="single" w:color="000000" w:sz="1"/>
              <w:left w:val="single" w:color="000000" w:sz="1"/>
              <w:bottom w:val="single" w:color="000000" w:sz="1"/>
              <w:right w:val="single" w:color="000000" w:sz="1"/>
            </w:tcBorders>
          </w:tcPr>
          <w:p>
            <w:r>
              <w:t xml:space="preserve">DPIA Required</w:t>
            </w:r>
          </w:p>
        </w:tc>
        <w:tc>
          <w:tcPr>
            <w:tcW w:type="dxa" w:w="7020"/>
            <w:tcBorders>
              <w:top w:val="single" w:color="000000" w:sz="1"/>
              <w:left w:val="single" w:color="000000" w:sz="1"/>
              <w:bottom w:val="single" w:color="000000" w:sz="1"/>
              <w:right w:val="single" w:color="000000" w:sz="1"/>
            </w:tcBorders>
          </w:tcPr>
          <w:p>
            <w:r>
              <w:t xml:space="preserve">Yes - High risk processing (large dataset, sensitive data)</w:t>
            </w:r>
          </w:p>
        </w:tc>
      </w:tr>
    </w:tbl>
    <w:p>
      <w:r>
        <w:t xml:space="preserve"> </w:t>
      </w:r>
    </w:p>
    <w:p>
      <w:pPr>
        <w:pStyle w:val="Heading1"/>
      </w:pPr>
      <w:r>
        <w:t xml:space="preserve">2. DOKUMEN BCDRP PLAN &amp;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1"/>
              <w:left w:val="single" w:color="000000" w:sz="1"/>
              <w:bottom w:val="single" w:color="000000" w:sz="1"/>
              <w:right w:val="single" w:color="000000" w:sz="1"/>
            </w:tcBorders>
            <w:shd w:fill="1F4E78" w:val="clear"/>
          </w:tcPr>
          <w:p>
            <w:r>
              <w:rPr>
                <w:b/>
                <w:bCs/>
                <w:color w:val="FFFFFF"/>
              </w:rPr>
              <w:t xml:space="preserve">Metadata</w:t>
            </w:r>
          </w:p>
        </w:tc>
        <w:tc>
          <w:tcPr>
            <w:tcW w:type="dxa" w:w="7020"/>
            <w:tcBorders>
              <w:top w:val="single" w:color="000000" w:sz="1"/>
              <w:left w:val="single" w:color="000000" w:sz="1"/>
              <w:bottom w:val="single" w:color="000000" w:sz="1"/>
              <w:right w:val="single" w:color="000000" w:sz="1"/>
            </w:tcBorders>
            <w:shd w:fill="1F4E78" w:val="clear"/>
          </w:tcPr>
          <w:p>
            <w:r>
              <w:rPr>
                <w:b/>
                <w:bCs/>
                <w:color w:val="FFFFFF"/>
              </w:rPr>
              <w:t xml:space="preserve">Deskripsi/Detail</w:t>
            </w:r>
          </w:p>
        </w:tc>
      </w:tr>
      <w:tr>
        <w:tc>
          <w:tcPr>
            <w:tcW w:type="dxa" w:w="2340"/>
            <w:tcBorders>
              <w:top w:val="single" w:color="000000" w:sz="1"/>
              <w:left w:val="single" w:color="000000" w:sz="1"/>
              <w:bottom w:val="single" w:color="000000" w:sz="1"/>
              <w:right w:val="single" w:color="000000" w:sz="1"/>
            </w:tcBorders>
          </w:tcPr>
          <w:p>
            <w:r>
              <w:t xml:space="preserve">Nama Controller</w:t>
            </w:r>
          </w:p>
        </w:tc>
        <w:tc>
          <w:tcPr>
            <w:tcW w:type="dxa" w:w="7020"/>
            <w:tcBorders>
              <w:top w:val="single" w:color="000000" w:sz="1"/>
              <w:left w:val="single" w:color="000000" w:sz="1"/>
              <w:bottom w:val="single" w:color="000000" w:sz="1"/>
              <w:right w:val="single" w:color="000000" w:sz="1"/>
            </w:tcBorders>
          </w:tcPr>
          <w:p>
            <w:r>
              <w:t xml:space="preserve">PT. [Nama Perusahaan] - IT Governance &amp; BCDRP Team</w:t>
            </w:r>
          </w:p>
        </w:tc>
      </w:tr>
      <w:tr>
        <w:tc>
          <w:tcPr>
            <w:tcW w:type="dxa" w:w="2340"/>
            <w:tcBorders>
              <w:top w:val="single" w:color="000000" w:sz="1"/>
              <w:left w:val="single" w:color="000000" w:sz="1"/>
              <w:bottom w:val="single" w:color="000000" w:sz="1"/>
              <w:right w:val="single" w:color="000000" w:sz="1"/>
            </w:tcBorders>
          </w:tcPr>
          <w:p>
            <w:r>
              <w:t xml:space="preserve">Nama Processor</w:t>
            </w:r>
          </w:p>
        </w:tc>
        <w:tc>
          <w:tcPr>
            <w:tcW w:type="dxa" w:w="7020"/>
            <w:tcBorders>
              <w:top w:val="single" w:color="000000" w:sz="1"/>
              <w:left w:val="single" w:color="000000" w:sz="1"/>
              <w:bottom w:val="single" w:color="000000" w:sz="1"/>
              <w:right w:val="single" w:color="000000" w:sz="1"/>
            </w:tcBorders>
          </w:tcPr>
          <w:p>
            <w:r>
              <w:t xml:space="preserve">IT Management, CTIO, Crisis Management Team</w:t>
            </w:r>
          </w:p>
        </w:tc>
      </w:tr>
      <w:tr>
        <w:tc>
          <w:tcPr>
            <w:tcW w:type="dxa" w:w="2340"/>
            <w:tcBorders>
              <w:top w:val="single" w:color="000000" w:sz="1"/>
              <w:left w:val="single" w:color="000000" w:sz="1"/>
              <w:bottom w:val="single" w:color="000000" w:sz="1"/>
              <w:right w:val="single" w:color="000000" w:sz="1"/>
            </w:tcBorders>
          </w:tcPr>
          <w:p>
            <w:r>
              <w:t xml:space="preserve">Tujuan Pemrosesan</w:t>
            </w:r>
          </w:p>
        </w:tc>
        <w:tc>
          <w:tcPr>
            <w:tcW w:type="dxa" w:w="7020"/>
            <w:tcBorders>
              <w:top w:val="single" w:color="000000" w:sz="1"/>
              <w:left w:val="single" w:color="000000" w:sz="1"/>
              <w:bottom w:val="single" w:color="000000" w:sz="1"/>
              <w:right w:val="single" w:color="000000" w:sz="1"/>
            </w:tcBorders>
          </w:tcPr>
          <w:p>
            <w:r>
              <w:t xml:space="preserve">Business Continuity &amp; Disaster Recovery planning dan simulasi untuk kelangsungan bisnis</w:t>
            </w:r>
          </w:p>
        </w:tc>
      </w:tr>
      <w:tr>
        <w:tc>
          <w:tcPr>
            <w:tcW w:type="dxa" w:w="2340"/>
            <w:tcBorders>
              <w:top w:val="single" w:color="000000" w:sz="1"/>
              <w:left w:val="single" w:color="000000" w:sz="1"/>
              <w:bottom w:val="single" w:color="000000" w:sz="1"/>
              <w:right w:val="single" w:color="000000" w:sz="1"/>
            </w:tcBorders>
          </w:tcPr>
          <w:p>
            <w:r>
              <w:t xml:space="preserve">Jenis Data</w:t>
            </w:r>
          </w:p>
        </w:tc>
        <w:tc>
          <w:tcPr>
            <w:tcW w:type="dxa" w:w="7020"/>
            <w:tcBorders>
              <w:top w:val="single" w:color="000000" w:sz="1"/>
              <w:left w:val="single" w:color="000000" w:sz="1"/>
              <w:bottom w:val="single" w:color="000000" w:sz="1"/>
              <w:right w:val="single" w:color="000000" w:sz="1"/>
            </w:tcBorders>
          </w:tcPr>
          <w:p>
            <w:r>
              <w:t xml:space="preserve">BCDRP scenarios, Critical business processes, Contact list (emergency), IT infrastructure info</w:t>
            </w:r>
          </w:p>
        </w:tc>
      </w:tr>
      <w:tr>
        <w:tc>
          <w:tcPr>
            <w:tcW w:type="dxa" w:w="2340"/>
            <w:tcBorders>
              <w:top w:val="single" w:color="000000" w:sz="1"/>
              <w:left w:val="single" w:color="000000" w:sz="1"/>
              <w:bottom w:val="single" w:color="000000" w:sz="1"/>
              <w:right w:val="single" w:color="000000" w:sz="1"/>
            </w:tcBorders>
          </w:tcPr>
          <w:p>
            <w:r>
              <w:t xml:space="preserve">Kategori Data Subject</w:t>
            </w:r>
          </w:p>
        </w:tc>
        <w:tc>
          <w:tcPr>
            <w:tcW w:type="dxa" w:w="7020"/>
            <w:tcBorders>
              <w:top w:val="single" w:color="000000" w:sz="1"/>
              <w:left w:val="single" w:color="000000" w:sz="1"/>
              <w:bottom w:val="single" w:color="000000" w:sz="1"/>
              <w:right w:val="single" w:color="000000" w:sz="1"/>
            </w:tcBorders>
          </w:tcPr>
          <w:p>
            <w:r>
              <w:t xml:space="preserve">Employees (Contact info), Business stakeholders</w:t>
            </w:r>
          </w:p>
        </w:tc>
      </w:tr>
      <w:tr>
        <w:tc>
          <w:tcPr>
            <w:tcW w:type="dxa" w:w="2340"/>
            <w:tcBorders>
              <w:top w:val="single" w:color="000000" w:sz="1"/>
              <w:left w:val="single" w:color="000000" w:sz="1"/>
              <w:bottom w:val="single" w:color="000000" w:sz="1"/>
              <w:right w:val="single" w:color="000000" w:sz="1"/>
            </w:tcBorders>
          </w:tcPr>
          <w:p>
            <w:r>
              <w:t xml:space="preserve">Periode Penyimpanan</w:t>
            </w:r>
          </w:p>
        </w:tc>
        <w:tc>
          <w:tcPr>
            <w:tcW w:type="dxa" w:w="7020"/>
            <w:tcBorders>
              <w:top w:val="single" w:color="000000" w:sz="1"/>
              <w:left w:val="single" w:color="000000" w:sz="1"/>
              <w:bottom w:val="single" w:color="000000" w:sz="1"/>
              <w:right w:val="single" w:color="000000" w:sz="1"/>
            </w:tcBorders>
          </w:tcPr>
          <w:p>
            <w:r>
              <w:t xml:space="preserve">Indefinite (Harus disimpan selamanya untuk kelangsungan bisnis)</w:t>
            </w:r>
          </w:p>
        </w:tc>
      </w:tr>
      <w:tr>
        <w:tc>
          <w:tcPr>
            <w:tcW w:type="dxa" w:w="2340"/>
            <w:tcBorders>
              <w:top w:val="single" w:color="000000" w:sz="1"/>
              <w:left w:val="single" w:color="000000" w:sz="1"/>
              <w:bottom w:val="single" w:color="000000" w:sz="1"/>
              <w:right w:val="single" w:color="000000" w:sz="1"/>
            </w:tcBorders>
          </w:tcPr>
          <w:p>
            <w:r>
              <w:t xml:space="preserve">Penerima Data</w:t>
            </w:r>
          </w:p>
        </w:tc>
        <w:tc>
          <w:tcPr>
            <w:tcW w:type="dxa" w:w="7020"/>
            <w:tcBorders>
              <w:top w:val="single" w:color="000000" w:sz="1"/>
              <w:left w:val="single" w:color="000000" w:sz="1"/>
              <w:bottom w:val="single" w:color="000000" w:sz="1"/>
              <w:right w:val="single" w:color="000000" w:sz="1"/>
            </w:tcBorders>
          </w:tcPr>
          <w:p>
            <w:r>
              <w:t xml:space="preserve">Internal: Executive Management, IT Team, Department Heads. Eksternal: Emergency response partners (jika needed)</w:t>
            </w:r>
          </w:p>
        </w:tc>
      </w:tr>
      <w:tr>
        <w:tc>
          <w:tcPr>
            <w:tcW w:type="dxa" w:w="2340"/>
            <w:tcBorders>
              <w:top w:val="single" w:color="000000" w:sz="1"/>
              <w:left w:val="single" w:color="000000" w:sz="1"/>
              <w:bottom w:val="single" w:color="000000" w:sz="1"/>
              <w:right w:val="single" w:color="000000" w:sz="1"/>
            </w:tcBorders>
          </w:tcPr>
          <w:p>
            <w:r>
              <w:t xml:space="preserve">Lokasi Penyimpanan</w:t>
            </w:r>
          </w:p>
        </w:tc>
        <w:tc>
          <w:tcPr>
            <w:tcW w:type="dxa" w:w="7020"/>
            <w:tcBorders>
              <w:top w:val="single" w:color="000000" w:sz="1"/>
              <w:left w:val="single" w:color="000000" w:sz="1"/>
              <w:bottom w:val="single" w:color="000000" w:sz="1"/>
              <w:right w:val="single" w:color="000000" w:sz="1"/>
            </w:tcBorders>
          </w:tcPr>
          <w:p>
            <w:r>
              <w:t xml:space="preserve">Secured Drive (Encrypted), Offline backup (Safe location outside datacenter)</w:t>
            </w:r>
          </w:p>
        </w:tc>
      </w:tr>
      <w:tr>
        <w:tc>
          <w:tcPr>
            <w:tcW w:type="dxa" w:w="2340"/>
            <w:tcBorders>
              <w:top w:val="single" w:color="000000" w:sz="1"/>
              <w:left w:val="single" w:color="000000" w:sz="1"/>
              <w:bottom w:val="single" w:color="000000" w:sz="1"/>
              <w:right w:val="single" w:color="000000" w:sz="1"/>
            </w:tcBorders>
          </w:tcPr>
          <w:p>
            <w:r>
              <w:t xml:space="preserve">Risiko &amp; Mitigasi</w:t>
            </w:r>
          </w:p>
        </w:tc>
        <w:tc>
          <w:tcPr>
            <w:tcW w:type="dxa" w:w="7020"/>
            <w:tcBorders>
              <w:top w:val="single" w:color="000000" w:sz="1"/>
              <w:left w:val="single" w:color="000000" w:sz="1"/>
              <w:bottom w:val="single" w:color="000000" w:sz="1"/>
              <w:right w:val="single" w:color="000000" w:sz="1"/>
            </w:tcBorders>
          </w:tcPr>
          <w:p>
            <w:r>
              <w:t xml:space="preserve">Risiko: Data exposure during disaster. Mitigasi: Encryption, Offline storage, Limited access, Regular update &amp; testing</w:t>
            </w:r>
          </w:p>
        </w:tc>
      </w:tr>
      <w:tr>
        <w:tc>
          <w:tcPr>
            <w:tcW w:type="dxa" w:w="2340"/>
            <w:tcBorders>
              <w:top w:val="single" w:color="000000" w:sz="1"/>
              <w:left w:val="single" w:color="000000" w:sz="1"/>
              <w:bottom w:val="single" w:color="000000" w:sz="1"/>
              <w:right w:val="single" w:color="000000" w:sz="1"/>
            </w:tcBorders>
          </w:tcPr>
          <w:p>
            <w:r>
              <w:t xml:space="preserve">Security Measures</w:t>
            </w:r>
          </w:p>
        </w:tc>
        <w:tc>
          <w:tcPr>
            <w:tcW w:type="dxa" w:w="7020"/>
            <w:tcBorders>
              <w:top w:val="single" w:color="000000" w:sz="1"/>
              <w:left w:val="single" w:color="000000" w:sz="1"/>
              <w:bottom w:val="single" w:color="000000" w:sz="1"/>
              <w:right w:val="single" w:color="000000" w:sz="1"/>
            </w:tcBorders>
          </w:tcPr>
          <w:p>
            <w:r>
              <w:t xml:space="preserve">✓ AES-256 encryption, ✓ Access Control (Management only), ✓ Offline backup, ✓ Quarterly review &amp; update, ✓ Annual DR testing</w:t>
            </w:r>
          </w:p>
        </w:tc>
      </w:tr>
      <w:tr>
        <w:tc>
          <w:tcPr>
            <w:tcW w:type="dxa" w:w="2340"/>
            <w:tcBorders>
              <w:top w:val="single" w:color="000000" w:sz="1"/>
              <w:left w:val="single" w:color="000000" w:sz="1"/>
              <w:bottom w:val="single" w:color="000000" w:sz="1"/>
              <w:right w:val="single" w:color="000000" w:sz="1"/>
            </w:tcBorders>
          </w:tcPr>
          <w:p>
            <w:r>
              <w:t xml:space="preserve">DPIA Required</w:t>
            </w:r>
          </w:p>
        </w:tc>
        <w:tc>
          <w:tcPr>
            <w:tcW w:type="dxa" w:w="7020"/>
            <w:tcBorders>
              <w:top w:val="single" w:color="000000" w:sz="1"/>
              <w:left w:val="single" w:color="000000" w:sz="1"/>
              <w:bottom w:val="single" w:color="000000" w:sz="1"/>
              <w:right w:val="single" w:color="000000" w:sz="1"/>
            </w:tcBorders>
          </w:tcPr>
          <w:p>
            <w:r>
              <w:t xml:space="preserve">Yes - High risk (critical business data, long retention)</w:t>
            </w:r>
          </w:p>
        </w:tc>
      </w:tr>
    </w:tbl>
    <w:p>
      <w:r>
        <w:t xml:space="preserve"> </w:t>
      </w:r>
    </w:p>
    <w:p>
      <w:pPr>
        <w:pStyle w:val="Heading1"/>
      </w:pPr>
      <w:r>
        <w:t xml:space="preserve">3. APLIKASI IDENTITY AND ACCESS MANAGEMENT (IAM) &amp; PRIVILEGE ACCESS MANAGEMENT (PAM)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00000" w:sz="1"/>
              <w:left w:val="single" w:color="000000" w:sz="1"/>
              <w:bottom w:val="single" w:color="000000" w:sz="1"/>
              <w:right w:val="single" w:color="000000" w:sz="1"/>
            </w:tcBorders>
            <w:shd w:fill="1F4E78" w:val="clear"/>
          </w:tcPr>
          <w:p>
            <w:r>
              <w:rPr>
                <w:b/>
                <w:bCs/>
                <w:color w:val="FFFFFF"/>
              </w:rPr>
              <w:t xml:space="preserve">Metadata</w:t>
            </w:r>
          </w:p>
        </w:tc>
        <w:tc>
          <w:tcPr>
            <w:tcW w:type="dxa" w:w="7020"/>
            <w:tcBorders>
              <w:top w:val="single" w:color="000000" w:sz="1"/>
              <w:left w:val="single" w:color="000000" w:sz="1"/>
              <w:bottom w:val="single" w:color="000000" w:sz="1"/>
              <w:right w:val="single" w:color="000000" w:sz="1"/>
            </w:tcBorders>
            <w:shd w:fill="1F4E78" w:val="clear"/>
          </w:tcPr>
          <w:p>
            <w:r>
              <w:rPr>
                <w:b/>
                <w:bCs/>
                <w:color w:val="FFFFFF"/>
              </w:rPr>
              <w:t xml:space="preserve">Deskripsi/Detail</w:t>
            </w:r>
          </w:p>
        </w:tc>
      </w:tr>
      <w:tr>
        <w:tc>
          <w:tcPr>
            <w:tcW w:type="dxa" w:w="2340"/>
            <w:tcBorders>
              <w:top w:val="single" w:color="000000" w:sz="1"/>
              <w:left w:val="single" w:color="000000" w:sz="1"/>
              <w:bottom w:val="single" w:color="000000" w:sz="1"/>
              <w:right w:val="single" w:color="000000" w:sz="1"/>
            </w:tcBorders>
          </w:tcPr>
          <w:p>
            <w:r>
              <w:t xml:space="preserve">Nama Controller</w:t>
            </w:r>
          </w:p>
        </w:tc>
        <w:tc>
          <w:tcPr>
            <w:tcW w:type="dxa" w:w="7020"/>
            <w:tcBorders>
              <w:top w:val="single" w:color="000000" w:sz="1"/>
              <w:left w:val="single" w:color="000000" w:sz="1"/>
              <w:bottom w:val="single" w:color="000000" w:sz="1"/>
              <w:right w:val="single" w:color="000000" w:sz="1"/>
            </w:tcBorders>
          </w:tcPr>
          <w:p>
            <w:r>
              <w:t xml:space="preserve">PT. [Nama Perusahaan] - IT Governance &amp; IAM Team</w:t>
            </w:r>
          </w:p>
        </w:tc>
      </w:tr>
      <w:tr>
        <w:tc>
          <w:tcPr>
            <w:tcW w:type="dxa" w:w="2340"/>
            <w:tcBorders>
              <w:top w:val="single" w:color="000000" w:sz="1"/>
              <w:left w:val="single" w:color="000000" w:sz="1"/>
              <w:bottom w:val="single" w:color="000000" w:sz="1"/>
              <w:right w:val="single" w:color="000000" w:sz="1"/>
            </w:tcBorders>
          </w:tcPr>
          <w:p>
            <w:r>
              <w:t xml:space="preserve">Nama Processor</w:t>
            </w:r>
          </w:p>
        </w:tc>
        <w:tc>
          <w:tcPr>
            <w:tcW w:type="dxa" w:w="7020"/>
            <w:tcBorders>
              <w:top w:val="single" w:color="000000" w:sz="1"/>
              <w:left w:val="single" w:color="000000" w:sz="1"/>
              <w:bottom w:val="single" w:color="000000" w:sz="1"/>
              <w:right w:val="single" w:color="000000" w:sz="1"/>
            </w:tcBorders>
          </w:tcPr>
          <w:p>
            <w:r>
              <w:t xml:space="preserve">IAM Team, Security Analyst, IT Admin</w:t>
            </w:r>
          </w:p>
        </w:tc>
      </w:tr>
      <w:tr>
        <w:tc>
          <w:tcPr>
            <w:tcW w:type="dxa" w:w="2340"/>
            <w:tcBorders>
              <w:top w:val="single" w:color="000000" w:sz="1"/>
              <w:left w:val="single" w:color="000000" w:sz="1"/>
              <w:bottom w:val="single" w:color="000000" w:sz="1"/>
              <w:right w:val="single" w:color="000000" w:sz="1"/>
            </w:tcBorders>
          </w:tcPr>
          <w:p>
            <w:r>
              <w:t xml:space="preserve">Tujuan Pemrosesan</w:t>
            </w:r>
          </w:p>
        </w:tc>
        <w:tc>
          <w:tcPr>
            <w:tcW w:type="dxa" w:w="7020"/>
            <w:tcBorders>
              <w:top w:val="single" w:color="000000" w:sz="1"/>
              <w:left w:val="single" w:color="000000" w:sz="1"/>
              <w:bottom w:val="single" w:color="000000" w:sz="1"/>
              <w:right w:val="single" w:color="000000" w:sz="1"/>
            </w:tcBorders>
          </w:tcPr>
          <w:p>
            <w:r>
              <w:t xml:space="preserve">Manajemen identitas user, authentication, authorization, dan privilege access control untuk keamanan sistem</w:t>
            </w:r>
          </w:p>
        </w:tc>
      </w:tr>
      <w:tr>
        <w:tc>
          <w:tcPr>
            <w:tcW w:type="dxa" w:w="2340"/>
            <w:tcBorders>
              <w:top w:val="single" w:color="000000" w:sz="1"/>
              <w:left w:val="single" w:color="000000" w:sz="1"/>
              <w:bottom w:val="single" w:color="000000" w:sz="1"/>
              <w:right w:val="single" w:color="000000" w:sz="1"/>
            </w:tcBorders>
          </w:tcPr>
          <w:p>
            <w:r>
              <w:t xml:space="preserve">Jenis Data</w:t>
            </w:r>
          </w:p>
        </w:tc>
        <w:tc>
          <w:tcPr>
            <w:tcW w:type="dxa" w:w="7020"/>
            <w:tcBorders>
              <w:top w:val="single" w:color="000000" w:sz="1"/>
              <w:left w:val="single" w:color="000000" w:sz="1"/>
              <w:bottom w:val="single" w:color="000000" w:sz="1"/>
              <w:right w:val="single" w:color="000000" w:sz="1"/>
            </w:tcBorders>
          </w:tcPr>
          <w:p>
            <w:r>
              <w:t xml:space="preserve">User credentials, Role assignments, Access logs, Privilege escalation records, User activity audit trails</w:t>
            </w:r>
          </w:p>
        </w:tc>
      </w:tr>
      <w:tr>
        <w:tc>
          <w:tcPr>
            <w:tcW w:type="dxa" w:w="2340"/>
            <w:tcBorders>
              <w:top w:val="single" w:color="000000" w:sz="1"/>
              <w:left w:val="single" w:color="000000" w:sz="1"/>
              <w:bottom w:val="single" w:color="000000" w:sz="1"/>
              <w:right w:val="single" w:color="000000" w:sz="1"/>
            </w:tcBorders>
          </w:tcPr>
          <w:p>
            <w:r>
              <w:t xml:space="preserve">Kategori Data Subject</w:t>
            </w:r>
          </w:p>
        </w:tc>
        <w:tc>
          <w:tcPr>
            <w:tcW w:type="dxa" w:w="7020"/>
            <w:tcBorders>
              <w:top w:val="single" w:color="000000" w:sz="1"/>
              <w:left w:val="single" w:color="000000" w:sz="1"/>
              <w:bottom w:val="single" w:color="000000" w:sz="1"/>
              <w:right w:val="single" w:color="000000" w:sz="1"/>
            </w:tcBorders>
          </w:tcPr>
          <w:p>
            <w:r>
              <w:t xml:space="preserve">Karyawan (personal identifiers, job titles), Partners, Contractor</w:t>
            </w:r>
          </w:p>
        </w:tc>
      </w:tr>
      <w:tr>
        <w:tc>
          <w:tcPr>
            <w:tcW w:type="dxa" w:w="2340"/>
            <w:tcBorders>
              <w:top w:val="single" w:color="000000" w:sz="1"/>
              <w:left w:val="single" w:color="000000" w:sz="1"/>
              <w:bottom w:val="single" w:color="000000" w:sz="1"/>
              <w:right w:val="single" w:color="000000" w:sz="1"/>
            </w:tcBorders>
          </w:tcPr>
          <w:p>
            <w:r>
              <w:t xml:space="preserve">Periode Penyimpanan</w:t>
            </w:r>
          </w:p>
        </w:tc>
        <w:tc>
          <w:tcPr>
            <w:tcW w:type="dxa" w:w="7020"/>
            <w:tcBorders>
              <w:top w:val="single" w:color="000000" w:sz="1"/>
              <w:left w:val="single" w:color="000000" w:sz="1"/>
              <w:bottom w:val="single" w:color="000000" w:sz="1"/>
              <w:right w:val="single" w:color="000000" w:sz="1"/>
            </w:tcBorders>
          </w:tcPr>
          <w:p>
            <w:r>
              <w:t xml:space="preserve">10 tahun (audit &amp; compliance requirement)</w:t>
            </w:r>
          </w:p>
        </w:tc>
      </w:tr>
      <w:tr>
        <w:tc>
          <w:tcPr>
            <w:tcW w:type="dxa" w:w="2340"/>
            <w:tcBorders>
              <w:top w:val="single" w:color="000000" w:sz="1"/>
              <w:left w:val="single" w:color="000000" w:sz="1"/>
              <w:bottom w:val="single" w:color="000000" w:sz="1"/>
              <w:right w:val="single" w:color="000000" w:sz="1"/>
            </w:tcBorders>
          </w:tcPr>
          <w:p>
            <w:r>
              <w:t xml:space="preserve">Penerima Data</w:t>
            </w:r>
          </w:p>
        </w:tc>
        <w:tc>
          <w:tcPr>
            <w:tcW w:type="dxa" w:w="7020"/>
            <w:tcBorders>
              <w:top w:val="single" w:color="000000" w:sz="1"/>
              <w:left w:val="single" w:color="000000" w:sz="1"/>
              <w:bottom w:val="single" w:color="000000" w:sz="1"/>
              <w:right w:val="single" w:color="000000" w:sz="1"/>
            </w:tcBorders>
          </w:tcPr>
          <w:p>
            <w:r>
              <w:t xml:space="preserve">Internal: IAM Admin, Security Team, Audit team. Eksternal: Independent auditors (with NDA)</w:t>
            </w:r>
          </w:p>
        </w:tc>
      </w:tr>
      <w:tr>
        <w:tc>
          <w:tcPr>
            <w:tcW w:type="dxa" w:w="2340"/>
            <w:tcBorders>
              <w:top w:val="single" w:color="000000" w:sz="1"/>
              <w:left w:val="single" w:color="000000" w:sz="1"/>
              <w:bottom w:val="single" w:color="000000" w:sz="1"/>
              <w:right w:val="single" w:color="000000" w:sz="1"/>
            </w:tcBorders>
          </w:tcPr>
          <w:p>
            <w:r>
              <w:t xml:space="preserve">Lokasi Penyimpanan</w:t>
            </w:r>
          </w:p>
        </w:tc>
        <w:tc>
          <w:tcPr>
            <w:tcW w:type="dxa" w:w="7020"/>
            <w:tcBorders>
              <w:top w:val="single" w:color="000000" w:sz="1"/>
              <w:left w:val="single" w:color="000000" w:sz="1"/>
              <w:bottom w:val="single" w:color="000000" w:sz="1"/>
              <w:right w:val="single" w:color="000000" w:sz="1"/>
            </w:tcBorders>
          </w:tcPr>
          <w:p>
            <w:r>
              <w:t xml:space="preserve">Secured Server (Production), SIEM system untuk audit logging</w:t>
            </w:r>
          </w:p>
        </w:tc>
      </w:tr>
      <w:tr>
        <w:tc>
          <w:tcPr>
            <w:tcW w:type="dxa" w:w="2340"/>
            <w:tcBorders>
              <w:top w:val="single" w:color="000000" w:sz="1"/>
              <w:left w:val="single" w:color="000000" w:sz="1"/>
              <w:bottom w:val="single" w:color="000000" w:sz="1"/>
              <w:right w:val="single" w:color="000000" w:sz="1"/>
            </w:tcBorders>
          </w:tcPr>
          <w:p>
            <w:r>
              <w:t xml:space="preserve">Risiko &amp; Mitigasi</w:t>
            </w:r>
          </w:p>
        </w:tc>
        <w:tc>
          <w:tcPr>
            <w:tcW w:type="dxa" w:w="7020"/>
            <w:tcBorders>
              <w:top w:val="single" w:color="000000" w:sz="1"/>
              <w:left w:val="single" w:color="000000" w:sz="1"/>
              <w:bottom w:val="single" w:color="000000" w:sz="1"/>
              <w:right w:val="single" w:color="000000" w:sz="1"/>
            </w:tcBorders>
          </w:tcPr>
          <w:p>
            <w:r>
              <w:t xml:space="preserve">Risiko: Privilege misuse, Credential theft. Mitigasi: MFA, Session recording, Encryption, Segregation of duties, Real-time monitoring</w:t>
            </w:r>
          </w:p>
        </w:tc>
      </w:tr>
      <w:tr>
        <w:tc>
          <w:tcPr>
            <w:tcW w:type="dxa" w:w="2340"/>
            <w:tcBorders>
              <w:top w:val="single" w:color="000000" w:sz="1"/>
              <w:left w:val="single" w:color="000000" w:sz="1"/>
              <w:bottom w:val="single" w:color="000000" w:sz="1"/>
              <w:right w:val="single" w:color="000000" w:sz="1"/>
            </w:tcBorders>
          </w:tcPr>
          <w:p>
            <w:r>
              <w:t xml:space="preserve">Security Measures</w:t>
            </w:r>
          </w:p>
        </w:tc>
        <w:tc>
          <w:tcPr>
            <w:tcW w:type="dxa" w:w="7020"/>
            <w:tcBorders>
              <w:top w:val="single" w:color="000000" w:sz="1"/>
              <w:left w:val="single" w:color="000000" w:sz="1"/>
              <w:bottom w:val="single" w:color="000000" w:sz="1"/>
              <w:right w:val="single" w:color="000000" w:sz="1"/>
            </w:tcBorders>
          </w:tcPr>
          <w:p>
            <w:r>
              <w:t xml:space="preserve">✓ MFA, ✓ Encryption (TLS/SSL), ✓ Session recording, ✓ Role-based access, ✓ 24/7 monitoring, ✓ Audit logging (immutable)</w:t>
            </w:r>
          </w:p>
        </w:tc>
      </w:tr>
      <w:tr>
        <w:tc>
          <w:tcPr>
            <w:tcW w:type="dxa" w:w="2340"/>
            <w:tcBorders>
              <w:top w:val="single" w:color="000000" w:sz="1"/>
              <w:left w:val="single" w:color="000000" w:sz="1"/>
              <w:bottom w:val="single" w:color="000000" w:sz="1"/>
              <w:right w:val="single" w:color="000000" w:sz="1"/>
            </w:tcBorders>
          </w:tcPr>
          <w:p>
            <w:r>
              <w:t xml:space="preserve">DPIA Required</w:t>
            </w:r>
          </w:p>
        </w:tc>
        <w:tc>
          <w:tcPr>
            <w:tcW w:type="dxa" w:w="7020"/>
            <w:tcBorders>
              <w:top w:val="single" w:color="000000" w:sz="1"/>
              <w:left w:val="single" w:color="000000" w:sz="1"/>
              <w:bottom w:val="single" w:color="000000" w:sz="1"/>
              <w:right w:val="single" w:color="000000" w:sz="1"/>
            </w:tcBorders>
          </w:tcPr>
          <w:p>
            <w:r>
              <w:t xml:space="preserve">Yes - High risk (authentication data, privilege escalation)</w:t>
            </w:r>
          </w:p>
        </w:tc>
      </w:tr>
    </w:tbl>
    <w:p>
      <w:r>
        <w:t xml:space="preserve"> </w:t>
      </w:r>
    </w:p>
    <w:p>
      <w:pPr>
        <w:pStyle w:val="Heading1"/>
      </w:pPr>
      <w:r>
        <w:t xml:space="preserve">Penjelasan Kolom ROPA</w:t>
      </w:r>
    </w:p>
    <w:p>
      <w:pPr>
        <w:pStyle w:val="Heading2"/>
      </w:pPr>
      <w:r>
        <w:t xml:space="preserve">Nama Controller</w:t>
      </w:r>
    </w:p>
    <w:p>
      <w:r>
        <w:t xml:space="preserve">Organisasi/individu yang bertanggung jawab atas pemrosesan data (biasanya perusahaan/departemen)</w:t>
      </w:r>
    </w:p>
    <w:p>
      <w:pPr>
        <w:pStyle w:val="Heading2"/>
      </w:pPr>
      <w:r>
        <w:t xml:space="preserve">Nama Processor</w:t>
      </w:r>
    </w:p>
    <w:p>
      <w:r>
        <w:t xml:space="preserve">Pihak yang melakukan pemrosesan data atas nama Controller (tim internal atau vendor)</w:t>
      </w:r>
    </w:p>
    <w:p>
      <w:pPr>
        <w:pStyle w:val="Heading2"/>
      </w:pPr>
      <w:r>
        <w:t xml:space="preserve">Tujuan Pemrosesan</w:t>
      </w:r>
    </w:p>
    <w:p>
      <w:r>
        <w:t xml:space="preserve">Alasan spesifik mengapa data diproses (tidak boleh ambigu)</w:t>
      </w:r>
    </w:p>
    <w:p>
      <w:pPr>
        <w:pStyle w:val="Heading2"/>
      </w:pPr>
      <w:r>
        <w:t xml:space="preserve">Jenis Data</w:t>
      </w:r>
    </w:p>
    <w:p>
      <w:r>
        <w:t xml:space="preserve">Kategori data yang diproses (personal data, sensitive data, business data, dll)</w:t>
      </w:r>
    </w:p>
    <w:p>
      <w:pPr>
        <w:pStyle w:val="Heading2"/>
      </w:pPr>
      <w:r>
        <w:t xml:space="preserve">Kategori Data Subject</w:t>
      </w:r>
    </w:p>
    <w:p>
      <w:r>
        <w:t xml:space="preserve">Siapa saja yang datanya diproses (karyawan, customer, supplier, dll)</w:t>
      </w:r>
    </w:p>
    <w:p>
      <w:pPr>
        <w:pStyle w:val="Heading2"/>
      </w:pPr>
      <w:r>
        <w:t xml:space="preserve">Periode Penyimpanan</w:t>
      </w:r>
    </w:p>
    <w:p>
      <w:r>
        <w:t xml:space="preserve">Berapa lama data disimpan sebelum dihapus atau diarsipkan (harus sesuai regulasi)</w:t>
      </w:r>
    </w:p>
    <w:p>
      <w:pPr>
        <w:pStyle w:val="Heading2"/>
      </w:pPr>
      <w:r>
        <w:t xml:space="preserve">Penerima Data</w:t>
      </w:r>
    </w:p>
    <w:p>
      <w:r>
        <w:t xml:space="preserve">Siapa saja yang dapat mengakses data tersebut (internal team, external vendor, auditor)</w:t>
      </w:r>
    </w:p>
    <w:p>
      <w:pPr>
        <w:pStyle w:val="Heading2"/>
      </w:pPr>
      <w:r>
        <w:t xml:space="preserve">Lokasi Penyimpanan</w:t>
      </w:r>
    </w:p>
    <w:p>
      <w:r>
        <w:t xml:space="preserve">Dimana data disimpan secara fisik (on-premise, cloud, hybrid)</w:t>
      </w:r>
    </w:p>
    <w:p>
      <w:pPr>
        <w:pStyle w:val="Heading2"/>
      </w:pPr>
      <w:r>
        <w:t xml:space="preserve">Risiko &amp; Mitigasi</w:t>
      </w:r>
    </w:p>
    <w:p>
      <w:r>
        <w:t xml:space="preserve">Potensi risiko keamanan dan tindakan untuk meminimalkan risiko</w:t>
      </w:r>
    </w:p>
    <w:p>
      <w:pPr>
        <w:pStyle w:val="Heading2"/>
      </w:pPr>
      <w:r>
        <w:t xml:space="preserve">Security Measures</w:t>
      </w:r>
    </w:p>
    <w:p>
      <w:r>
        <w:t xml:space="preserve">Kontrol keamanan teknis dan administratif yang diterapkan</w:t>
      </w:r>
    </w:p>
    <w:p>
      <w:pPr>
        <w:pStyle w:val="Heading2"/>
      </w:pPr>
      <w:r>
        <w:t xml:space="preserve">DPIA Required</w:t>
      </w:r>
    </w:p>
    <w:p>
      <w:r>
        <w:t xml:space="preserve">Apakah diperlukan Data Protection Impact Assessment (untuk high-risk processing)</w:t>
      </w:r>
    </w:p>
    <w:p>
      <w:r>
        <w:t xml:space="preserve"> </w:t>
      </w:r>
    </w:p>
    <w:p>
      <w:pPr>
        <w:pStyle w:val="Heading1"/>
      </w:pPr>
      <w:r>
        <w:t xml:space="preserve">Tips Implementasi</w:t>
      </w:r>
    </w:p>
    <w:p>
      <w:pPr>
        <w:pStyle w:val="ListParagraph"/>
        <w:numPr>
          <w:ilvl w:val="0"/>
          <w:numId w:val="2"/>
        </w:numPr>
      </w:pPr>
      <w:r>
        <w:t xml:space="preserve">Buat ROPA untuk SEMUA aset yang memproses data personal</w:t>
      </w:r>
    </w:p>
    <w:p>
      <w:pPr>
        <w:pStyle w:val="ListParagraph"/>
        <w:numPr>
          <w:ilvl w:val="0"/>
          <w:numId w:val="2"/>
        </w:numPr>
      </w:pPr>
      <w:r>
        <w:t xml:space="preserve">Update ROPA setiap ada perubahan processing (aplikasi baru, integrasi, dll)</w:t>
      </w:r>
    </w:p>
    <w:p>
      <w:pPr>
        <w:pStyle w:val="ListParagraph"/>
        <w:numPr>
          <w:ilvl w:val="0"/>
          <w:numId w:val="2"/>
        </w:numPr>
      </w:pPr>
      <w:r>
        <w:t xml:space="preserve">Dokumentasikan risiko dan mitigasi dengan detail</w:t>
      </w:r>
    </w:p>
    <w:p>
      <w:pPr>
        <w:pStyle w:val="ListParagraph"/>
        <w:numPr>
          <w:ilvl w:val="0"/>
          <w:numId w:val="2"/>
        </w:numPr>
      </w:pPr>
      <w:r>
        <w:t xml:space="preserve">Pastikan ROPA mudah diakses oleh data protection officer &amp; compliance team</w:t>
      </w:r>
    </w:p>
    <w:p>
      <w:pPr>
        <w:pStyle w:val="ListParagraph"/>
        <w:numPr>
          <w:ilvl w:val="0"/>
          <w:numId w:val="2"/>
        </w:numPr>
      </w:pPr>
      <w:r>
        <w:t xml:space="preserve">Lakukan DPIA untuk processing dengan high risk (terkait sensitive data, large dataset, automated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2026-03-22T03:12:19.535Z</dcterms:created>
  <dcterms:modified xsi:type="dcterms:W3CDTF">2026-03-22T03:12:19.536Z</dcterms:modified>
</cp:coreProperties>
</file>

<file path=docProps/custom.xml><?xml version="1.0" encoding="utf-8"?>
<Properties xmlns="http://schemas.openxmlformats.org/officeDocument/2006/custom-properties" xmlns:vt="http://schemas.openxmlformats.org/officeDocument/2006/docPropsVTypes"/>
</file>