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6B" w:sz="60" w:space="0"/>
        </w:pBdr>
        <w:shd w:fill="1A3C6B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pacing w:before="52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PT EQUITY LIFE INDONESIA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Technology &amp; Information Directorate</w:t>
      </w:r>
    </w:p>
    <w:p>
      <w:pPr>
        <w:spacing w:before="16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C8A84B"/>
          <w:sz w:val="22"/>
          <w:szCs w:val="22"/>
        </w:rPr>
        <w:t xml:space="preserve">BUKTI KEPATUHAN / EVIDENCE</w:t>
      </w:r>
    </w:p>
    <w:p>
      <w:pPr>
        <w:pBdr>
          <w:top w:val="single" w:color="C8A84B" w:sz="4" w:space="4"/>
          <w:bottom w:val="single" w:color="C8A84B" w:sz="4" w:space="4"/>
        </w:pBdr>
        <w:spacing w:before="0" w:after="280"/>
        <w:jc w:val="center"/>
      </w:pPr>
      <w:r>
        <w:rPr>
          <w:rFonts w:ascii="Arial" w:cs="Arial" w:eastAsia="Arial" w:hAnsi="Arial"/>
          <w:b/>
          <w:bCs/>
          <w:color w:val="1A3C6B"/>
          <w:sz w:val="36"/>
          <w:szCs w:val="36"/>
        </w:rPr>
        <w:t xml:space="preserve">Checklist Audit Internal PIMS — Formulir Kerja Auditor</w:t>
      </w:r>
    </w:p>
    <w:p>
      <w:pPr>
        <w:spacing w:before="400" w:after="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Kode Dokumen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ELI-EVD-002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Versi 1.0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Tanggal Berlaku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Maret 2026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Klasifikasi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: RAHASIA — Internal</w:t>
            </w:r>
          </w:p>
        </w:tc>
      </w:tr>
    </w:tbl>
    <w:p>
      <w:pPr>
        <w:spacing w:before="560" w:after="0"/>
      </w:pPr>
      <w:r>
        <w:t xml:space="preserve"/>
      </w:r>
    </w:p>
    <w:p>
      <w:pPr>
        <w:pBdr>
          <w:top w:val="single" w:color="CCCCCC" w:sz="4" w:space="4"/>
        </w:pBd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© 2026 PT Equity Life Indonesia. Dokumen ini bersifat rahasia dan hanya untuk penggunaan internal.</w:t>
      </w:r>
    </w:p>
    <w:p>
      <w:r>
        <w:br w:type="page"/>
      </w:r>
    </w:p>
    <w:p>
      <w:pPr>
        <w:pBdr>
          <w:left w:val="single" w:color="2563A8" w:sz="16" w:space="8"/>
        </w:pBdr>
        <w:shd w:fill="EEF4FB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Dokumen kerja ini digunakan oleh auditor internal selama pelaksanaan audit. Setiap temuan wajib didokumentasikan dengan bukti yang cukup. Laporan audit final terpisah dari checklist ini.</w:t>
      </w:r>
    </w:p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6438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Tanggal Audit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(dd/mm/yyyy)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Auditor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(nama + jabatan)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Area yang Diaudit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Unit Kerja / Auditee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Checklist Kontrol PIMS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500"/>
        <w:gridCol w:w="1500"/>
        <w:gridCol w:w="10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Kontrol yang Diperiksa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Metode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Temuan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gridSpan w:val="5"/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A. Tata Kelola Privasi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ISO27701 5.2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telah ditunjuk secara formal melalui SK Direksi; DPO memiliki akses dan independensi yang diperlukan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Review SK, interview DPO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Sesuai
☐ Minor NC
☐ Major NC
☐ N/A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UU PDP 53-54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memiliki kompetensi yang memadai dan melaksanakan tugas sesuai uraian jabatan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Interview, review laporan DPO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Sesuai
☐ Minor NC
☐ Major NC
☐ N/A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ISO27701 7.5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Seluruh dokumen PIMS terdokumentasi, dikontrol, dan tersimpan dalam sistem yang terpusat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Review dokumen register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Sesuai
☐ Minor NC
☐ Major NC
☐ N/A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 Inventarisasi &amp; Klasifikasi Data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ISO27701 8.5.3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RoPA (Records of Processing Activities) tersedia, lengkap, dan terkini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Review RoPA, sampling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Sesuai
☐ Minor NC
☐ Major NC
☐ N/A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UU PDP 4-5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Klasifikasi data telah ditetapkan dan diterapkan dalam sistem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Review kebijakan, sampling sistem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Sesuai
☐ Minor NC
☐ Major NC
☐ N/A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ISO27701 8.2.1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Minimisasi data diterapkan; tidak ada pengumpulan data yang berlebihan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Review form, API, DB schema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Sesuai
☐ Minor NC
☐ Major NC
☐ N/A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C. Hak Subjek Data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ISO27701 8.3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 SAR tersedia; ada mekanisme verifikasi identitas; SLA 3x24 jam dipatuhi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Review prosedur, sampling tiket SAR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Sesuai
☐ Minor NC
☐ Major NC
☐ N/A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UU PDP 22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Mekanisme penarikan persetujuan tersedia dan diimplementasikan di semua channel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 di app/web, review log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Sesuai
☐ Minor NC
☐ Major NC
☐ N/A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ISO27701 8.3.4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 penghapusan data tersedia dan efektif menghapus dari semua sistem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Review prosedur, test penghapusan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Sesuai
☐ Minor NC
☐ Major NC
☐ N/A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 Keamanan Teknis &amp; Kontrol Akses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ISO27701 B.8.2.2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Pseudonimisasi/anonimisasi diterapkan di lingkungan dev/test; tidak ada data produksi asli di non-produksi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Akses ke environment, sampling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Sesuai
☐ Minor NC
☐ Major NC
☐ N/A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ISO27001 A.8.24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Enkripsi at rest diterapkan pada database yang menyimpan data Kelas 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Review konfigurasi DB, TDE status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Sesuai
☐ Minor NC
☐ Major NC
☐ N/A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ISO27001 A.8.2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Akses data Kelas 1 dibatasi sesuai least privilege; MFA diterapkan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Review IAM, sampling log akses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Sesuai
☐ Minor NC
☐ Major NC
☐ N/A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ISO27001 A.8.15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Audit log tersedia dan aktif untuk sistem yang memproses data pribadi sensitif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Review log konfigurasi, sampling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Sesuai
☐ Minor NC
☐ Major NC
☐ N/A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E. Vendor &amp; Pihak Ketiga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ISO27701 8.5.5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Seluruh vendor Tier 1 &amp; 2 memiliki DPA yang ditandatangani dan masih berlaku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Review register vendor, sampling DPA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Sesuai
☐ Minor NC
☐ Major NC
☐ N/A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UU PDP 27-29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DPA mencakup seluruh ketentuan yang dipersyaratkan UU PDP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Review isi DPA per klausul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Sesuai
☐ Minor NC
☐ Major NC
☐ N/A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F. Insiden &amp; Notifikasi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UU PDP 46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 notifikasi insiden tersedia; simulasi pernah dilaksanakan; batas 14 hari terdokumentasi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Review prosedur, bukti simulasi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Sesuai
☐ Minor NC
☐ Major NC
☐ N/A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ISO27701 A.7.4.5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Semua insiden yang melibatkan data pribadi tercatat dalam log insiden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Review log insiden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Sesuai
☐ Minor NC
☐ Major NC
☐ N/A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G. Pelatihan &amp; Awareness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ISO27701 7.2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Program pelatihan privasi dilaksanakan dan ≥95% karyawan telah mengikuti dalam 12 bulan terakhir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Review log kehadiran, sertifikat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Sesuai
☐ Minor NC
☐ Major NC
☐ N/A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ISO27701 7.3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Karyawan memahami tanggung jawab mereka terkait privasi data — dibuktikan dengan hasil kuis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Review hasil kuis, sampling interview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 Sesuai
☐ Minor NC
☐ Major NC
☐ N/A</w:t>
            </w:r>
          </w:p>
        </w:tc>
        <w:tc>
          <w:tcPr>
            <w:tcW w:type="dxa" w:w="1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Ringkasan Temuan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500"/>
        <w:gridCol w:w="1500"/>
        <w:gridCol w:w="20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Referensi Kontrol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Uraian Temuan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Klasifikasi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Bukti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[Ref]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[Uraian temuan detail]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Minor 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[Nomor bukti]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[Ref]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[Uraian temuan detail]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Minor 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[Nomor bukti]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[Ref]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[Uraian temuan detail]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Minor 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[Nomor bukti]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Tanda Tangan Auditor &amp; Auditee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Lead Auditor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Auditee / Privacy Champion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DPO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56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56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56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[Nama Auditor]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Internal Audit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[Nama Auditee]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[Unit Kerja]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DPO / Privacy Officer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IT Security &amp; Governance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spacing w:before="60"/>
    </w:pPr>
    <w:r>
      <w:rPr>
        <w:rFonts w:ascii="Arial" w:cs="Arial" w:eastAsia="Arial" w:hAnsi="Arial"/>
        <w:color w:val="666666"/>
        <w:sz w:val="16"/>
        <w:szCs w:val="16"/>
      </w:rPr>
      <w:t xml:space="preserve">Rahasia — Internal  |  PT Equity Life Indonesia  |  UU PDP &amp; ISO 27701:2019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64"/>
      <w:gridCol w:w="3373"/>
    </w:tblGrid>
    <w:tr>
      <w:tc>
        <w:tcPr>
          <w:tcW w:type="dxa" w:w="6264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A3C6B"/>
              <w:sz w:val="18"/>
              <w:szCs w:val="18"/>
            </w:rPr>
            <w:t xml:space="preserve">PT Equity Life Indonesia</w:t>
          </w:r>
        </w:p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Checklist Audit Internal PIMS — Formulir Kerja Auditor</w:t>
          </w:r>
        </w:p>
      </w:tc>
      <w:tc>
        <w:tcPr>
          <w:tcW w:type="dxa" w:w="3373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ELI-EVD-002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Versi 1.0 |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A3C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2026-03-21T17:22:32.798Z</dcterms:created>
  <dcterms:modified xsi:type="dcterms:W3CDTF">2026-03-21T17:22:32.798Z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