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FORMULIR DATA PROTECTION IMPACT ASSESSMENT (DPIA)</w:t>
      </w:r>
    </w:p>
    <w:p>
      <w:pPr>
        <w:jc w:val="center"/>
      </w:pPr>
      <w:r>
        <w:rPr>
          <w:i/>
          <w:sz w:val="22"/>
        </w:rPr>
        <w:t>Sesuai UU No. 27 Tahun 2022 tentang Perlindungan Data Pribadi</w:t>
      </w:r>
    </w:p>
    <w:p/>
    <w:p>
      <w:pPr>
        <w:pStyle w:val="Heading1"/>
      </w:pPr>
      <w:r>
        <w:rPr>
          <w:b/>
          <w:sz w:val="24"/>
        </w:rPr>
        <w:t>BAGIAN I: INFORMASI INTERNAL ORGANISASI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r>
              <w:rPr>
                <w:b/>
              </w:rPr>
              <w:t>Nama Organisasi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ID DPIA</w:t>
            </w:r>
          </w:p>
        </w:tc>
        <w:tc>
          <w:tcPr>
            <w:tcW w:type="dxa" w:w="5040"/>
          </w:tcPr>
          <w:p>
            <w:r>
              <w:t>DPIA-[TAHUN]-[NOMOR URUT]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Nama Aktivitas Pemrosesan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Nama Unit Kerja/Departemen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Nama Sistem/Aplikasi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Peran dalam Pemrosesan Data</w:t>
            </w:r>
          </w:p>
        </w:tc>
        <w:tc>
          <w:tcPr>
            <w:tcW w:type="dxa" w:w="5040"/>
          </w:tcPr>
          <w:p>
            <w:r>
              <w:t>☐ Data Controller  ☐ Data Processor  ☐ Joint Controller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Tanggal Pembuatan DPIA</w:t>
            </w:r>
          </w:p>
        </w:tc>
        <w:tc>
          <w:tcPr>
            <w:tcW w:type="dxa" w:w="5040"/>
          </w:tcPr>
          <w:p/>
        </w:tc>
      </w:tr>
      <w:tr>
        <w:tc>
          <w:tcPr>
            <w:tcW w:type="dxa" w:w="3600"/>
          </w:tcPr>
          <w:p>
            <w:r>
              <w:rPr>
                <w:b/>
              </w:rPr>
              <w:t>Versi DPIA</w:t>
            </w:r>
          </w:p>
        </w:tc>
        <w:tc>
          <w:tcPr>
            <w:tcW w:type="dxa" w:w="5040"/>
          </w:tcPr>
          <w:p/>
        </w:tc>
      </w:tr>
    </w:tbl>
    <w:p/>
    <w:p>
      <w:pPr>
        <w:pStyle w:val="Heading1"/>
      </w:pPr>
      <w:r>
        <w:rPr>
          <w:b/>
          <w:sz w:val="24"/>
        </w:rPr>
        <w:t>BAGIAN II: DASAR PEMROSESAN DAN LEGALITAS</w:t>
      </w:r>
    </w:p>
    <w:p>
      <w:r>
        <w:t>Tujuan Pemrosesan:</w:t>
      </w:r>
    </w:p>
    <w:p>
      <w:r>
        <w:rPr>
          <w:b/>
          <w:sz w:val="20"/>
        </w:rPr>
        <w:t>Jelaskan secara detail tujuan pemrosesan data pribadi:</w:t>
      </w:r>
    </w:p>
    <w:p>
      <w:r>
        <w:t>________________________________________________________________________________</w:t>
      </w:r>
    </w:p>
    <w:p>
      <w:r>
        <w:t>Dasar Hukum Pemrosesan:</w:t>
      </w:r>
    </w:p>
    <w:p>
      <w:r>
        <w:rPr>
          <w:b/>
        </w:rPr>
        <w:t xml:space="preserve">Pilih dasar hukum yang relevan: </w:t>
      </w:r>
    </w:p>
    <w:p>
      <w:pPr>
        <w:pStyle w:val="ListBullet"/>
      </w:pPr>
      <w:r>
        <w:t>☐ Persetujuan subjek data</w:t>
      </w:r>
    </w:p>
    <w:p>
      <w:pPr>
        <w:pStyle w:val="ListBullet"/>
      </w:pPr>
      <w:r>
        <w:t>☐ Pemenuhan kontrak</w:t>
      </w:r>
    </w:p>
    <w:p>
      <w:pPr>
        <w:pStyle w:val="ListBullet"/>
      </w:pPr>
      <w:r>
        <w:t>☐ Kewajiban hukum</w:t>
      </w:r>
    </w:p>
    <w:p>
      <w:pPr>
        <w:pStyle w:val="ListBullet"/>
      </w:pPr>
      <w:r>
        <w:t>☐ Kepentingan vital</w:t>
      </w:r>
    </w:p>
    <w:p>
      <w:pPr>
        <w:pStyle w:val="ListBullet"/>
      </w:pPr>
      <w:r>
        <w:t>☐ Tugas publik</w:t>
      </w:r>
    </w:p>
    <w:p>
      <w:pPr>
        <w:pStyle w:val="ListBullet"/>
      </w:pPr>
      <w:r>
        <w:t>☐ Kepentingan sah</w:t>
      </w:r>
    </w:p>
    <w:p>
      <w:r>
        <w:rPr>
          <w:b/>
          <w:sz w:val="20"/>
        </w:rPr>
        <w:t>Jika berdasarkan kepentingan sah, jelaskan: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rPr>
          <w:b/>
          <w:sz w:val="24"/>
        </w:rPr>
        <w:t>BAGIAN III: SCREENING KEBUTUHAN DPIA</w:t>
      </w:r>
    </w:p>
    <w:p>
      <w:r>
        <w:t>Jawab pertanyaan berikut untuk menentukan apakah DPIA diperlukan (8 skenario pemrosesan berisiko tinggi):</w:t>
      </w:r>
    </w:p>
    <w:p>
      <w:pPr>
        <w:pStyle w:val="ListNumber"/>
      </w:pPr>
      <w:r>
        <w:t>1. Apakah pemrosesan melibatkan pengambilan keputusan otomatis yang dapat memiliki efek hukum atau dampak signifikan terhadap subjek data?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2. Apakah pemrosesan melibatkan kategori data pribadi khusus atau data pribadi tentang putusan pengadilan/tindakan pidana?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3. Apakah pemrosesan dilakukan secara sistematis dan skala besar terhadap subjek data?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4. Apakah pemrosesan melibatkan pemantauan (monitoring) subjek data secara sistematis, termasuk di area publik?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5. Apakah pemrosesan melibatkan pencocokan atau kombinasi data dari berbagai sumber?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6. Apakah pemrosesan menggunakan teknologi baru atau metode pemrosesan baru yang belum pernah digunakan sebelumnya?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7. Apakah pemrosesan dapat membatasi atau mengurangi hak dan kebebasan subjek data secara signifikan?</w:t>
      </w:r>
    </w:p>
    <w:p>
      <w:pPr>
        <w:ind w:left="720"/>
      </w:pPr>
      <w:r>
        <w:t>☐ Ya  ☐ Tidak  ☐ Tidak Jelas</w:t>
      </w:r>
    </w:p>
    <w:p>
      <w:pPr>
        <w:pStyle w:val="ListNumber"/>
      </w:pPr>
      <w:r>
        <w:t>8. Apakah pemrosesan melibatkan transfer data pribadi ke negara lain (termasuk lintas zona waktu/cross-border)?</w:t>
      </w:r>
    </w:p>
    <w:p>
      <w:pPr>
        <w:ind w:left="720"/>
      </w:pPr>
      <w:r>
        <w:t>☐ Ya  ☐ Tidak  ☐ Tidak Jelas</w:t>
      </w:r>
    </w:p>
    <w:p>
      <w:r>
        <w:rPr>
          <w:b/>
        </w:rPr>
        <w:t xml:space="preserve">Kesimpulan Screening: </w:t>
      </w:r>
    </w:p>
    <w:p>
      <w:r>
        <w:t>☐ DPIA Diperlukan  ☐ DPIA Tidak Diperlukan</w:t>
      </w:r>
    </w:p>
    <w:p/>
    <w:p>
      <w:pPr>
        <w:pStyle w:val="Heading1"/>
      </w:pPr>
      <w:r>
        <w:rPr>
          <w:b/>
          <w:sz w:val="24"/>
        </w:rPr>
        <w:t>BAGIAN IV: PEMROSESAN DATA PRIBADI</w:t>
      </w:r>
    </w:p>
    <w:p>
      <w:r>
        <w:rPr>
          <w:b/>
        </w:rPr>
        <w:t>4.1 Subjek Data:</w:t>
      </w:r>
    </w:p>
    <w:p>
      <w:pPr>
        <w:pStyle w:val="ListBullet"/>
      </w:pPr>
      <w:r>
        <w:t>Kategori subjek data yang akan diproses:</w:t>
      </w:r>
    </w:p>
    <w:p>
      <w:r>
        <w:rPr>
          <w:b/>
          <w:sz w:val="20"/>
        </w:rPr>
      </w:r>
    </w:p>
    <w:p>
      <w:r>
        <w:t>________________________________________________________________________________</w:t>
      </w:r>
    </w:p>
    <w:p>
      <w:r>
        <w:rPr>
          <w:b/>
        </w:rPr>
        <w:t>4.2 Jenis Data Pribadi:</w:t>
      </w:r>
    </w:p>
    <w:p>
      <w:r>
        <w:rPr>
          <w:b/>
          <w:sz w:val="20"/>
        </w:rPr>
        <w:t>Daftar jenis data pribadi yang diproses:</w:t>
      </w:r>
    </w:p>
    <w:p>
      <w:r>
        <w:t>________________________________________________________________________________</w:t>
      </w:r>
    </w:p>
    <w:p>
      <w:r>
        <w:rPr>
          <w:b/>
        </w:rPr>
        <w:t>4.3 Format Data:</w:t>
      </w:r>
    </w:p>
    <w:p>
      <w:r>
        <w:t>☐ Elektronik  ☐ Tercetak  ☐ Audio/Video  ☐ Lainnya: ___________</w:t>
      </w:r>
    </w:p>
    <w:p>
      <w:r>
        <w:rPr>
          <w:b/>
        </w:rPr>
        <w:t>4.4 Sumber Data:</w:t>
      </w:r>
    </w:p>
    <w:p>
      <w:r>
        <w:rPr>
          <w:b/>
          <w:sz w:val="20"/>
        </w:rPr>
        <w:t>Dari mana data pribadi diperoleh:</w:t>
      </w:r>
    </w:p>
    <w:p>
      <w:r>
        <w:t>________________________________________________________________________________</w:t>
      </w:r>
    </w:p>
    <w:p>
      <w:r>
        <w:rPr>
          <w:b/>
        </w:rPr>
        <w:t>4.5 Penerima Data (Recipients):</w:t>
      </w:r>
    </w:p>
    <w:p>
      <w:r>
        <w:rPr>
          <w:b/>
          <w:sz w:val="20"/>
        </w:rPr>
        <w:t>Pihak yang menerima data pribadi (internal/eksternal):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rPr>
          <w:b/>
          <w:sz w:val="24"/>
        </w:rPr>
        <w:t>BAGIAN V: PENILAIAN RISIKO</w:t>
      </w:r>
    </w:p>
    <w:p>
      <w:r>
        <w:rPr>
          <w:b/>
        </w:rPr>
        <w:t>Tabel Penilaian Risiko: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8"/>
              </w:rPr>
              <w:t>No.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Deskripsi Risiko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Kemungkinan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Dampak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Risiko Inheren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Kontrol Pengendalian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Risiko Sisa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Kontrol Tambahan</w:t>
            </w:r>
          </w:p>
        </w:tc>
        <w:tc>
          <w:tcPr>
            <w:tcW w:type="dxa" w:w="1040"/>
          </w:tcPr>
          <w:p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  <w:tr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  <w:tc>
          <w:tcPr>
            <w:tcW w:type="dxa" w:w="1040"/>
          </w:tcPr>
          <w:p/>
        </w:tc>
      </w:tr>
    </w:tbl>
    <w:p>
      <w:pPr>
        <w:spacing w:before="120"/>
      </w:pPr>
      <w:r>
        <w:rPr>
          <w:b/>
        </w:rPr>
        <w:t xml:space="preserve">Skala Penilaian: </w:t>
      </w:r>
    </w:p>
    <w:p>
      <w:r>
        <w:t>Kemungkinan: Rendah (1), Sedang (2), Tinggi (3)</w:t>
      </w:r>
    </w:p>
    <w:p>
      <w:r>
        <w:t>Dampak: Rendah (1), Sedang (2), Tinggi (3)</w:t>
      </w:r>
    </w:p>
    <w:p>
      <w:r>
        <w:t>Risiko = Kemungkinan × Dampak (Skala 1-9)</w:t>
      </w:r>
    </w:p>
    <w:p/>
    <w:p>
      <w:pPr>
        <w:pStyle w:val="Heading1"/>
      </w:pPr>
      <w:r>
        <w:rPr>
          <w:b/>
          <w:sz w:val="24"/>
        </w:rPr>
        <w:t>BAGIAN VI: KESIMPULAN DPIA</w:t>
      </w:r>
    </w:p>
    <w:p>
      <w:r>
        <w:rPr>
          <w:b/>
        </w:rPr>
        <w:t>6.1 Ringkasan Penilaian:</w:t>
      </w:r>
    </w:p>
    <w:p>
      <w:r>
        <w:rPr>
          <w:b/>
          <w:sz w:val="20"/>
        </w:rPr>
        <w:t>Ringkas hasil penilaian risiko dan temuan kritis:</w:t>
      </w:r>
    </w:p>
    <w:p>
      <w:r>
        <w:t>________________________________________________________________________________</w:t>
      </w:r>
    </w:p>
    <w:p>
      <w:r>
        <w:rPr>
          <w:b/>
        </w:rPr>
        <w:t>6.2 Kesimpulan Keseluruhan:</w:t>
      </w:r>
    </w:p>
    <w:p>
      <w:r>
        <w:t>☐ Risiko Rendah - Pemrosesan dapat dilanjutkan</w:t>
      </w:r>
    </w:p>
    <w:p>
      <w:r>
        <w:t>☐ Risiko Sedang - Pemrosesan dapat dilanjutkan dengan kontrol tambahan</w:t>
      </w:r>
    </w:p>
    <w:p>
      <w:r>
        <w:t>☐ Risiko Tinggi - Konsultasi dengan DPO/Fungsi PDP sebelum melanjutkan</w:t>
      </w:r>
    </w:p>
    <w:p>
      <w:r>
        <w:rPr>
          <w:b/>
        </w:rPr>
        <w:t>6.3 Rekomendasi:</w:t>
      </w:r>
    </w:p>
    <w:p>
      <w:r>
        <w:rPr>
          <w:b/>
          <w:sz w:val="20"/>
        </w:rPr>
        <w:t>Rekomendasi untuk mitigasi risiko:</w:t>
      </w:r>
    </w:p>
    <w:p>
      <w:r>
        <w:t>________________________________________________________________________________</w:t>
      </w:r>
    </w:p>
    <w:p/>
    <w:p>
      <w:r>
        <w:rPr>
          <w:b/>
        </w:rPr>
        <w:t>TANDA TANGAN PIHAK YANG BERWENANG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Penyusun DPIA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DPO / Fungsi PDP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Penanggung Jawab Pemrosesan</w:t>
            </w:r>
          </w:p>
        </w:tc>
      </w:tr>
      <w:tr>
        <w:tc>
          <w:tcPr>
            <w:tcW w:type="dxa" w:w="3120"/>
          </w:tcPr>
          <w:p>
            <w:r>
              <w:br/>
              <w:br/>
              <w:br/>
            </w:r>
          </w:p>
        </w:tc>
        <w:tc>
          <w:tcPr>
            <w:tcW w:type="dxa" w:w="3120"/>
          </w:tcPr>
          <w:p>
            <w:r>
              <w:br/>
              <w:br/>
              <w:br/>
            </w:r>
          </w:p>
        </w:tc>
        <w:tc>
          <w:tcPr>
            <w:tcW w:type="dxa" w:w="3120"/>
          </w:tcPr>
          <w:p>
            <w:r>
              <w:br/>
              <w:br/>
              <w:br/>
            </w:r>
          </w:p>
        </w:tc>
      </w:tr>
      <w:tr>
        <w:tc>
          <w:tcPr>
            <w:tcW w:type="dxa" w:w="3120"/>
          </w:tcPr>
          <w:p>
            <w:r>
              <w:t>Nama dan Jabatan: _______________________</w:t>
            </w:r>
          </w:p>
        </w:tc>
        <w:tc>
          <w:tcPr>
            <w:tcW w:type="dxa" w:w="3120"/>
          </w:tcPr>
          <w:p>
            <w:r>
              <w:t>Nama dan Jabatan: _______________________</w:t>
            </w:r>
          </w:p>
        </w:tc>
        <w:tc>
          <w:tcPr>
            <w:tcW w:type="dxa" w:w="3120"/>
          </w:tcPr>
          <w:p>
            <w:r>
              <w:t>Nama dan Jabatan: _______________________</w:t>
            </w:r>
          </w:p>
        </w:tc>
      </w:tr>
      <w:tr>
        <w:tc>
          <w:tcPr>
            <w:tcW w:type="dxa" w:w="3120"/>
          </w:tcPr>
          <w:p>
            <w:r>
              <w:t>Tanggal: _______________________</w:t>
            </w:r>
          </w:p>
        </w:tc>
        <w:tc>
          <w:tcPr>
            <w:tcW w:type="dxa" w:w="3120"/>
          </w:tcPr>
          <w:p>
            <w:r>
              <w:t>Tanggal: _______________________</w:t>
            </w:r>
          </w:p>
        </w:tc>
        <w:tc>
          <w:tcPr>
            <w:tcW w:type="dxa" w:w="3120"/>
          </w:tcPr>
          <w:p>
            <w:r>
              <w:t>Tanggal: _______________________</w:t>
            </w:r>
          </w:p>
        </w:tc>
      </w:tr>
    </w:tbl>
    <w:p/>
    <w:p>
      <w:pPr>
        <w:jc w:val="center"/>
      </w:pPr>
      <w:r>
        <w:rPr>
          <w:i/>
          <w:sz w:val="18"/>
        </w:rPr>
        <w:t>Dokumen ini harus disimpan sebagai bagian dari dokumentasi privasi organisasi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