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321" w:rsidRPr="00AD1E8B" w:rsidRDefault="00C77FFD" w:rsidP="00155321">
      <w:pPr>
        <w:pStyle w:val="NoSpacing"/>
        <w:tabs>
          <w:tab w:val="left" w:pos="6390"/>
        </w:tabs>
        <w:jc w:val="center"/>
        <w:rPr>
          <w:rFonts w:ascii="Sabon Next LT" w:hAnsi="Sabon Next LT" w:cs="Sabon Next LT"/>
          <w:sz w:val="28"/>
          <w:szCs w:val="28"/>
        </w:rPr>
      </w:pPr>
      <w:sdt>
        <w:sdtPr>
          <w:rPr>
            <w:rFonts w:ascii="Sabon Next LT" w:hAnsi="Sabon Next LT" w:cs="Sabon Next LT"/>
            <w:sz w:val="44"/>
            <w:szCs w:val="44"/>
          </w:rPr>
          <w:alias w:val="Title"/>
          <w:tag w:val=""/>
          <w:id w:val="942040131"/>
          <w:placeholder>
            <w:docPart w:val="575285FC01554E1596E67C17517C55E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55321">
            <w:rPr>
              <w:rFonts w:ascii="Sabon Next LT" w:hAnsi="Sabon Next LT" w:cs="Sabon Next LT"/>
              <w:sz w:val="44"/>
              <w:szCs w:val="44"/>
            </w:rPr>
            <w:t>Tony Scapardine, CPA</w:t>
          </w:r>
        </w:sdtContent>
      </w:sdt>
    </w:p>
    <w:p w:rsidR="004679A0" w:rsidRPr="002005AA" w:rsidRDefault="00C77FFD" w:rsidP="0060570C">
      <w:pPr>
        <w:pStyle w:val="NoSpacing"/>
        <w:pBdr>
          <w:bottom w:val="single" w:sz="4" w:space="1" w:color="auto"/>
        </w:pBdr>
        <w:ind w:left="-1440" w:right="-1440"/>
        <w:jc w:val="center"/>
        <w:rPr>
          <w:rFonts w:ascii="Sabon Next LT" w:hAnsi="Sabon Next LT" w:cs="Sabon Next LT"/>
          <w:color w:val="767171" w:themeColor="background2" w:themeShade="80"/>
        </w:rPr>
        <w:sectPr w:rsidR="004679A0" w:rsidRPr="002005AA" w:rsidSect="000044A8">
          <w:pgSz w:w="12240" w:h="15840"/>
          <w:pgMar w:top="630" w:right="1440" w:bottom="1440" w:left="1440" w:header="720" w:footer="720" w:gutter="0"/>
          <w:cols w:space="720"/>
          <w:docGrid w:linePitch="360"/>
        </w:sectPr>
      </w:pPr>
      <w:hyperlink r:id="rId8" w:history="1">
        <w:r w:rsidR="00155321" w:rsidRPr="002005AA">
          <w:rPr>
            <w:rStyle w:val="Hyperlink"/>
            <w:rFonts w:ascii="Sabon Next LT" w:hAnsi="Sabon Next LT" w:cs="Sabon Next LT"/>
            <w:color w:val="767171" w:themeColor="background2" w:themeShade="80"/>
            <w:u w:val="none"/>
          </w:rPr>
          <w:t>arscapa@gmail.com</w:t>
        </w:r>
      </w:hyperlink>
      <w:r w:rsidR="00155321" w:rsidRPr="002005AA">
        <w:rPr>
          <w:rFonts w:ascii="Sabon Next LT" w:hAnsi="Sabon Next LT" w:cs="Sabon Next LT"/>
          <w:color w:val="767171" w:themeColor="background2" w:themeShade="80"/>
        </w:rPr>
        <w:t xml:space="preserve"> | 708.692.0256</w:t>
      </w:r>
    </w:p>
    <w:p w:rsidR="004679A0" w:rsidRPr="00D74168" w:rsidRDefault="004679A0" w:rsidP="00D21204">
      <w:pPr>
        <w:spacing w:after="0"/>
        <w:rPr>
          <w:rStyle w:val="Hyperlink"/>
          <w:rFonts w:ascii="Rockwell Nova Light" w:hAnsi="Rockwell Nova Light" w:cs="Sabon Next LT"/>
          <w:color w:val="767171" w:themeColor="background2" w:themeShade="80"/>
          <w:sz w:val="32"/>
          <w:szCs w:val="32"/>
          <w:u w:val="none"/>
        </w:rPr>
      </w:pPr>
      <w:r w:rsidRPr="00D74168">
        <w:rPr>
          <w:rStyle w:val="Hyperlink"/>
          <w:rFonts w:ascii="Rockwell Nova Light" w:hAnsi="Rockwell Nova Light" w:cs="Sabon Next LT"/>
          <w:color w:val="767171" w:themeColor="background2" w:themeShade="80"/>
          <w:sz w:val="32"/>
          <w:szCs w:val="32"/>
          <w:u w:val="none"/>
        </w:rPr>
        <w:lastRenderedPageBreak/>
        <w:t>E</w:t>
      </w:r>
      <w:r w:rsidR="0060570C" w:rsidRPr="00D74168">
        <w:rPr>
          <w:rStyle w:val="Hyperlink"/>
          <w:rFonts w:ascii="Rockwell Nova Light" w:hAnsi="Rockwell Nova Light" w:cs="Sabon Next LT"/>
          <w:color w:val="767171" w:themeColor="background2" w:themeShade="80"/>
          <w:sz w:val="32"/>
          <w:szCs w:val="32"/>
          <w:u w:val="none"/>
        </w:rPr>
        <w:t>XPERIENCE</w:t>
      </w:r>
    </w:p>
    <w:p w:rsidR="0060570C" w:rsidRPr="00E9793C" w:rsidRDefault="008733D9" w:rsidP="00D21204">
      <w:pPr>
        <w:spacing w:after="0" w:line="240" w:lineRule="auto"/>
        <w:rPr>
          <w:rStyle w:val="Hyperlink"/>
          <w:rFonts w:ascii="Rockwell Nova Light" w:hAnsi="Rockwell Nova Light" w:cs="Sabon Next LT"/>
          <w:color w:val="000000" w:themeColor="text1"/>
          <w:u w:val="none"/>
        </w:rPr>
      </w:pPr>
      <w:r w:rsidRPr="00E9793C">
        <w:rPr>
          <w:rStyle w:val="Hyperlink"/>
          <w:rFonts w:ascii="Rockwell Nova Light" w:hAnsi="Rockwell Nova Light" w:cs="Sabon Next LT"/>
          <w:b/>
          <w:bCs/>
          <w:color w:val="000000" w:themeColor="text1"/>
          <w:u w:val="none"/>
        </w:rPr>
        <w:t>Seni</w:t>
      </w:r>
      <w:r w:rsidR="007654F6" w:rsidRPr="00E9793C">
        <w:rPr>
          <w:rStyle w:val="Hyperlink"/>
          <w:rFonts w:ascii="Rockwell Nova Light" w:hAnsi="Rockwell Nova Light" w:cs="Sabon Next LT"/>
          <w:b/>
          <w:bCs/>
          <w:color w:val="000000" w:themeColor="text1"/>
          <w:u w:val="none"/>
        </w:rPr>
        <w:t>or Analyst IT Audit</w:t>
      </w:r>
      <w:r w:rsidR="0060570C"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 xml:space="preserve"> | </w:t>
      </w:r>
      <w:r w:rsidR="002005AA"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>EXELON</w:t>
      </w:r>
    </w:p>
    <w:p w:rsidR="00C879B2" w:rsidRPr="00E9793C" w:rsidRDefault="00536DFA" w:rsidP="00D21204">
      <w:pPr>
        <w:spacing w:after="0" w:line="240" w:lineRule="auto"/>
        <w:rPr>
          <w:rStyle w:val="Hyperlink"/>
          <w:rFonts w:ascii="Rockwell Nova Light" w:hAnsi="Rockwell Nova Light" w:cs="Sabon Next LT"/>
          <w:color w:val="000000" w:themeColor="text1"/>
          <w:u w:val="none"/>
        </w:rPr>
      </w:pPr>
      <w:r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 xml:space="preserve">July 2020 </w:t>
      </w:r>
      <w:r w:rsidR="00C879B2"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>–</w:t>
      </w:r>
      <w:r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 xml:space="preserve"> Present</w:t>
      </w:r>
      <w:r w:rsidR="00C879B2"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 xml:space="preserve"> | Chicago, IL</w:t>
      </w:r>
    </w:p>
    <w:p w:rsidR="004679A0" w:rsidRPr="005C4933" w:rsidRDefault="00441D1E" w:rsidP="00F21CD7">
      <w:pPr>
        <w:pStyle w:val="ListParagraph"/>
        <w:numPr>
          <w:ilvl w:val="0"/>
          <w:numId w:val="7"/>
        </w:numPr>
        <w:spacing w:line="240" w:lineRule="auto"/>
        <w:rPr>
          <w:rFonts w:ascii="Rockwell Nova Light" w:hAnsi="Rockwell Nova Light"/>
          <w:color w:val="000000" w:themeColor="text1"/>
          <w:sz w:val="20"/>
          <w:szCs w:val="20"/>
        </w:rPr>
      </w:pPr>
      <w:r w:rsidRPr="005C4933">
        <w:rPr>
          <w:rFonts w:ascii="Rockwell Nova Light" w:hAnsi="Rockwell Nova Light"/>
          <w:color w:val="000000" w:themeColor="text1"/>
          <w:sz w:val="20"/>
          <w:szCs w:val="20"/>
        </w:rPr>
        <w:t xml:space="preserve">Successfully lead and executed </w:t>
      </w:r>
      <w:r w:rsidR="00BC5C8A">
        <w:rPr>
          <w:rFonts w:ascii="Rockwell Nova Light" w:hAnsi="Rockwell Nova Light"/>
          <w:color w:val="000000" w:themeColor="text1"/>
          <w:sz w:val="20"/>
          <w:szCs w:val="20"/>
        </w:rPr>
        <w:t>numerous</w:t>
      </w:r>
      <w:r w:rsidRPr="005C4933">
        <w:rPr>
          <w:rFonts w:ascii="Rockwell Nova Light" w:hAnsi="Rockwell Nova Light"/>
          <w:color w:val="000000" w:themeColor="text1"/>
          <w:sz w:val="20"/>
          <w:szCs w:val="20"/>
        </w:rPr>
        <w:t xml:space="preserve"> core assurance </w:t>
      </w:r>
      <w:r w:rsidR="00A1688F">
        <w:rPr>
          <w:rFonts w:ascii="Rockwell Nova Light" w:hAnsi="Rockwell Nova Light"/>
          <w:color w:val="000000" w:themeColor="text1"/>
          <w:sz w:val="20"/>
          <w:szCs w:val="20"/>
        </w:rPr>
        <w:t xml:space="preserve">audit </w:t>
      </w:r>
      <w:r w:rsidRPr="005C4933">
        <w:rPr>
          <w:rFonts w:ascii="Rockwell Nova Light" w:hAnsi="Rockwell Nova Light"/>
          <w:color w:val="000000" w:themeColor="text1"/>
          <w:sz w:val="20"/>
          <w:szCs w:val="20"/>
        </w:rPr>
        <w:t>engagements within the Security and IT Operations spac</w:t>
      </w:r>
      <w:r w:rsidR="00197D8F">
        <w:rPr>
          <w:rFonts w:ascii="Rockwell Nova Light" w:hAnsi="Rockwell Nova Light"/>
          <w:color w:val="000000" w:themeColor="text1"/>
          <w:sz w:val="20"/>
          <w:szCs w:val="20"/>
        </w:rPr>
        <w:t>e</w:t>
      </w:r>
    </w:p>
    <w:p w:rsidR="009508AE" w:rsidRPr="005C4933" w:rsidRDefault="00986CBD" w:rsidP="00F21CD7">
      <w:pPr>
        <w:pStyle w:val="ListParagraph"/>
        <w:numPr>
          <w:ilvl w:val="0"/>
          <w:numId w:val="7"/>
        </w:numPr>
        <w:spacing w:line="240" w:lineRule="auto"/>
        <w:rPr>
          <w:rFonts w:ascii="Rockwell Nova Light" w:hAnsi="Rockwell Nova Light"/>
          <w:color w:val="000000" w:themeColor="text1"/>
          <w:sz w:val="20"/>
          <w:szCs w:val="20"/>
        </w:rPr>
      </w:pPr>
      <w:r w:rsidRPr="005C4933">
        <w:rPr>
          <w:rFonts w:ascii="Rockwell Nova Light" w:hAnsi="Rockwell Nova Light"/>
          <w:color w:val="000000" w:themeColor="text1"/>
          <w:sz w:val="20"/>
          <w:szCs w:val="20"/>
        </w:rPr>
        <w:t xml:space="preserve">Developed </w:t>
      </w:r>
      <w:r w:rsidR="00311AB4" w:rsidRPr="005C4933">
        <w:rPr>
          <w:rFonts w:ascii="Rockwell Nova Light" w:hAnsi="Rockwell Nova Light"/>
          <w:color w:val="000000" w:themeColor="text1"/>
          <w:sz w:val="20"/>
          <w:szCs w:val="20"/>
        </w:rPr>
        <w:t xml:space="preserve">and maintain numerous solutions in </w:t>
      </w:r>
      <w:r w:rsidR="00277104" w:rsidRPr="005C4933">
        <w:rPr>
          <w:rFonts w:ascii="Rockwell Nova Light" w:hAnsi="Rockwell Nova Light"/>
          <w:color w:val="000000" w:themeColor="text1"/>
          <w:sz w:val="20"/>
          <w:szCs w:val="20"/>
        </w:rPr>
        <w:t xml:space="preserve">Microsoft </w:t>
      </w:r>
      <w:r w:rsidR="00311AB4" w:rsidRPr="005C4933">
        <w:rPr>
          <w:rFonts w:ascii="Rockwell Nova Light" w:hAnsi="Rockwell Nova Light"/>
          <w:color w:val="000000" w:themeColor="text1"/>
          <w:sz w:val="20"/>
          <w:szCs w:val="20"/>
        </w:rPr>
        <w:t>Power</w:t>
      </w:r>
      <w:r w:rsidR="00812744">
        <w:rPr>
          <w:rFonts w:ascii="Rockwell Nova Light" w:hAnsi="Rockwell Nova Light"/>
          <w:color w:val="000000" w:themeColor="text1"/>
          <w:sz w:val="20"/>
          <w:szCs w:val="20"/>
        </w:rPr>
        <w:t xml:space="preserve"> </w:t>
      </w:r>
      <w:r w:rsidR="00311AB4" w:rsidRPr="005C4933">
        <w:rPr>
          <w:rFonts w:ascii="Rockwell Nova Light" w:hAnsi="Rockwell Nova Light"/>
          <w:color w:val="000000" w:themeColor="text1"/>
          <w:sz w:val="20"/>
          <w:szCs w:val="20"/>
        </w:rPr>
        <w:t xml:space="preserve">Bi, Power Automate, and Power Apps in support </w:t>
      </w:r>
      <w:r w:rsidR="003E02B1" w:rsidRPr="005C4933">
        <w:rPr>
          <w:rFonts w:ascii="Rockwell Nova Light" w:hAnsi="Rockwell Nova Light"/>
          <w:color w:val="000000" w:themeColor="text1"/>
          <w:sz w:val="20"/>
          <w:szCs w:val="20"/>
        </w:rPr>
        <w:t xml:space="preserve">of department </w:t>
      </w:r>
      <w:r w:rsidR="00277104" w:rsidRPr="005C4933">
        <w:rPr>
          <w:rFonts w:ascii="Rockwell Nova Light" w:hAnsi="Rockwell Nova Light"/>
          <w:color w:val="000000" w:themeColor="text1"/>
          <w:sz w:val="20"/>
          <w:szCs w:val="20"/>
        </w:rPr>
        <w:t>initiatives</w:t>
      </w:r>
    </w:p>
    <w:p w:rsidR="00277104" w:rsidRPr="005C4933" w:rsidRDefault="00277104" w:rsidP="00F21CD7">
      <w:pPr>
        <w:pStyle w:val="ListParagraph"/>
        <w:numPr>
          <w:ilvl w:val="0"/>
          <w:numId w:val="7"/>
        </w:numPr>
        <w:spacing w:line="240" w:lineRule="auto"/>
        <w:rPr>
          <w:rFonts w:ascii="Rockwell Nova Light" w:hAnsi="Rockwell Nova Light"/>
          <w:color w:val="000000" w:themeColor="text1"/>
          <w:sz w:val="20"/>
          <w:szCs w:val="20"/>
        </w:rPr>
      </w:pPr>
      <w:r w:rsidRPr="005C4933">
        <w:rPr>
          <w:rFonts w:ascii="Rockwell Nova Light" w:hAnsi="Rockwell Nova Light"/>
          <w:color w:val="000000" w:themeColor="text1"/>
          <w:sz w:val="20"/>
          <w:szCs w:val="20"/>
        </w:rPr>
        <w:t xml:space="preserve">Developed and implemented a department wide </w:t>
      </w:r>
      <w:r w:rsidR="00005A59" w:rsidRPr="005C4933">
        <w:rPr>
          <w:rFonts w:ascii="Rockwell Nova Light" w:hAnsi="Rockwell Nova Light"/>
          <w:color w:val="000000" w:themeColor="text1"/>
          <w:sz w:val="20"/>
          <w:szCs w:val="20"/>
        </w:rPr>
        <w:t>Chabot</w:t>
      </w:r>
      <w:r w:rsidRPr="005C4933">
        <w:rPr>
          <w:rFonts w:ascii="Rockwell Nova Light" w:hAnsi="Rockwell Nova Light"/>
          <w:color w:val="000000" w:themeColor="text1"/>
          <w:sz w:val="20"/>
          <w:szCs w:val="20"/>
        </w:rPr>
        <w:t xml:space="preserve"> leading to efficiencies and placing 2</w:t>
      </w:r>
      <w:r w:rsidRPr="005C4933">
        <w:rPr>
          <w:rFonts w:ascii="Rockwell Nova Light" w:hAnsi="Rockwell Nova Light"/>
          <w:color w:val="000000" w:themeColor="text1"/>
          <w:sz w:val="20"/>
          <w:szCs w:val="20"/>
          <w:vertAlign w:val="superscript"/>
        </w:rPr>
        <w:t>nd</w:t>
      </w:r>
      <w:r w:rsidRPr="005C4933">
        <w:rPr>
          <w:rFonts w:ascii="Rockwell Nova Light" w:hAnsi="Rockwell Nova Light"/>
          <w:color w:val="000000" w:themeColor="text1"/>
          <w:sz w:val="20"/>
          <w:szCs w:val="20"/>
        </w:rPr>
        <w:t xml:space="preserve"> in a departmental innovation expo</w:t>
      </w:r>
    </w:p>
    <w:p w:rsidR="00EF0B33" w:rsidRPr="005C4933" w:rsidRDefault="00277104" w:rsidP="00F21CD7">
      <w:pPr>
        <w:pStyle w:val="ListParagraph"/>
        <w:numPr>
          <w:ilvl w:val="0"/>
          <w:numId w:val="7"/>
        </w:numPr>
        <w:spacing w:line="240" w:lineRule="auto"/>
        <w:rPr>
          <w:rFonts w:ascii="Rockwell Nova Light" w:hAnsi="Rockwell Nova Light"/>
          <w:color w:val="000000" w:themeColor="text1"/>
          <w:sz w:val="20"/>
          <w:szCs w:val="20"/>
        </w:rPr>
      </w:pPr>
      <w:r w:rsidRPr="005C4933">
        <w:rPr>
          <w:rFonts w:ascii="Rockwell Nova Light" w:hAnsi="Rockwell Nova Light"/>
          <w:color w:val="000000" w:themeColor="text1"/>
          <w:sz w:val="20"/>
          <w:szCs w:val="20"/>
        </w:rPr>
        <w:t>Serve as SharePoint administrator for the team</w:t>
      </w:r>
    </w:p>
    <w:p w:rsidR="00EF0B33" w:rsidRPr="00E9793C" w:rsidRDefault="00EF0B33" w:rsidP="00D21204">
      <w:pPr>
        <w:spacing w:after="0" w:line="240" w:lineRule="auto"/>
        <w:rPr>
          <w:rStyle w:val="Hyperlink"/>
          <w:rFonts w:ascii="Rockwell Nova Light" w:hAnsi="Rockwell Nova Light" w:cs="Sabon Next LT"/>
          <w:color w:val="000000" w:themeColor="text1"/>
          <w:u w:val="none"/>
        </w:rPr>
      </w:pPr>
      <w:r w:rsidRPr="00E9793C">
        <w:rPr>
          <w:rStyle w:val="Hyperlink"/>
          <w:rFonts w:ascii="Rockwell Nova Light" w:hAnsi="Rockwell Nova Light" w:cs="Sabon Next LT"/>
          <w:b/>
          <w:bCs/>
          <w:color w:val="000000" w:themeColor="text1"/>
          <w:u w:val="none"/>
        </w:rPr>
        <w:t>Financial Systems Analyst</w:t>
      </w:r>
      <w:r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 xml:space="preserve"> | EXELON</w:t>
      </w:r>
    </w:p>
    <w:p w:rsidR="00EF0B33" w:rsidRPr="00E9793C" w:rsidRDefault="00EF0B33" w:rsidP="00D21204">
      <w:pPr>
        <w:spacing w:after="0" w:line="240" w:lineRule="auto"/>
        <w:rPr>
          <w:rStyle w:val="Hyperlink"/>
          <w:rFonts w:ascii="Rockwell Nova Light" w:hAnsi="Rockwell Nova Light" w:cs="Sabon Next LT"/>
          <w:color w:val="000000" w:themeColor="text1"/>
          <w:u w:val="none"/>
        </w:rPr>
      </w:pPr>
      <w:r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>December 2017 – July 2020| Chicago, IL</w:t>
      </w:r>
    </w:p>
    <w:p w:rsidR="00E9793C" w:rsidRPr="00D879D9" w:rsidRDefault="006E5A80" w:rsidP="00E9793C">
      <w:pPr>
        <w:pStyle w:val="ListParagraph"/>
        <w:numPr>
          <w:ilvl w:val="0"/>
          <w:numId w:val="7"/>
        </w:numPr>
        <w:spacing w:line="240" w:lineRule="auto"/>
        <w:rPr>
          <w:rFonts w:ascii="Rockwell Nova Light" w:hAnsi="Rockwell Nova Light"/>
          <w:color w:val="000000" w:themeColor="text1"/>
          <w:sz w:val="20"/>
          <w:szCs w:val="20"/>
        </w:rPr>
      </w:pPr>
      <w:r>
        <w:rPr>
          <w:rFonts w:ascii="Rockwell Nova Light" w:hAnsi="Rockwell Nova Light"/>
          <w:color w:val="000000" w:themeColor="text1"/>
          <w:sz w:val="20"/>
          <w:szCs w:val="20"/>
        </w:rPr>
        <w:t xml:space="preserve">Provide application support and training to </w:t>
      </w:r>
      <w:r w:rsidR="007D3F1C">
        <w:rPr>
          <w:rFonts w:ascii="Rockwell Nova Light" w:hAnsi="Rockwell Nova Light"/>
          <w:color w:val="000000" w:themeColor="text1"/>
          <w:sz w:val="20"/>
          <w:szCs w:val="20"/>
        </w:rPr>
        <w:t xml:space="preserve">the </w:t>
      </w:r>
      <w:r>
        <w:rPr>
          <w:rFonts w:ascii="Rockwell Nova Light" w:hAnsi="Rockwell Nova Light"/>
          <w:color w:val="000000" w:themeColor="text1"/>
          <w:sz w:val="20"/>
          <w:szCs w:val="20"/>
        </w:rPr>
        <w:t xml:space="preserve">Treasury and cash Accounting </w:t>
      </w:r>
      <w:r w:rsidR="00A62C16">
        <w:rPr>
          <w:rFonts w:ascii="Rockwell Nova Light" w:hAnsi="Rockwell Nova Light"/>
          <w:color w:val="000000" w:themeColor="text1"/>
          <w:sz w:val="20"/>
          <w:szCs w:val="20"/>
        </w:rPr>
        <w:t>teams as the Treasury systems SME</w:t>
      </w:r>
    </w:p>
    <w:p w:rsidR="00E9793C" w:rsidRPr="00D879D9" w:rsidRDefault="00A62C16" w:rsidP="00E9793C">
      <w:pPr>
        <w:pStyle w:val="ListParagraph"/>
        <w:numPr>
          <w:ilvl w:val="0"/>
          <w:numId w:val="7"/>
        </w:numPr>
        <w:spacing w:line="240" w:lineRule="auto"/>
        <w:rPr>
          <w:rFonts w:ascii="Rockwell Nova Light" w:hAnsi="Rockwell Nova Light"/>
          <w:color w:val="000000" w:themeColor="text1"/>
          <w:sz w:val="20"/>
          <w:szCs w:val="20"/>
        </w:rPr>
      </w:pPr>
      <w:r>
        <w:rPr>
          <w:rFonts w:ascii="Rockwell Nova Light" w:hAnsi="Rockwell Nova Light"/>
          <w:color w:val="000000" w:themeColor="text1"/>
          <w:sz w:val="20"/>
          <w:szCs w:val="20"/>
        </w:rPr>
        <w:t>Lead weekly ticket call meetings with stakeholders</w:t>
      </w:r>
    </w:p>
    <w:p w:rsidR="00E9793C" w:rsidRPr="00D879D9" w:rsidRDefault="00A62C16" w:rsidP="00E9793C">
      <w:pPr>
        <w:pStyle w:val="ListParagraph"/>
        <w:numPr>
          <w:ilvl w:val="0"/>
          <w:numId w:val="7"/>
        </w:numPr>
        <w:spacing w:line="240" w:lineRule="auto"/>
        <w:rPr>
          <w:rFonts w:ascii="Rockwell Nova Light" w:hAnsi="Rockwell Nova Light"/>
          <w:color w:val="000000" w:themeColor="text1"/>
          <w:sz w:val="20"/>
          <w:szCs w:val="20"/>
        </w:rPr>
      </w:pPr>
      <w:r>
        <w:rPr>
          <w:rFonts w:ascii="Rockwell Nova Light" w:hAnsi="Rockwell Nova Light"/>
          <w:color w:val="000000" w:themeColor="text1"/>
          <w:sz w:val="20"/>
          <w:szCs w:val="20"/>
        </w:rPr>
        <w:t>Completed several key system upgrade projects</w:t>
      </w:r>
      <w:r w:rsidR="00AF5533">
        <w:rPr>
          <w:rFonts w:ascii="Rockwell Nova Light" w:hAnsi="Rockwell Nova Light"/>
          <w:color w:val="000000" w:themeColor="text1"/>
          <w:sz w:val="20"/>
          <w:szCs w:val="20"/>
        </w:rPr>
        <w:t xml:space="preserve"> including</w:t>
      </w:r>
      <w:r w:rsidR="00103D14">
        <w:rPr>
          <w:rFonts w:ascii="Rockwell Nova Light" w:hAnsi="Rockwell Nova Light"/>
          <w:color w:val="000000" w:themeColor="text1"/>
          <w:sz w:val="20"/>
          <w:szCs w:val="20"/>
        </w:rPr>
        <w:t xml:space="preserve"> the project</w:t>
      </w:r>
      <w:r w:rsidR="00812744">
        <w:rPr>
          <w:rFonts w:ascii="Rockwell Nova Light" w:hAnsi="Rockwell Nova Light"/>
          <w:color w:val="000000" w:themeColor="text1"/>
          <w:sz w:val="20"/>
          <w:szCs w:val="20"/>
        </w:rPr>
        <w:t xml:space="preserve"> </w:t>
      </w:r>
      <w:r w:rsidR="00AF5533">
        <w:rPr>
          <w:rFonts w:ascii="Rockwell Nova Light" w:hAnsi="Rockwell Nova Light"/>
          <w:color w:val="000000" w:themeColor="text1"/>
          <w:sz w:val="20"/>
          <w:szCs w:val="20"/>
        </w:rPr>
        <w:t>planning, preparing of test scripts, and coordinati</w:t>
      </w:r>
      <w:r w:rsidR="00103D14">
        <w:rPr>
          <w:rFonts w:ascii="Rockwell Nova Light" w:hAnsi="Rockwell Nova Light"/>
          <w:color w:val="000000" w:themeColor="text1"/>
          <w:sz w:val="20"/>
          <w:szCs w:val="20"/>
        </w:rPr>
        <w:t>on</w:t>
      </w:r>
      <w:r w:rsidR="00812744">
        <w:rPr>
          <w:rFonts w:ascii="Rockwell Nova Light" w:hAnsi="Rockwell Nova Light"/>
          <w:color w:val="000000" w:themeColor="text1"/>
          <w:sz w:val="20"/>
          <w:szCs w:val="20"/>
        </w:rPr>
        <w:t xml:space="preserve"> </w:t>
      </w:r>
      <w:r w:rsidR="00120875">
        <w:rPr>
          <w:rFonts w:ascii="Rockwell Nova Light" w:hAnsi="Rockwell Nova Light"/>
          <w:color w:val="000000" w:themeColor="text1"/>
          <w:sz w:val="20"/>
          <w:szCs w:val="20"/>
        </w:rPr>
        <w:t xml:space="preserve">of </w:t>
      </w:r>
      <w:r w:rsidR="00AF5533">
        <w:rPr>
          <w:rFonts w:ascii="Rockwell Nova Light" w:hAnsi="Rockwell Nova Light"/>
          <w:color w:val="000000" w:themeColor="text1"/>
          <w:sz w:val="20"/>
          <w:szCs w:val="20"/>
        </w:rPr>
        <w:t>testing</w:t>
      </w:r>
    </w:p>
    <w:p w:rsidR="00BB2E3E" w:rsidRDefault="00AF5533" w:rsidP="00E9793C">
      <w:pPr>
        <w:pStyle w:val="ListParagraph"/>
        <w:numPr>
          <w:ilvl w:val="0"/>
          <w:numId w:val="7"/>
        </w:numPr>
        <w:spacing w:line="240" w:lineRule="auto"/>
        <w:rPr>
          <w:rFonts w:ascii="Rockwell Nova Light" w:hAnsi="Rockwell Nova Light"/>
          <w:color w:val="000000" w:themeColor="text1"/>
          <w:sz w:val="20"/>
          <w:szCs w:val="20"/>
        </w:rPr>
      </w:pPr>
      <w:r>
        <w:rPr>
          <w:rFonts w:ascii="Rockwell Nova Light" w:hAnsi="Rockwell Nova Light"/>
          <w:color w:val="000000" w:themeColor="text1"/>
          <w:sz w:val="20"/>
          <w:szCs w:val="20"/>
        </w:rPr>
        <w:t>Automated file archival</w:t>
      </w:r>
      <w:r w:rsidR="00120875">
        <w:rPr>
          <w:rFonts w:ascii="Rockwell Nova Light" w:hAnsi="Rockwell Nova Light"/>
          <w:color w:val="000000" w:themeColor="text1"/>
          <w:sz w:val="20"/>
          <w:szCs w:val="20"/>
        </w:rPr>
        <w:t xml:space="preserve"> and data validation process saving an estimated 65 h</w:t>
      </w:r>
      <w:r w:rsidR="00CC548E">
        <w:rPr>
          <w:rFonts w:ascii="Rockwell Nova Light" w:hAnsi="Rockwell Nova Light"/>
          <w:color w:val="000000" w:themeColor="text1"/>
          <w:sz w:val="20"/>
          <w:szCs w:val="20"/>
        </w:rPr>
        <w:t>ours a year</w:t>
      </w:r>
    </w:p>
    <w:p w:rsidR="00CC548E" w:rsidRDefault="00CC548E" w:rsidP="00E9793C">
      <w:pPr>
        <w:pStyle w:val="ListParagraph"/>
        <w:numPr>
          <w:ilvl w:val="0"/>
          <w:numId w:val="7"/>
        </w:numPr>
        <w:spacing w:line="240" w:lineRule="auto"/>
        <w:rPr>
          <w:rFonts w:ascii="Rockwell Nova Light" w:hAnsi="Rockwell Nova Light"/>
          <w:color w:val="000000" w:themeColor="text1"/>
          <w:sz w:val="20"/>
          <w:szCs w:val="20"/>
        </w:rPr>
      </w:pPr>
      <w:r>
        <w:rPr>
          <w:rFonts w:ascii="Rockwell Nova Light" w:hAnsi="Rockwell Nova Light"/>
          <w:color w:val="000000" w:themeColor="text1"/>
          <w:sz w:val="20"/>
          <w:szCs w:val="20"/>
        </w:rPr>
        <w:t>Implemented Money Pool related system configuration saving an estimated $4,400 a year</w:t>
      </w:r>
    </w:p>
    <w:p w:rsidR="00CC548E" w:rsidRDefault="00C86FF8" w:rsidP="00E9793C">
      <w:pPr>
        <w:pStyle w:val="ListParagraph"/>
        <w:numPr>
          <w:ilvl w:val="0"/>
          <w:numId w:val="7"/>
        </w:numPr>
        <w:spacing w:line="240" w:lineRule="auto"/>
        <w:rPr>
          <w:rFonts w:ascii="Rockwell Nova Light" w:hAnsi="Rockwell Nova Light"/>
          <w:color w:val="000000" w:themeColor="text1"/>
          <w:sz w:val="20"/>
          <w:szCs w:val="20"/>
        </w:rPr>
      </w:pPr>
      <w:r>
        <w:rPr>
          <w:rFonts w:ascii="Rockwell Nova Light" w:hAnsi="Rockwell Nova Light"/>
          <w:color w:val="000000" w:themeColor="text1"/>
          <w:sz w:val="20"/>
          <w:szCs w:val="20"/>
        </w:rPr>
        <w:t>Won Q3 2019 Employee Recognition Award &amp; 2</w:t>
      </w:r>
      <w:r w:rsidRPr="00C86FF8">
        <w:rPr>
          <w:rFonts w:ascii="Rockwell Nova Light" w:hAnsi="Rockwell Nova Light"/>
          <w:color w:val="000000" w:themeColor="text1"/>
          <w:sz w:val="20"/>
          <w:szCs w:val="20"/>
          <w:vertAlign w:val="superscript"/>
        </w:rPr>
        <w:t>nd</w:t>
      </w:r>
      <w:r>
        <w:rPr>
          <w:rFonts w:ascii="Rockwell Nova Light" w:hAnsi="Rockwell Nova Light"/>
          <w:color w:val="000000" w:themeColor="text1"/>
          <w:sz w:val="20"/>
          <w:szCs w:val="20"/>
        </w:rPr>
        <w:t xml:space="preserve"> place in a Controllership innovation Expo</w:t>
      </w:r>
    </w:p>
    <w:p w:rsidR="00C86FF8" w:rsidRPr="00E9793C" w:rsidRDefault="0049039A" w:rsidP="00E9793C">
      <w:pPr>
        <w:pStyle w:val="ListParagraph"/>
        <w:numPr>
          <w:ilvl w:val="0"/>
          <w:numId w:val="7"/>
        </w:numPr>
        <w:spacing w:line="240" w:lineRule="auto"/>
        <w:rPr>
          <w:rFonts w:ascii="Rockwell Nova Light" w:hAnsi="Rockwell Nova Light"/>
          <w:color w:val="000000" w:themeColor="text1"/>
          <w:sz w:val="20"/>
          <w:szCs w:val="20"/>
        </w:rPr>
      </w:pPr>
      <w:r>
        <w:rPr>
          <w:rFonts w:ascii="Rockwell Nova Light" w:hAnsi="Rockwell Nova Light"/>
          <w:color w:val="000000" w:themeColor="text1"/>
          <w:sz w:val="20"/>
          <w:szCs w:val="20"/>
        </w:rPr>
        <w:t>Improved system reporting resulting in more reliable data and significant time savings for end-users</w:t>
      </w:r>
    </w:p>
    <w:p w:rsidR="00BB2E3E" w:rsidRPr="00E9793C" w:rsidRDefault="00BB2E3E" w:rsidP="00D21204">
      <w:pPr>
        <w:spacing w:after="0" w:line="240" w:lineRule="auto"/>
        <w:rPr>
          <w:rStyle w:val="Hyperlink"/>
          <w:rFonts w:ascii="Rockwell Nova Light" w:hAnsi="Rockwell Nova Light" w:cs="Sabon Next LT"/>
          <w:color w:val="000000" w:themeColor="text1"/>
          <w:u w:val="none"/>
        </w:rPr>
      </w:pPr>
      <w:r w:rsidRPr="00E9793C">
        <w:rPr>
          <w:rStyle w:val="Hyperlink"/>
          <w:rFonts w:ascii="Rockwell Nova Light" w:hAnsi="Rockwell Nova Light" w:cs="Sabon Next LT"/>
          <w:b/>
          <w:bCs/>
          <w:color w:val="000000" w:themeColor="text1"/>
          <w:u w:val="none"/>
        </w:rPr>
        <w:t>Staff Accountant</w:t>
      </w:r>
      <w:r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 xml:space="preserve"> | EXELON</w:t>
      </w:r>
    </w:p>
    <w:p w:rsidR="00BB2E3E" w:rsidRPr="00E9793C" w:rsidRDefault="00BB2E3E" w:rsidP="00D21204">
      <w:pPr>
        <w:spacing w:after="0" w:line="240" w:lineRule="auto"/>
        <w:rPr>
          <w:rStyle w:val="Hyperlink"/>
          <w:rFonts w:ascii="Rockwell Nova Light" w:hAnsi="Rockwell Nova Light" w:cs="Sabon Next LT"/>
          <w:color w:val="000000" w:themeColor="text1"/>
          <w:u w:val="none"/>
        </w:rPr>
      </w:pPr>
      <w:r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>May 2017 – December 20</w:t>
      </w:r>
      <w:r w:rsidR="0094369D"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>17</w:t>
      </w:r>
      <w:r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>| Chicago, IL</w:t>
      </w:r>
    </w:p>
    <w:p w:rsidR="00E9793C" w:rsidRPr="00D879D9" w:rsidRDefault="0049039A" w:rsidP="00E9793C">
      <w:pPr>
        <w:pStyle w:val="ListParagraph"/>
        <w:numPr>
          <w:ilvl w:val="0"/>
          <w:numId w:val="7"/>
        </w:numPr>
        <w:spacing w:line="240" w:lineRule="auto"/>
        <w:rPr>
          <w:rFonts w:ascii="Rockwell Nova Light" w:hAnsi="Rockwell Nova Light"/>
          <w:color w:val="000000" w:themeColor="text1"/>
          <w:sz w:val="20"/>
          <w:szCs w:val="20"/>
        </w:rPr>
      </w:pPr>
      <w:r>
        <w:rPr>
          <w:rFonts w:ascii="Rockwell Nova Light" w:hAnsi="Rockwell Nova Light"/>
          <w:color w:val="000000" w:themeColor="text1"/>
          <w:sz w:val="20"/>
          <w:szCs w:val="20"/>
        </w:rPr>
        <w:t>Compiled monthly reporting packages, including analysis of actual results to prior pe</w:t>
      </w:r>
      <w:r w:rsidR="00F70E06">
        <w:rPr>
          <w:rFonts w:ascii="Rockwell Nova Light" w:hAnsi="Rockwell Nova Light"/>
          <w:color w:val="000000" w:themeColor="text1"/>
          <w:sz w:val="20"/>
          <w:szCs w:val="20"/>
        </w:rPr>
        <w:t>riod results for use in internal and external reporting</w:t>
      </w:r>
    </w:p>
    <w:p w:rsidR="00E9793C" w:rsidRPr="00D879D9" w:rsidRDefault="00422986" w:rsidP="00E9793C">
      <w:pPr>
        <w:pStyle w:val="ListParagraph"/>
        <w:numPr>
          <w:ilvl w:val="0"/>
          <w:numId w:val="7"/>
        </w:numPr>
        <w:spacing w:line="240" w:lineRule="auto"/>
        <w:rPr>
          <w:rFonts w:ascii="Rockwell Nova Light" w:hAnsi="Rockwell Nova Light"/>
          <w:color w:val="000000" w:themeColor="text1"/>
          <w:sz w:val="20"/>
          <w:szCs w:val="20"/>
        </w:rPr>
      </w:pPr>
      <w:r>
        <w:rPr>
          <w:rFonts w:ascii="Rockwell Nova Light" w:hAnsi="Rockwell Nova Light"/>
          <w:color w:val="000000" w:themeColor="text1"/>
          <w:sz w:val="20"/>
          <w:szCs w:val="20"/>
        </w:rPr>
        <w:t>Coordinate with practice area analysts to ensure ledger accuracy and proper accounting</w:t>
      </w:r>
    </w:p>
    <w:p w:rsidR="00E9793C" w:rsidRPr="00D879D9" w:rsidRDefault="00422986" w:rsidP="00E9793C">
      <w:pPr>
        <w:pStyle w:val="ListParagraph"/>
        <w:numPr>
          <w:ilvl w:val="0"/>
          <w:numId w:val="7"/>
        </w:numPr>
        <w:spacing w:line="240" w:lineRule="auto"/>
        <w:rPr>
          <w:rFonts w:ascii="Rockwell Nova Light" w:hAnsi="Rockwell Nova Light"/>
          <w:color w:val="000000" w:themeColor="text1"/>
          <w:sz w:val="20"/>
          <w:szCs w:val="20"/>
        </w:rPr>
      </w:pPr>
      <w:r>
        <w:rPr>
          <w:rFonts w:ascii="Rockwell Nova Light" w:hAnsi="Rockwell Nova Light"/>
          <w:color w:val="000000" w:themeColor="text1"/>
          <w:sz w:val="20"/>
          <w:szCs w:val="20"/>
        </w:rPr>
        <w:t>Lead monthly revenue and balance sheet review meetings</w:t>
      </w:r>
    </w:p>
    <w:p w:rsidR="00BB2E3E" w:rsidRPr="00E9793C" w:rsidRDefault="00B2716E" w:rsidP="00D21204">
      <w:pPr>
        <w:spacing w:after="0" w:line="240" w:lineRule="auto"/>
        <w:rPr>
          <w:rStyle w:val="Hyperlink"/>
          <w:rFonts w:ascii="Rockwell Nova Light" w:hAnsi="Rockwell Nova Light" w:cs="Sabon Next LT"/>
          <w:color w:val="000000" w:themeColor="text1"/>
          <w:u w:val="none"/>
        </w:rPr>
      </w:pPr>
      <w:r w:rsidRPr="00E9793C">
        <w:rPr>
          <w:rStyle w:val="Hyperlink"/>
          <w:rFonts w:ascii="Rockwell Nova Light" w:hAnsi="Rockwell Nova Light" w:cs="Sabon Next LT"/>
          <w:b/>
          <w:bCs/>
          <w:color w:val="000000" w:themeColor="text1"/>
          <w:u w:val="none"/>
        </w:rPr>
        <w:t xml:space="preserve">Associate </w:t>
      </w:r>
      <w:r w:rsidR="00BB2E3E" w:rsidRPr="00E9793C">
        <w:rPr>
          <w:rStyle w:val="Hyperlink"/>
          <w:rFonts w:ascii="Rockwell Nova Light" w:hAnsi="Rockwell Nova Light" w:cs="Sabon Next LT"/>
          <w:b/>
          <w:bCs/>
          <w:color w:val="000000" w:themeColor="text1"/>
          <w:u w:val="none"/>
        </w:rPr>
        <w:t>Staff Accountant</w:t>
      </w:r>
      <w:r w:rsidR="00BB2E3E"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 xml:space="preserve"> | EXELON</w:t>
      </w:r>
    </w:p>
    <w:p w:rsidR="00BB2E3E" w:rsidRPr="00E9793C" w:rsidRDefault="00B2716E" w:rsidP="00D21204">
      <w:pPr>
        <w:spacing w:after="0" w:line="240" w:lineRule="auto"/>
        <w:rPr>
          <w:rStyle w:val="Hyperlink"/>
          <w:rFonts w:ascii="Rockwell Nova Light" w:hAnsi="Rockwell Nova Light" w:cs="Sabon Next LT"/>
          <w:color w:val="000000" w:themeColor="text1"/>
          <w:u w:val="none"/>
        </w:rPr>
      </w:pPr>
      <w:r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>June</w:t>
      </w:r>
      <w:r w:rsidR="00BB2E3E"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 xml:space="preserve"> 201</w:t>
      </w:r>
      <w:r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>5</w:t>
      </w:r>
      <w:r w:rsidR="00BB2E3E"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 xml:space="preserve"> – </w:t>
      </w:r>
      <w:r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>May</w:t>
      </w:r>
      <w:r w:rsidR="00BB2E3E"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 xml:space="preserve"> 20</w:t>
      </w:r>
      <w:r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>17</w:t>
      </w:r>
      <w:r w:rsidR="00BB2E3E" w:rsidRPr="00E9793C">
        <w:rPr>
          <w:rStyle w:val="Hyperlink"/>
          <w:rFonts w:ascii="Rockwell Nova Light" w:hAnsi="Rockwell Nova Light" w:cs="Sabon Next LT"/>
          <w:color w:val="000000" w:themeColor="text1"/>
          <w:u w:val="none"/>
        </w:rPr>
        <w:t>| Chicago, IL</w:t>
      </w:r>
    </w:p>
    <w:p w:rsidR="004679A0" w:rsidRPr="005C4933" w:rsidRDefault="00422986" w:rsidP="00E9793C">
      <w:pPr>
        <w:pStyle w:val="ListParagraph"/>
        <w:numPr>
          <w:ilvl w:val="0"/>
          <w:numId w:val="7"/>
        </w:numPr>
        <w:spacing w:line="240" w:lineRule="auto"/>
      </w:pPr>
      <w:r>
        <w:rPr>
          <w:rFonts w:ascii="Rockwell Nova Light" w:hAnsi="Rockwell Nova Light"/>
          <w:color w:val="000000" w:themeColor="text1"/>
          <w:sz w:val="20"/>
          <w:szCs w:val="20"/>
        </w:rPr>
        <w:t>Process monthly billings and cost allocations to affiliate companies</w:t>
      </w:r>
    </w:p>
    <w:p w:rsidR="005C4933" w:rsidRDefault="00422986" w:rsidP="005C4933">
      <w:pPr>
        <w:pStyle w:val="ListParagraph"/>
        <w:numPr>
          <w:ilvl w:val="0"/>
          <w:numId w:val="7"/>
        </w:numPr>
        <w:spacing w:line="240" w:lineRule="auto"/>
        <w:rPr>
          <w:rFonts w:ascii="Rockwell Nova Light" w:hAnsi="Rockwell Nova Light"/>
          <w:color w:val="000000" w:themeColor="text1"/>
          <w:sz w:val="20"/>
          <w:szCs w:val="20"/>
        </w:rPr>
      </w:pPr>
      <w:r>
        <w:rPr>
          <w:rFonts w:ascii="Rockwell Nova Light" w:hAnsi="Rockwell Nova Light"/>
          <w:color w:val="000000" w:themeColor="text1"/>
          <w:sz w:val="20"/>
          <w:szCs w:val="20"/>
        </w:rPr>
        <w:t>Participated in UAT for systems integration in support of a $6.8 billion merger</w:t>
      </w:r>
    </w:p>
    <w:p w:rsidR="00422986" w:rsidRPr="00D879D9" w:rsidRDefault="00422986" w:rsidP="005C4933">
      <w:pPr>
        <w:pStyle w:val="ListParagraph"/>
        <w:numPr>
          <w:ilvl w:val="0"/>
          <w:numId w:val="7"/>
        </w:numPr>
        <w:spacing w:line="240" w:lineRule="auto"/>
        <w:rPr>
          <w:rFonts w:ascii="Rockwell Nova Light" w:hAnsi="Rockwell Nova Light"/>
          <w:color w:val="000000" w:themeColor="text1"/>
          <w:sz w:val="20"/>
          <w:szCs w:val="20"/>
        </w:rPr>
      </w:pPr>
      <w:r>
        <w:rPr>
          <w:rFonts w:ascii="Rockwell Nova Light" w:hAnsi="Rockwell Nova Light"/>
          <w:color w:val="000000" w:themeColor="text1"/>
          <w:sz w:val="20"/>
          <w:szCs w:val="20"/>
        </w:rPr>
        <w:t xml:space="preserve">Assist in the accounting, </w:t>
      </w:r>
      <w:r w:rsidR="002826E8">
        <w:rPr>
          <w:rFonts w:ascii="Rockwell Nova Light" w:hAnsi="Rockwell Nova Light"/>
          <w:color w:val="000000" w:themeColor="text1"/>
          <w:sz w:val="20"/>
          <w:szCs w:val="20"/>
        </w:rPr>
        <w:t>analysis,</w:t>
      </w:r>
      <w:r>
        <w:rPr>
          <w:rFonts w:ascii="Rockwell Nova Light" w:hAnsi="Rockwell Nova Light"/>
          <w:color w:val="000000" w:themeColor="text1"/>
          <w:sz w:val="20"/>
          <w:szCs w:val="20"/>
        </w:rPr>
        <w:t xml:space="preserve"> and budgeting of various accounts in coordination with FP&amp;A</w:t>
      </w:r>
    </w:p>
    <w:p w:rsidR="005C4933" w:rsidRDefault="005C4933" w:rsidP="005C4933">
      <w:pPr>
        <w:pStyle w:val="ListParagraph"/>
        <w:spacing w:line="240" w:lineRule="auto"/>
        <w:ind w:left="576"/>
      </w:pPr>
    </w:p>
    <w:p w:rsidR="004679A0" w:rsidRDefault="004679A0"/>
    <w:p w:rsidR="00145983" w:rsidRDefault="00AE768A" w:rsidP="00FC643E">
      <w:pPr>
        <w:spacing w:after="0"/>
        <w:rPr>
          <w:rStyle w:val="Hyperlink"/>
          <w:rFonts w:ascii="Rockwell Nova Light" w:hAnsi="Rockwell Nova Light" w:cs="Sabon Next LT"/>
          <w:color w:val="767171" w:themeColor="background2" w:themeShade="80"/>
          <w:sz w:val="28"/>
          <w:szCs w:val="28"/>
          <w:u w:val="none"/>
        </w:rPr>
      </w:pPr>
      <w:r>
        <w:br w:type="column"/>
      </w:r>
      <w:r w:rsidR="005F4F19" w:rsidRPr="00D74168">
        <w:rPr>
          <w:rStyle w:val="Hyperlink"/>
          <w:rFonts w:ascii="Rockwell Nova Light" w:hAnsi="Rockwell Nova Light" w:cs="Sabon Next LT"/>
          <w:color w:val="767171" w:themeColor="background2" w:themeShade="80"/>
          <w:sz w:val="32"/>
          <w:szCs w:val="32"/>
          <w:u w:val="none"/>
        </w:rPr>
        <w:lastRenderedPageBreak/>
        <w:t>EDUCATION</w:t>
      </w:r>
    </w:p>
    <w:p w:rsidR="004679A0" w:rsidRPr="002E7185" w:rsidRDefault="00862AFD" w:rsidP="00FC643E">
      <w:pPr>
        <w:spacing w:after="0"/>
        <w:ind w:right="-522"/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Rockwell Nova Light" w:hAnsi="Rockwell Nova Light" w:cs="Sabon Next LT"/>
          <w:b/>
          <w:bCs/>
          <w:color w:val="000000" w:themeColor="text1"/>
          <w:sz w:val="20"/>
          <w:szCs w:val="20"/>
          <w:u w:val="none"/>
        </w:rPr>
        <w:t>Illinois State University</w:t>
      </w:r>
      <w:r w:rsidR="002710CB">
        <w:rPr>
          <w:rStyle w:val="Hyperlink"/>
          <w:rFonts w:ascii="Rockwell Nova Light" w:hAnsi="Rockwell Nova Light" w:cs="Sabon Next LT"/>
          <w:b/>
          <w:bCs/>
          <w:color w:val="000000" w:themeColor="text1"/>
          <w:sz w:val="20"/>
          <w:szCs w:val="20"/>
          <w:u w:val="none"/>
        </w:rPr>
        <w:t xml:space="preserve"> </w:t>
      </w:r>
      <w:r w:rsidR="002E7185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(May 2013)</w:t>
      </w:r>
    </w:p>
    <w:p w:rsidR="00C575BE" w:rsidRPr="00C575BE" w:rsidRDefault="00C575BE" w:rsidP="00FC643E">
      <w:pPr>
        <w:spacing w:after="0"/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B</w:t>
      </w:r>
      <w:r w:rsidR="00AD7CA0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 xml:space="preserve">.S. in Accounting &amp; Business Information Systems </w:t>
      </w:r>
    </w:p>
    <w:p w:rsidR="00FA7F7E" w:rsidRDefault="0066763D" w:rsidP="00FC643E">
      <w:pPr>
        <w:spacing w:after="0"/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</w:pPr>
      <w:r w:rsidRPr="0066763D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Minor in Criminal Justice</w:t>
      </w:r>
    </w:p>
    <w:p w:rsidR="005771B4" w:rsidRDefault="005771B4" w:rsidP="00FC643E">
      <w:pPr>
        <w:spacing w:after="0"/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GPA: 3.48/4.0</w:t>
      </w:r>
    </w:p>
    <w:p w:rsidR="005771B4" w:rsidRDefault="005771B4" w:rsidP="00FC643E">
      <w:pPr>
        <w:spacing w:after="0"/>
        <w:rPr>
          <w:rFonts w:ascii="Rockwell Nova Light" w:hAnsi="Rockwell Nova Light" w:cs="Sabon Next LT"/>
          <w:color w:val="000000" w:themeColor="text1"/>
          <w:sz w:val="20"/>
          <w:szCs w:val="20"/>
        </w:rPr>
      </w:pPr>
    </w:p>
    <w:p w:rsidR="00C91CBC" w:rsidRPr="00D74168" w:rsidRDefault="00C91CBC" w:rsidP="00FC643E">
      <w:pPr>
        <w:spacing w:after="0"/>
        <w:rPr>
          <w:rStyle w:val="Hyperlink"/>
          <w:rFonts w:ascii="Rockwell Nova Light" w:hAnsi="Rockwell Nova Light" w:cs="Sabon Next LT"/>
          <w:color w:val="767171" w:themeColor="background2" w:themeShade="80"/>
          <w:sz w:val="32"/>
          <w:szCs w:val="32"/>
          <w:u w:val="none"/>
        </w:rPr>
      </w:pPr>
      <w:r w:rsidRPr="00D74168">
        <w:rPr>
          <w:rStyle w:val="Hyperlink"/>
          <w:rFonts w:ascii="Rockwell Nova Light" w:hAnsi="Rockwell Nova Light" w:cs="Sabon Next LT"/>
          <w:color w:val="767171" w:themeColor="background2" w:themeShade="80"/>
          <w:sz w:val="32"/>
          <w:szCs w:val="32"/>
          <w:u w:val="none"/>
        </w:rPr>
        <w:t>HONORS</w:t>
      </w:r>
    </w:p>
    <w:p w:rsidR="00C91CBC" w:rsidRDefault="00C91CBC" w:rsidP="005C3EAF">
      <w:pPr>
        <w:pStyle w:val="ListParagraph"/>
        <w:numPr>
          <w:ilvl w:val="0"/>
          <w:numId w:val="14"/>
        </w:numPr>
        <w:spacing w:after="0"/>
        <w:ind w:left="180" w:hanging="180"/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</w:pPr>
      <w:r w:rsidRPr="00C91CBC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Dean’s List (Fall 2008)</w:t>
      </w:r>
    </w:p>
    <w:p w:rsidR="00C91CBC" w:rsidRDefault="007D51E6" w:rsidP="005C3EAF">
      <w:pPr>
        <w:pStyle w:val="ListParagraph"/>
        <w:numPr>
          <w:ilvl w:val="0"/>
          <w:numId w:val="14"/>
        </w:numPr>
        <w:spacing w:after="0"/>
        <w:ind w:left="180" w:hanging="180"/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Accounting Honor Roll (2011)</w:t>
      </w:r>
    </w:p>
    <w:p w:rsidR="00B2716E" w:rsidRDefault="007D51E6" w:rsidP="009C7766">
      <w:pPr>
        <w:pStyle w:val="ListParagraph"/>
        <w:numPr>
          <w:ilvl w:val="0"/>
          <w:numId w:val="14"/>
        </w:numPr>
        <w:spacing w:after="0"/>
        <w:ind w:left="180" w:hanging="180"/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Sigma Alpha Lambda Honors Organization</w:t>
      </w:r>
    </w:p>
    <w:p w:rsidR="009C7766" w:rsidRPr="009C7766" w:rsidRDefault="009C7766" w:rsidP="009C7766">
      <w:pPr>
        <w:pStyle w:val="ListParagraph"/>
        <w:spacing w:after="0"/>
        <w:ind w:left="180"/>
        <w:rPr>
          <w:rFonts w:ascii="Rockwell Nova Light" w:hAnsi="Rockwell Nova Light" w:cs="Sabon Next LT"/>
          <w:color w:val="000000" w:themeColor="text1"/>
          <w:sz w:val="20"/>
          <w:szCs w:val="20"/>
        </w:rPr>
      </w:pPr>
    </w:p>
    <w:p w:rsidR="001F45AD" w:rsidRPr="00D74168" w:rsidRDefault="001F45AD" w:rsidP="00FC643E">
      <w:pPr>
        <w:spacing w:after="0"/>
        <w:rPr>
          <w:rStyle w:val="Hyperlink"/>
          <w:rFonts w:ascii="Rockwell Nova Light" w:hAnsi="Rockwell Nova Light" w:cs="Sabon Next LT"/>
          <w:color w:val="767171" w:themeColor="background2" w:themeShade="80"/>
          <w:sz w:val="32"/>
          <w:szCs w:val="32"/>
          <w:u w:val="none"/>
        </w:rPr>
      </w:pPr>
      <w:r w:rsidRPr="00D74168">
        <w:rPr>
          <w:rStyle w:val="Hyperlink"/>
          <w:rFonts w:ascii="Rockwell Nova Light" w:hAnsi="Rockwell Nova Light" w:cs="Sabon Next LT"/>
          <w:color w:val="767171" w:themeColor="background2" w:themeShade="80"/>
          <w:sz w:val="32"/>
          <w:szCs w:val="32"/>
          <w:u w:val="none"/>
        </w:rPr>
        <w:t>CERTIF</w:t>
      </w:r>
      <w:r w:rsidR="00982DA7" w:rsidRPr="00D74168">
        <w:rPr>
          <w:rStyle w:val="Hyperlink"/>
          <w:rFonts w:ascii="Rockwell Nova Light" w:hAnsi="Rockwell Nova Light" w:cs="Sabon Next LT"/>
          <w:color w:val="767171" w:themeColor="background2" w:themeShade="80"/>
          <w:sz w:val="32"/>
          <w:szCs w:val="32"/>
          <w:u w:val="none"/>
        </w:rPr>
        <w:t>ICATIONS</w:t>
      </w:r>
    </w:p>
    <w:p w:rsidR="00982DA7" w:rsidRDefault="00982DA7" w:rsidP="005C3EAF">
      <w:pPr>
        <w:pStyle w:val="ListParagraph"/>
        <w:numPr>
          <w:ilvl w:val="0"/>
          <w:numId w:val="14"/>
        </w:numPr>
        <w:spacing w:after="0"/>
        <w:ind w:left="180" w:hanging="180"/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</w:pPr>
      <w:r w:rsidRPr="00982DA7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Certified Public Accountant</w:t>
      </w:r>
    </w:p>
    <w:p w:rsidR="00982DA7" w:rsidRDefault="00982DA7" w:rsidP="005C3EAF">
      <w:pPr>
        <w:pStyle w:val="ListParagraph"/>
        <w:numPr>
          <w:ilvl w:val="0"/>
          <w:numId w:val="14"/>
        </w:numPr>
        <w:spacing w:after="0"/>
        <w:ind w:left="180" w:hanging="180"/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CompTIA Security+</w:t>
      </w:r>
    </w:p>
    <w:p w:rsidR="00FC6FE3" w:rsidRDefault="00FC6FE3" w:rsidP="005C3EAF">
      <w:pPr>
        <w:pStyle w:val="ListParagraph"/>
        <w:numPr>
          <w:ilvl w:val="0"/>
          <w:numId w:val="14"/>
        </w:numPr>
        <w:spacing w:after="0"/>
        <w:ind w:left="180" w:hanging="180"/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Microsoft Certified:</w:t>
      </w:r>
    </w:p>
    <w:p w:rsidR="008E2A3D" w:rsidRPr="008E2A3D" w:rsidRDefault="008E2A3D" w:rsidP="008E2A3D">
      <w:pPr>
        <w:pStyle w:val="ListParagraph"/>
        <w:numPr>
          <w:ilvl w:val="1"/>
          <w:numId w:val="14"/>
        </w:numPr>
        <w:spacing w:after="0"/>
        <w:ind w:left="540" w:hanging="180"/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Azure Fundamentals</w:t>
      </w:r>
    </w:p>
    <w:p w:rsidR="00FC6FE3" w:rsidRDefault="00FC6FE3" w:rsidP="008E2A3D">
      <w:pPr>
        <w:pStyle w:val="ListParagraph"/>
        <w:numPr>
          <w:ilvl w:val="1"/>
          <w:numId w:val="14"/>
        </w:numPr>
        <w:spacing w:after="0"/>
        <w:ind w:left="540" w:hanging="180"/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Azure Security Engineer</w:t>
      </w:r>
    </w:p>
    <w:p w:rsidR="00B2716E" w:rsidRDefault="00FC6FE3" w:rsidP="002826E8">
      <w:pPr>
        <w:pStyle w:val="ListParagraph"/>
        <w:numPr>
          <w:ilvl w:val="0"/>
          <w:numId w:val="14"/>
        </w:numPr>
        <w:spacing w:after="0"/>
        <w:ind w:left="180" w:hanging="180"/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Wallstreet Suite</w:t>
      </w:r>
      <w:r w:rsidR="008C4FA9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 xml:space="preserve"> v7 Business Consultant</w:t>
      </w:r>
    </w:p>
    <w:p w:rsidR="002826E8" w:rsidRPr="002826E8" w:rsidRDefault="002826E8" w:rsidP="008E0762">
      <w:pPr>
        <w:pStyle w:val="ListParagraph"/>
        <w:spacing w:after="0"/>
        <w:ind w:left="180"/>
        <w:rPr>
          <w:rFonts w:ascii="Rockwell Nova Light" w:hAnsi="Rockwell Nova Light" w:cs="Sabon Next LT"/>
          <w:color w:val="000000" w:themeColor="text1"/>
          <w:sz w:val="20"/>
          <w:szCs w:val="20"/>
        </w:rPr>
      </w:pPr>
    </w:p>
    <w:p w:rsidR="00891F3D" w:rsidRPr="00D74168" w:rsidRDefault="00891F3D" w:rsidP="00891F3D">
      <w:pPr>
        <w:spacing w:after="0"/>
        <w:rPr>
          <w:rStyle w:val="Hyperlink"/>
          <w:rFonts w:ascii="Rockwell Nova Light" w:hAnsi="Rockwell Nova Light" w:cs="Sabon Next LT"/>
          <w:color w:val="767171" w:themeColor="background2" w:themeShade="80"/>
          <w:sz w:val="32"/>
          <w:szCs w:val="32"/>
          <w:u w:val="none"/>
        </w:rPr>
      </w:pPr>
      <w:r w:rsidRPr="00D74168">
        <w:rPr>
          <w:rStyle w:val="Hyperlink"/>
          <w:rFonts w:ascii="Rockwell Nova Light" w:hAnsi="Rockwell Nova Light" w:cs="Sabon Next LT"/>
          <w:color w:val="767171" w:themeColor="background2" w:themeShade="80"/>
          <w:sz w:val="32"/>
          <w:szCs w:val="32"/>
          <w:u w:val="none"/>
        </w:rPr>
        <w:t>SKILLS</w:t>
      </w:r>
    </w:p>
    <w:p w:rsidR="00CD3356" w:rsidRPr="00CD3356" w:rsidRDefault="00891F3D" w:rsidP="00CD3356">
      <w:pPr>
        <w:spacing w:after="0"/>
        <w:ind w:right="-522"/>
        <w:rPr>
          <w:rStyle w:val="Hyperlink"/>
          <w:rFonts w:ascii="Rockwell Nova Light" w:hAnsi="Rockwell Nova Light" w:cs="Sabon Next LT"/>
          <w:b/>
          <w:bCs/>
          <w:color w:val="000000" w:themeColor="text1"/>
          <w:sz w:val="20"/>
          <w:szCs w:val="20"/>
          <w:u w:val="none"/>
        </w:rPr>
      </w:pPr>
      <w:r w:rsidRPr="00CD3356">
        <w:rPr>
          <w:rStyle w:val="Hyperlink"/>
          <w:rFonts w:ascii="Rockwell Nova Light" w:hAnsi="Rockwell Nova Light" w:cs="Sabon Next LT"/>
          <w:b/>
          <w:bCs/>
          <w:color w:val="000000" w:themeColor="text1"/>
          <w:sz w:val="20"/>
          <w:szCs w:val="20"/>
          <w:u w:val="none"/>
        </w:rPr>
        <w:t>P</w:t>
      </w:r>
      <w:r w:rsidR="00B3065C">
        <w:rPr>
          <w:rStyle w:val="Hyperlink"/>
          <w:rFonts w:ascii="Rockwell Nova Light" w:hAnsi="Rockwell Nova Light" w:cs="Sabon Next LT"/>
          <w:b/>
          <w:bCs/>
          <w:color w:val="000000" w:themeColor="text1"/>
          <w:sz w:val="20"/>
          <w:szCs w:val="20"/>
          <w:u w:val="none"/>
        </w:rPr>
        <w:t>ROGRAMMING</w:t>
      </w:r>
    </w:p>
    <w:p w:rsidR="00CD3356" w:rsidRDefault="00B3065C" w:rsidP="00CD3356">
      <w:pPr>
        <w:spacing w:after="0"/>
        <w:ind w:right="-522"/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3+ years:</w:t>
      </w:r>
    </w:p>
    <w:p w:rsidR="007B55A5" w:rsidRDefault="00963680" w:rsidP="00963680">
      <w:pPr>
        <w:spacing w:after="0"/>
        <w:ind w:right="-720"/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•</w:t>
      </w:r>
      <w:r w:rsidR="002710CB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 xml:space="preserve"> </w:t>
      </w:r>
      <w:r w:rsidR="00812744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 xml:space="preserve">SQL </w:t>
      </w: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•</w:t>
      </w:r>
      <w:r w:rsidR="002710CB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 xml:space="preserve"> </w:t>
      </w: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HTML/CSS</w:t>
      </w:r>
      <w:r w:rsidR="00812744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 xml:space="preserve"> </w:t>
      </w:r>
      <w:r w:rsidR="004B6FE3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•</w:t>
      </w:r>
      <w:r w:rsidR="002710CB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 xml:space="preserve"> </w:t>
      </w:r>
      <w:r w:rsidR="004B6FE3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JavaScript</w:t>
      </w:r>
    </w:p>
    <w:p w:rsidR="00812744" w:rsidRDefault="00812744" w:rsidP="00963680">
      <w:pPr>
        <w:spacing w:after="0"/>
        <w:ind w:right="-720"/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1+ years:</w:t>
      </w:r>
    </w:p>
    <w:p w:rsidR="00812744" w:rsidRDefault="00812744" w:rsidP="00417965">
      <w:pPr>
        <w:spacing w:after="0"/>
        <w:ind w:right="-522"/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</w:pPr>
      <w:r w:rsidRPr="00963680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•</w:t>
      </w: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 xml:space="preserve"> </w:t>
      </w:r>
      <w:r w:rsidRPr="00963680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Python</w:t>
      </w: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 xml:space="preserve"> • C++</w:t>
      </w:r>
    </w:p>
    <w:p w:rsidR="00812744" w:rsidRDefault="00812744" w:rsidP="00417965">
      <w:pPr>
        <w:spacing w:after="0"/>
        <w:ind w:right="-522"/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</w:pPr>
    </w:p>
    <w:p w:rsidR="00417965" w:rsidRDefault="006111ED" w:rsidP="00417965">
      <w:pPr>
        <w:spacing w:after="0"/>
        <w:ind w:right="-522"/>
        <w:rPr>
          <w:rStyle w:val="Hyperlink"/>
          <w:rFonts w:ascii="Rockwell Nova Light" w:hAnsi="Rockwell Nova Light" w:cs="Sabon Next LT"/>
          <w:b/>
          <w:bCs/>
          <w:color w:val="000000" w:themeColor="text1"/>
          <w:sz w:val="20"/>
          <w:szCs w:val="20"/>
          <w:u w:val="none"/>
        </w:rPr>
      </w:pPr>
      <w:r>
        <w:rPr>
          <w:rStyle w:val="Hyperlink"/>
          <w:rFonts w:ascii="Rockwell Nova Light" w:hAnsi="Rockwell Nova Light" w:cs="Sabon Next LT"/>
          <w:b/>
          <w:bCs/>
          <w:color w:val="000000" w:themeColor="text1"/>
          <w:sz w:val="20"/>
          <w:szCs w:val="20"/>
          <w:u w:val="none"/>
        </w:rPr>
        <w:t>TECHNOLOGY</w:t>
      </w:r>
    </w:p>
    <w:p w:rsidR="00C27A08" w:rsidRPr="00512D5E" w:rsidRDefault="006D42B7" w:rsidP="00512D5E">
      <w:pPr>
        <w:spacing w:after="0"/>
        <w:ind w:right="-522"/>
        <w:rPr>
          <w:rStyle w:val="Hyperlink"/>
          <w:rFonts w:ascii="Rockwell Nova Light" w:hAnsi="Rockwell Nova Light" w:cs="Sabon Next LT"/>
          <w:b/>
          <w:bCs/>
          <w:color w:val="000000" w:themeColor="text1"/>
          <w:sz w:val="20"/>
          <w:szCs w:val="20"/>
          <w:u w:val="none"/>
        </w:rPr>
      </w:pP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 xml:space="preserve">• Oracle PeopleSoft </w:t>
      </w:r>
      <w:r w:rsidR="00512D5E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• Microsoft Office</w:t>
      </w:r>
      <w:r w:rsidR="00812744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 xml:space="preserve"> </w:t>
      </w: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• Power Bi</w:t>
      </w:r>
      <w:r w:rsidR="002710CB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 xml:space="preserve"> </w:t>
      </w: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 xml:space="preserve">• Power Apps </w:t>
      </w:r>
      <w:r w:rsidR="002710CB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 xml:space="preserve">           </w:t>
      </w:r>
      <w:r w:rsidR="00812744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 xml:space="preserve">           </w:t>
      </w:r>
      <w:r w:rsidR="002710CB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 xml:space="preserve">• </w:t>
      </w:r>
      <w:r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Power Automate</w:t>
      </w:r>
      <w:r w:rsidR="002710CB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 xml:space="preserve"> </w:t>
      </w:r>
      <w:r w:rsidR="00326A40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• Hyperion Financial Reporting</w:t>
      </w:r>
      <w:r w:rsidR="002710CB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 xml:space="preserve"> </w:t>
      </w:r>
      <w:r w:rsidR="00422986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• SharePoint</w:t>
      </w:r>
      <w:r w:rsidR="002710CB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 xml:space="preserve">          </w:t>
      </w:r>
      <w:r w:rsidR="006111ED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• L</w:t>
      </w:r>
      <w:r w:rsidR="00CE5D5A">
        <w:rPr>
          <w:rStyle w:val="Hyperlink"/>
          <w:rFonts w:ascii="Rockwell Nova Light" w:hAnsi="Rockwell Nova Light" w:cs="Sabon Next LT"/>
          <w:color w:val="000000" w:themeColor="text1"/>
          <w:sz w:val="20"/>
          <w:szCs w:val="20"/>
          <w:u w:val="none"/>
        </w:rPr>
        <w:t>inux • RPA</w:t>
      </w:r>
    </w:p>
    <w:p w:rsidR="00656F38" w:rsidRPr="00656F38" w:rsidRDefault="00656F38" w:rsidP="00656F38">
      <w:pPr>
        <w:spacing w:after="0"/>
        <w:ind w:right="-720"/>
        <w:rPr>
          <w:b/>
          <w:bCs/>
        </w:rPr>
      </w:pPr>
    </w:p>
    <w:p w:rsidR="006D25E7" w:rsidRPr="006A44FD" w:rsidRDefault="00231920" w:rsidP="006D25E7">
      <w:pPr>
        <w:spacing w:after="0"/>
        <w:rPr>
          <w:rStyle w:val="Hyperlink"/>
          <w:rFonts w:ascii="Rockwell Nova Light" w:hAnsi="Rockwell Nova Light" w:cs="Sabon Next LT"/>
          <w:color w:val="767171" w:themeColor="background2" w:themeShade="80"/>
          <w:sz w:val="32"/>
          <w:szCs w:val="32"/>
          <w:u w:val="none"/>
        </w:rPr>
      </w:pPr>
      <w:r w:rsidRPr="006A44FD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-26377</wp:posOffset>
            </wp:positionH>
            <wp:positionV relativeFrom="paragraph">
              <wp:posOffset>251558</wp:posOffset>
            </wp:positionV>
            <wp:extent cx="228600" cy="228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837473B0-CC2E-450A-ABE3-18F120FF3D39}">
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5E7" w:rsidRPr="006A44FD">
        <w:rPr>
          <w:rStyle w:val="Hyperlink"/>
          <w:rFonts w:ascii="Rockwell Nova Light" w:hAnsi="Rockwell Nova Light" w:cs="Sabon Next LT"/>
          <w:color w:val="767171" w:themeColor="background2" w:themeShade="80"/>
          <w:sz w:val="32"/>
          <w:szCs w:val="32"/>
          <w:u w:val="none"/>
        </w:rPr>
        <w:t>LINKS</w:t>
      </w:r>
    </w:p>
    <w:p w:rsidR="000100F6" w:rsidRPr="007C263B" w:rsidRDefault="00C77FFD" w:rsidP="002710CB">
      <w:pPr>
        <w:spacing w:after="0"/>
        <w:ind w:right="14" w:firstLine="270"/>
        <w:rPr>
          <w:rFonts w:ascii="Rockwell Nova Light" w:hAnsi="Rockwell Nova Light"/>
        </w:rPr>
      </w:pPr>
      <w:hyperlink r:id="rId11" w:history="1">
        <w:r w:rsidR="00231920" w:rsidRPr="007C263B">
          <w:rPr>
            <w:rStyle w:val="Hyperlink"/>
            <w:rFonts w:ascii="Rockwell Nova Light" w:hAnsi="Rockwell Nova Light"/>
            <w:color w:val="000000" w:themeColor="text1"/>
            <w:sz w:val="20"/>
            <w:szCs w:val="20"/>
            <w:u w:val="none"/>
          </w:rPr>
          <w:t>/anthony-scapardine-cpa-89653566/</w:t>
        </w:r>
      </w:hyperlink>
    </w:p>
    <w:p w:rsidR="00231920" w:rsidRPr="007C263B" w:rsidRDefault="004577B9" w:rsidP="002710CB">
      <w:pPr>
        <w:spacing w:after="0"/>
        <w:ind w:right="14"/>
        <w:rPr>
          <w:rFonts w:ascii="Rockwell Nova Light" w:hAnsi="Rockwell Nova Light"/>
        </w:rPr>
      </w:pPr>
      <w:r w:rsidRPr="007C263B">
        <w:rPr>
          <w:rFonts w:ascii="Rockwell Nova Light" w:hAnsi="Rockwell Nova Light"/>
          <w:noProof/>
          <w:color w:val="000000" w:themeColor="text1"/>
          <w:sz w:val="20"/>
          <w:szCs w:val="20"/>
        </w:rPr>
        <w:drawing>
          <wp:inline distT="0" distB="0" distL="0" distR="0">
            <wp:extent cx="202609" cy="198408"/>
            <wp:effectExtent l="19050" t="0" r="6941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837473B0-CC2E-450A-ABE3-18F120FF3D39}">
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96" cy="1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0CB" w:rsidRPr="007C263B">
        <w:rPr>
          <w:rStyle w:val="Hyperlink"/>
          <w:rFonts w:ascii="Rockwell Nova Light" w:hAnsi="Rockwell Nova Light"/>
          <w:color w:val="000000" w:themeColor="text1"/>
          <w:u w:val="none"/>
        </w:rPr>
        <w:t xml:space="preserve"> /</w:t>
      </w:r>
      <w:hyperlink r:id="rId14" w:history="1">
        <w:r w:rsidR="002710CB" w:rsidRPr="007C263B">
          <w:rPr>
            <w:rStyle w:val="Hyperlink"/>
            <w:rFonts w:ascii="Rockwell Nova Light" w:hAnsi="Rockwell Nova Light"/>
            <w:color w:val="000000" w:themeColor="text1"/>
            <w:sz w:val="20"/>
            <w:szCs w:val="20"/>
            <w:u w:val="none"/>
          </w:rPr>
          <w:t>tonyscap.com</w:t>
        </w:r>
      </w:hyperlink>
    </w:p>
    <w:p w:rsidR="00B2716E" w:rsidRPr="007C263B" w:rsidRDefault="002710CB" w:rsidP="00C86FF8">
      <w:pPr>
        <w:ind w:right="-720"/>
        <w:rPr>
          <w:rFonts w:ascii="Rockwell Nova Light" w:hAnsi="Rockwell Nova Light"/>
        </w:rPr>
      </w:pPr>
      <w:r w:rsidRPr="007C263B">
        <w:rPr>
          <w:rFonts w:ascii="Rockwell Nova Light" w:hAnsi="Rockwell Nova Light"/>
          <w:noProof/>
        </w:rPr>
        <w:drawing>
          <wp:inline distT="0" distB="0" distL="0" distR="0">
            <wp:extent cx="241540" cy="241540"/>
            <wp:effectExtent l="0" t="0" r="0" b="0"/>
            <wp:docPr id="3" name="Picture 2" descr="kisspng-computer-icons-logo-portable-network-graphics-clip-icons-for-free-iconza-circle-social-5b7fe46b4ec817.2080142615351082033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sspng-computer-icons-logo-portable-network-graphics-clip-icons-for-free-iconza-circle-social-5b7fe46b4ec817.208014261535108203322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76" cy="24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 w:history="1">
        <w:r w:rsidRPr="007C263B">
          <w:rPr>
            <w:rStyle w:val="Hyperlink"/>
            <w:rFonts w:ascii="Rockwell Nova Light" w:hAnsi="Rockwell Nova Light"/>
            <w:color w:val="000000" w:themeColor="text1"/>
            <w:sz w:val="20"/>
            <w:szCs w:val="20"/>
            <w:u w:val="none"/>
          </w:rPr>
          <w:t>/arscapa</w:t>
        </w:r>
      </w:hyperlink>
    </w:p>
    <w:sectPr w:rsidR="00B2716E" w:rsidRPr="007C263B" w:rsidSect="00FC643E">
      <w:type w:val="continuous"/>
      <w:pgSz w:w="12240" w:h="15840"/>
      <w:pgMar w:top="446" w:right="576" w:bottom="1440" w:left="576" w:header="720" w:footer="720" w:gutter="0"/>
      <w:cols w:num="2" w:space="720" w:equalWidth="0">
        <w:col w:w="7200" w:space="720"/>
        <w:col w:w="3168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3C0" w:rsidRDefault="008763C0" w:rsidP="000044A8">
      <w:pPr>
        <w:spacing w:after="0" w:line="240" w:lineRule="auto"/>
      </w:pPr>
      <w:r>
        <w:separator/>
      </w:r>
    </w:p>
  </w:endnote>
  <w:endnote w:type="continuationSeparator" w:id="1">
    <w:p w:rsidR="008763C0" w:rsidRDefault="008763C0" w:rsidP="0000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 Next LT">
    <w:altName w:val="Times New Roman"/>
    <w:charset w:val="00"/>
    <w:family w:val="auto"/>
    <w:pitch w:val="variable"/>
    <w:sig w:usb0="00000001" w:usb1="D000000B" w:usb2="00010000" w:usb3="00000000" w:csb0="0000019F" w:csb1="00000000"/>
  </w:font>
  <w:font w:name="Rockwell Nova Light">
    <w:panose1 w:val="02060303020205020403"/>
    <w:charset w:val="00"/>
    <w:family w:val="roman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3C0" w:rsidRDefault="008763C0" w:rsidP="000044A8">
      <w:pPr>
        <w:spacing w:after="0" w:line="240" w:lineRule="auto"/>
      </w:pPr>
      <w:r>
        <w:separator/>
      </w:r>
    </w:p>
  </w:footnote>
  <w:footnote w:type="continuationSeparator" w:id="1">
    <w:p w:rsidR="008763C0" w:rsidRDefault="008763C0" w:rsidP="00004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00C0"/>
    <w:multiLevelType w:val="hybridMultilevel"/>
    <w:tmpl w:val="FFCE31DE"/>
    <w:lvl w:ilvl="0" w:tplc="4470F396">
      <w:start w:val="1"/>
      <w:numFmt w:val="bullet"/>
      <w:lvlText w:val=""/>
      <w:lvlJc w:val="left"/>
      <w:pPr>
        <w:ind w:left="-14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4C47095"/>
    <w:multiLevelType w:val="hybridMultilevel"/>
    <w:tmpl w:val="A27CEB82"/>
    <w:lvl w:ilvl="0" w:tplc="B68472C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C18AD"/>
    <w:multiLevelType w:val="hybridMultilevel"/>
    <w:tmpl w:val="B22239A8"/>
    <w:lvl w:ilvl="0" w:tplc="81A63F26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70362"/>
    <w:multiLevelType w:val="hybridMultilevel"/>
    <w:tmpl w:val="E7D8F8F6"/>
    <w:lvl w:ilvl="0" w:tplc="4470F396">
      <w:start w:val="1"/>
      <w:numFmt w:val="bullet"/>
      <w:lvlText w:val=""/>
      <w:lvlJc w:val="left"/>
      <w:pPr>
        <w:ind w:left="-14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1AB717C0"/>
    <w:multiLevelType w:val="hybridMultilevel"/>
    <w:tmpl w:val="B276E46C"/>
    <w:lvl w:ilvl="0" w:tplc="ED5225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81FD2"/>
    <w:multiLevelType w:val="hybridMultilevel"/>
    <w:tmpl w:val="EFF8A608"/>
    <w:lvl w:ilvl="0" w:tplc="E7623142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279009EF"/>
    <w:multiLevelType w:val="hybridMultilevel"/>
    <w:tmpl w:val="79F87D3E"/>
    <w:lvl w:ilvl="0" w:tplc="DAAC7CE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F24F9"/>
    <w:multiLevelType w:val="hybridMultilevel"/>
    <w:tmpl w:val="1CD6C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DB1AF1"/>
    <w:multiLevelType w:val="hybridMultilevel"/>
    <w:tmpl w:val="9140C242"/>
    <w:lvl w:ilvl="0" w:tplc="4470F396">
      <w:start w:val="1"/>
      <w:numFmt w:val="bullet"/>
      <w:lvlText w:val=""/>
      <w:lvlJc w:val="left"/>
      <w:pPr>
        <w:ind w:left="-14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44471728"/>
    <w:multiLevelType w:val="hybridMultilevel"/>
    <w:tmpl w:val="2396B02C"/>
    <w:lvl w:ilvl="0" w:tplc="4470F396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546F94"/>
    <w:multiLevelType w:val="hybridMultilevel"/>
    <w:tmpl w:val="8E5E50C4"/>
    <w:lvl w:ilvl="0" w:tplc="5BE01A7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64DE5A2E"/>
    <w:multiLevelType w:val="hybridMultilevel"/>
    <w:tmpl w:val="C8C48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D5829"/>
    <w:multiLevelType w:val="hybridMultilevel"/>
    <w:tmpl w:val="D004C2F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6AA34738"/>
    <w:multiLevelType w:val="hybridMultilevel"/>
    <w:tmpl w:val="CCF6A5DC"/>
    <w:lvl w:ilvl="0" w:tplc="F2FC4246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6CE84E98"/>
    <w:multiLevelType w:val="hybridMultilevel"/>
    <w:tmpl w:val="B638267C"/>
    <w:lvl w:ilvl="0" w:tplc="F18C174A">
      <w:start w:val="1"/>
      <w:numFmt w:val="bullet"/>
      <w:lvlText w:val=""/>
      <w:lvlJc w:val="left"/>
      <w:pPr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14"/>
  </w:num>
  <w:num w:numId="7">
    <w:abstractNumId w:val="9"/>
  </w:num>
  <w:num w:numId="8">
    <w:abstractNumId w:val="3"/>
  </w:num>
  <w:num w:numId="9">
    <w:abstractNumId w:val="0"/>
  </w:num>
  <w:num w:numId="10">
    <w:abstractNumId w:val="8"/>
  </w:num>
  <w:num w:numId="11">
    <w:abstractNumId w:val="12"/>
  </w:num>
  <w:num w:numId="12">
    <w:abstractNumId w:val="5"/>
  </w:num>
  <w:num w:numId="13">
    <w:abstractNumId w:val="13"/>
  </w:num>
  <w:num w:numId="14">
    <w:abstractNumId w:val="1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321"/>
    <w:rsid w:val="000044A8"/>
    <w:rsid w:val="00005A59"/>
    <w:rsid w:val="000100F6"/>
    <w:rsid w:val="000418E1"/>
    <w:rsid w:val="000530D0"/>
    <w:rsid w:val="00067B6D"/>
    <w:rsid w:val="00096391"/>
    <w:rsid w:val="000A11F5"/>
    <w:rsid w:val="000D5A04"/>
    <w:rsid w:val="00103D14"/>
    <w:rsid w:val="00120875"/>
    <w:rsid w:val="00145983"/>
    <w:rsid w:val="00155321"/>
    <w:rsid w:val="00197D8F"/>
    <w:rsid w:val="001C7DAB"/>
    <w:rsid w:val="001F45AD"/>
    <w:rsid w:val="002005AA"/>
    <w:rsid w:val="002139E8"/>
    <w:rsid w:val="002150AE"/>
    <w:rsid w:val="0021624F"/>
    <w:rsid w:val="00231920"/>
    <w:rsid w:val="002710CB"/>
    <w:rsid w:val="00277104"/>
    <w:rsid w:val="002826E8"/>
    <w:rsid w:val="00295C9E"/>
    <w:rsid w:val="002B05F7"/>
    <w:rsid w:val="002E5BE2"/>
    <w:rsid w:val="002E7185"/>
    <w:rsid w:val="00311AB4"/>
    <w:rsid w:val="00326A40"/>
    <w:rsid w:val="00352C79"/>
    <w:rsid w:val="003A1887"/>
    <w:rsid w:val="003B6876"/>
    <w:rsid w:val="003E02B1"/>
    <w:rsid w:val="003E061B"/>
    <w:rsid w:val="003F7FF5"/>
    <w:rsid w:val="00417965"/>
    <w:rsid w:val="00422986"/>
    <w:rsid w:val="00441D1E"/>
    <w:rsid w:val="004577B9"/>
    <w:rsid w:val="004679A0"/>
    <w:rsid w:val="0049039A"/>
    <w:rsid w:val="004B6FE3"/>
    <w:rsid w:val="004E2009"/>
    <w:rsid w:val="00512D5E"/>
    <w:rsid w:val="00536DFA"/>
    <w:rsid w:val="005771B4"/>
    <w:rsid w:val="005C3EAF"/>
    <w:rsid w:val="005C4933"/>
    <w:rsid w:val="005F4F19"/>
    <w:rsid w:val="0060570C"/>
    <w:rsid w:val="006111ED"/>
    <w:rsid w:val="00623405"/>
    <w:rsid w:val="00645C46"/>
    <w:rsid w:val="00656F38"/>
    <w:rsid w:val="0066763D"/>
    <w:rsid w:val="006A224E"/>
    <w:rsid w:val="006A44FD"/>
    <w:rsid w:val="006C7174"/>
    <w:rsid w:val="006D25E7"/>
    <w:rsid w:val="006D42B7"/>
    <w:rsid w:val="006E4328"/>
    <w:rsid w:val="006E4E46"/>
    <w:rsid w:val="006E5A80"/>
    <w:rsid w:val="006F3819"/>
    <w:rsid w:val="007654F6"/>
    <w:rsid w:val="007B55A5"/>
    <w:rsid w:val="007C263B"/>
    <w:rsid w:val="007D3F1C"/>
    <w:rsid w:val="007D51E6"/>
    <w:rsid w:val="00800C94"/>
    <w:rsid w:val="00805AE6"/>
    <w:rsid w:val="00812744"/>
    <w:rsid w:val="00813D49"/>
    <w:rsid w:val="00862AFD"/>
    <w:rsid w:val="008733D9"/>
    <w:rsid w:val="008763C0"/>
    <w:rsid w:val="00891F3D"/>
    <w:rsid w:val="008C4FA9"/>
    <w:rsid w:val="008D611E"/>
    <w:rsid w:val="008E0762"/>
    <w:rsid w:val="008E2A3D"/>
    <w:rsid w:val="008E6E0A"/>
    <w:rsid w:val="008F4053"/>
    <w:rsid w:val="009301C9"/>
    <w:rsid w:val="00935B09"/>
    <w:rsid w:val="0094369D"/>
    <w:rsid w:val="00945C39"/>
    <w:rsid w:val="009508AE"/>
    <w:rsid w:val="0096096B"/>
    <w:rsid w:val="00963680"/>
    <w:rsid w:val="00982DA7"/>
    <w:rsid w:val="00986CBD"/>
    <w:rsid w:val="009C7766"/>
    <w:rsid w:val="00A1688F"/>
    <w:rsid w:val="00A62C16"/>
    <w:rsid w:val="00A82031"/>
    <w:rsid w:val="00A923D8"/>
    <w:rsid w:val="00AD03BC"/>
    <w:rsid w:val="00AD7CA0"/>
    <w:rsid w:val="00AE768A"/>
    <w:rsid w:val="00AF5533"/>
    <w:rsid w:val="00B2716E"/>
    <w:rsid w:val="00B3065C"/>
    <w:rsid w:val="00BB2E3E"/>
    <w:rsid w:val="00BC5C8A"/>
    <w:rsid w:val="00C27A08"/>
    <w:rsid w:val="00C32BED"/>
    <w:rsid w:val="00C575BE"/>
    <w:rsid w:val="00C77FFD"/>
    <w:rsid w:val="00C86FF8"/>
    <w:rsid w:val="00C879B2"/>
    <w:rsid w:val="00C91CBC"/>
    <w:rsid w:val="00CC548E"/>
    <w:rsid w:val="00CD3356"/>
    <w:rsid w:val="00CE5D5A"/>
    <w:rsid w:val="00D21204"/>
    <w:rsid w:val="00D33B00"/>
    <w:rsid w:val="00D74168"/>
    <w:rsid w:val="00D879D9"/>
    <w:rsid w:val="00D91FA0"/>
    <w:rsid w:val="00DF0972"/>
    <w:rsid w:val="00E212E3"/>
    <w:rsid w:val="00E3328E"/>
    <w:rsid w:val="00E77B8D"/>
    <w:rsid w:val="00E9793C"/>
    <w:rsid w:val="00EF0B33"/>
    <w:rsid w:val="00F21CD7"/>
    <w:rsid w:val="00F70E06"/>
    <w:rsid w:val="00FA7F7E"/>
    <w:rsid w:val="00FC0CBA"/>
    <w:rsid w:val="00FC643E"/>
    <w:rsid w:val="00FC6F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532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53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1D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25E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39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4A8"/>
  </w:style>
  <w:style w:type="paragraph" w:styleId="Footer">
    <w:name w:val="footer"/>
    <w:basedOn w:val="Normal"/>
    <w:link w:val="FooterChar"/>
    <w:uiPriority w:val="99"/>
    <w:unhideWhenUsed/>
    <w:rsid w:val="0000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4A8"/>
  </w:style>
  <w:style w:type="paragraph" w:styleId="BalloonText">
    <w:name w:val="Balloon Text"/>
    <w:basedOn w:val="Normal"/>
    <w:link w:val="BalloonTextChar"/>
    <w:uiPriority w:val="99"/>
    <w:semiHidden/>
    <w:unhideWhenUsed/>
    <w:rsid w:val="00271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scapa@gmail.com" TargetMode="External"/><Relationship Id="rId13" Type="http://schemas.openxmlformats.org/officeDocument/2006/relationships/hyperlink" Target="https://www.pngall.com/website-png/download/37689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rscap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nthony-scapardine-cpa-8965356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heatherhollick.com/2019/06/why-use-linkedi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tonyscap.azurewebsites.net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5285FC01554E1596E67C17517C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3A5D6-90DD-4321-AD37-365D62A5FC52}"/>
      </w:docPartPr>
      <w:docPartBody>
        <w:p w:rsidR="00707670" w:rsidRDefault="00D456D9" w:rsidP="00D456D9">
          <w:pPr>
            <w:pStyle w:val="575285FC01554E1596E67C17517C55EB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 Next LT">
    <w:altName w:val="Times New Roman"/>
    <w:charset w:val="00"/>
    <w:family w:val="auto"/>
    <w:pitch w:val="variable"/>
    <w:sig w:usb0="00000001" w:usb1="D000000B" w:usb2="00010000" w:usb3="00000000" w:csb0="0000019F" w:csb1="00000000"/>
  </w:font>
  <w:font w:name="Rockwell Nova Light">
    <w:panose1 w:val="02060303020205020403"/>
    <w:charset w:val="00"/>
    <w:family w:val="roman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456D9"/>
    <w:rsid w:val="0013681A"/>
    <w:rsid w:val="005819C0"/>
    <w:rsid w:val="00707670"/>
    <w:rsid w:val="00D45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5285FC01554E1596E67C17517C55EB">
    <w:name w:val="575285FC01554E1596E67C17517C55EB"/>
    <w:rsid w:val="00D456D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29AB1-535A-4863-8D51-00E8B712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Tony Scapardine, CPA</vt:lpstr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Tony Scapardine, CPA</dc:title>
  <dc:creator>Scapardine, Anthony R:(BSC)</dc:creator>
  <cp:lastModifiedBy>TSCAP</cp:lastModifiedBy>
  <cp:revision>6</cp:revision>
  <dcterms:created xsi:type="dcterms:W3CDTF">2021-12-14T19:31:00Z</dcterms:created>
  <dcterms:modified xsi:type="dcterms:W3CDTF">2021-12-14T22:38:00Z</dcterms:modified>
</cp:coreProperties>
</file>