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8"/>
        <w:tabs>
          <w:tab w:val="clear" w:pos="720"/>
          <w:tab w:val="clear" w:pos="1620"/>
          <w:tab w:val="clear" w:pos="270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Exercice 2-1 : La station de ski Mont-Vent MODÈLE RELATIONNEL</w:t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Cet exercice est la suite de l'excerice 1-3. Vous devez maintenant faire le </w:t>
      </w:r>
      <w:r>
        <w:rPr>
          <w:rFonts w:ascii="Calibri" w:hAnsi="Calibri"/>
          <w:szCs w:val="24"/>
          <w:u w:val="single"/>
        </w:rPr>
        <w:t>modèle relationnel</w:t>
      </w:r>
      <w:r>
        <w:rPr>
          <w:rFonts w:ascii="Calibri" w:hAnsi="Calibri"/>
          <w:szCs w:val="24"/>
        </w:rPr>
        <w:t>.</w:t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La station de ski Mont-Vent voudrait développer un système informatique pour connaître le nombre de </w:t>
      </w:r>
      <w:r>
        <w:rPr>
          <w:rFonts w:ascii="Calibri" w:hAnsi="Calibri"/>
          <w:b/>
          <w:caps/>
          <w:szCs w:val="24"/>
        </w:rPr>
        <w:t>billets</w:t>
      </w:r>
      <w:r>
        <w:rPr>
          <w:rFonts w:ascii="Calibri" w:hAnsi="Calibri"/>
          <w:szCs w:val="24"/>
        </w:rPr>
        <w:t xml:space="preserve"> de remontée mécanique qui ont été vendus pour chaque type de billet. Le rapport des ventes désiré par la direction est présenté ci-dessous. </w:t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Pour chaque billets vendus on veut identifier le </w:t>
      </w:r>
      <w:r>
        <w:rPr>
          <w:rFonts w:ascii="Calibri" w:hAnsi="Calibri"/>
          <w:b/>
          <w:caps/>
          <w:szCs w:val="24"/>
        </w:rPr>
        <w:t>type de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b/>
          <w:caps/>
          <w:szCs w:val="24"/>
        </w:rPr>
        <w:t>billet</w:t>
      </w:r>
      <w:r>
        <w:rPr>
          <w:rFonts w:ascii="Calibri" w:hAnsi="Calibri"/>
          <w:szCs w:val="24"/>
        </w:rPr>
        <w:t xml:space="preserve"> choisi (jour plein, demi-journée, soirée), la date d’achat, la </w:t>
      </w:r>
      <w:r>
        <w:rPr>
          <w:rFonts w:ascii="Calibri" w:hAnsi="Calibri"/>
          <w:b/>
          <w:caps/>
          <w:szCs w:val="24"/>
        </w:rPr>
        <w:t>catégorie</w:t>
      </w:r>
      <w:r>
        <w:rPr>
          <w:rFonts w:ascii="Calibri" w:hAnsi="Calibri"/>
          <w:szCs w:val="24"/>
        </w:rPr>
        <w:t xml:space="preserve"> de skieur (adulte, étudiant, enfant) et le prix payé à la date d’achat. Voir la grille tarifaire ci-dessous. Les billets sont identifiés par un numéro de billet. Pour accélérer la vente des billets au kioske, les préposés ont seulement à saisir un code de deux caractères pour le champs Catégorie de skieur et un code de deux caractères pour le champs Type de billet.</w:t>
      </w:r>
    </w:p>
    <w:p>
      <w:pPr>
        <w:pStyle w:val="Normal"/>
        <w:keepNext w:val="true"/>
        <w:keepLines/>
        <w:tabs>
          <w:tab w:val="clear" w:pos="720"/>
          <w:tab w:val="left" w:pos="1008" w:leader="none"/>
          <w:tab w:val="left" w:pos="2160" w:leader="none"/>
          <w:tab w:val="left" w:pos="3456" w:leader="none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</w:r>
    </w:p>
    <w:p>
      <w:pPr>
        <w:pStyle w:val="Normal"/>
        <w:rPr/>
      </w:pPr>
      <w:r>
        <w:rPr>
          <w:rFonts w:ascii="Calibri" w:hAnsi="Calibri"/>
          <w:szCs w:val="24"/>
        </w:rPr>
        <w:t xml:space="preserve">La grille de </w:t>
      </w:r>
      <w:r>
        <w:rPr>
          <w:rFonts w:ascii="Calibri" w:hAnsi="Calibri"/>
          <w:b/>
          <w:caps/>
          <w:szCs w:val="24"/>
        </w:rPr>
        <w:t>tarifs</w:t>
      </w:r>
      <w:r>
        <w:rPr>
          <w:rFonts w:ascii="Calibri" w:hAnsi="Calibri"/>
          <w:szCs w:val="24"/>
        </w:rPr>
        <w:t xml:space="preserve"> de la station de ski</w:t>
      </w:r>
    </w:p>
    <w:tbl>
      <w:tblPr>
        <w:tblW w:w="10060" w:type="dxa"/>
        <w:jc w:val="left"/>
        <w:tblInd w:w="-15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377"/>
        <w:gridCol w:w="1377"/>
        <w:gridCol w:w="1239"/>
        <w:gridCol w:w="3033"/>
        <w:gridCol w:w="3034"/>
      </w:tblGrid>
      <w:tr>
        <w:trPr>
          <w:trHeight w:val="388" w:hRule="atLeast"/>
          <w:cantSplit w:val="true"/>
        </w:trPr>
        <w:tc>
          <w:tcPr>
            <w:tcW w:w="137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Heading9"/>
              <w:keepLines w:val="false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spacing w:before="20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Grille de tarifs </w:t>
            </w:r>
          </w:p>
        </w:tc>
        <w:tc>
          <w:tcPr>
            <w:tcW w:w="1377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b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Catégorie skieur</w:t>
            </w:r>
          </w:p>
        </w:tc>
        <w:tc>
          <w:tcPr>
            <w:tcW w:w="123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b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Jour plein</w:t>
            </w:r>
          </w:p>
        </w:tc>
        <w:tc>
          <w:tcPr>
            <w:tcW w:w="303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Demi-journée</w:t>
            </w:r>
          </w:p>
        </w:tc>
        <w:tc>
          <w:tcPr>
            <w:tcW w:w="303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b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Soirée</w:t>
            </w:r>
          </w:p>
        </w:tc>
      </w:tr>
      <w:tr>
        <w:trPr>
          <w:trHeight w:val="418" w:hRule="atLeast"/>
          <w:cantSplit w:val="true"/>
        </w:trPr>
        <w:tc>
          <w:tcPr>
            <w:tcW w:w="137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i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Étudiant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17 $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13 $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6$</w:t>
            </w:r>
          </w:p>
        </w:tc>
      </w:tr>
      <w:tr>
        <w:trPr>
          <w:trHeight w:val="329" w:hRule="atLeast"/>
          <w:cantSplit w:val="true"/>
        </w:trPr>
        <w:tc>
          <w:tcPr>
            <w:tcW w:w="137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i/>
                <w:i/>
                <w:szCs w:val="24"/>
                <w:u w:val="none"/>
              </w:rPr>
            </w:pPr>
            <w:r>
              <w:rPr>
                <w:rFonts w:ascii="Calibri" w:hAnsi="Calibri"/>
                <w:i/>
                <w:szCs w:val="24"/>
                <w:u w:val="none"/>
              </w:rPr>
              <w:t>Adulte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  <w:u w:val="none"/>
              </w:rPr>
            </w:pPr>
            <w:r>
              <w:rPr>
                <w:rFonts w:ascii="Calibri" w:hAnsi="Calibri"/>
                <w:szCs w:val="24"/>
                <w:u w:val="none"/>
              </w:rPr>
              <w:t>23 $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  <w:u w:val="none"/>
              </w:rPr>
            </w:pPr>
            <w:r>
              <w:rPr>
                <w:rFonts w:ascii="Calibri" w:hAnsi="Calibri"/>
                <w:szCs w:val="24"/>
                <w:u w:val="none"/>
              </w:rPr>
              <w:t>19 $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  <w:u w:val="none"/>
              </w:rPr>
            </w:pPr>
            <w:r>
              <w:rPr>
                <w:rFonts w:ascii="Calibri" w:hAnsi="Calibri"/>
                <w:szCs w:val="24"/>
                <w:u w:val="none"/>
              </w:rPr>
              <w:t>15$</w:t>
            </w:r>
          </w:p>
        </w:tc>
      </w:tr>
      <w:tr>
        <w:trPr>
          <w:trHeight w:val="164" w:hRule="atLeast"/>
          <w:cantSplit w:val="true"/>
        </w:trPr>
        <w:tc>
          <w:tcPr>
            <w:tcW w:w="137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i/>
                <w:i/>
                <w:szCs w:val="24"/>
                <w:u w:val="none"/>
              </w:rPr>
            </w:pPr>
            <w:r>
              <w:rPr>
                <w:rFonts w:ascii="Calibri" w:hAnsi="Calibri"/>
                <w:i/>
                <w:szCs w:val="24"/>
                <w:u w:val="none"/>
              </w:rPr>
              <w:t>Enfant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  <w:u w:val="none"/>
              </w:rPr>
            </w:pPr>
            <w:r>
              <w:rPr>
                <w:rFonts w:ascii="Calibri" w:hAnsi="Calibri"/>
                <w:szCs w:val="24"/>
                <w:u w:val="none"/>
              </w:rPr>
              <w:t>10 $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  <w:u w:val="none"/>
              </w:rPr>
            </w:pPr>
            <w:r>
              <w:rPr>
                <w:rFonts w:ascii="Calibri" w:hAnsi="Calibri"/>
                <w:szCs w:val="24"/>
                <w:u w:val="none"/>
              </w:rPr>
              <w:t xml:space="preserve">  </w:t>
            </w:r>
            <w:r>
              <w:rPr>
                <w:rFonts w:ascii="Calibri" w:hAnsi="Calibri"/>
                <w:szCs w:val="24"/>
                <w:u w:val="none"/>
              </w:rPr>
              <w:t>6 $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ing8"/>
              <w:tabs>
                <w:tab w:val="clear" w:pos="720"/>
                <w:tab w:val="clear" w:pos="1620"/>
                <w:tab w:val="clear" w:pos="270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  <w:u w:val="none"/>
              </w:rPr>
            </w:pPr>
            <w:r>
              <w:rPr>
                <w:rFonts w:ascii="Calibri" w:hAnsi="Calibri"/>
                <w:szCs w:val="24"/>
                <w:u w:val="none"/>
              </w:rPr>
              <w:t>4$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91" w:type="dxa"/>
        <w:jc w:val="left"/>
        <w:tblInd w:w="-3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170"/>
        <w:gridCol w:w="810"/>
        <w:gridCol w:w="900"/>
        <w:gridCol w:w="810"/>
        <w:gridCol w:w="1080"/>
        <w:gridCol w:w="1170"/>
        <w:gridCol w:w="3150"/>
      </w:tblGrid>
      <w:tr>
        <w:trPr>
          <w:trHeight w:val="1152" w:hRule="atLeast"/>
          <w:cantSplit w:val="true"/>
        </w:trPr>
        <w:tc>
          <w:tcPr>
            <w:tcW w:w="9090" w:type="dxa"/>
            <w:gridSpan w:val="7"/>
            <w:tcBorders>
              <w:top w:val="thinThickLargeGap" w:sz="6" w:space="0" w:color="000000"/>
              <w:left w:val="thinThickLargeGap" w:sz="6" w:space="0" w:color="000000"/>
              <w:right w:val="thinThickLargeGap" w:sz="6" w:space="0" w:color="000000"/>
            </w:tcBorders>
          </w:tcPr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p. 1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RAPPORT DES VENTES                      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Date : 24/6/99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Période du rapport : 1/3/99 à 31/3/99</w:t>
            </w:r>
          </w:p>
          <w:p>
            <w:pPr>
              <w:pStyle w:val="Footer"/>
              <w:tabs>
                <w:tab w:val="clear" w:pos="4320"/>
                <w:tab w:val="clear" w:pos="864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i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1170" w:type="dxa"/>
            <w:vMerge w:val="restart"/>
            <w:tcBorders>
              <w:lef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3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Type de billet</w:t>
            </w:r>
          </w:p>
        </w:tc>
        <w:tc>
          <w:tcPr>
            <w:tcW w:w="432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thinThickLargeGap" w:sz="6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Total </w:t>
            </w:r>
          </w:p>
        </w:tc>
      </w:tr>
      <w:tr>
        <w:trPr>
          <w:trHeight w:val="195" w:hRule="atLeast"/>
          <w:cantSplit w:val="true"/>
        </w:trPr>
        <w:tc>
          <w:tcPr>
            <w:tcW w:w="1170" w:type="dxa"/>
            <w:vMerge w:val="continue"/>
            <w:tcBorders>
              <w:lef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Jour plein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Demi-journée</w:t>
            </w:r>
          </w:p>
        </w:tc>
        <w:tc>
          <w:tcPr>
            <w:tcW w:w="4320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</w:tr>
      <w:tr>
        <w:trPr>
          <w:trHeight w:val="135" w:hRule="atLeast"/>
          <w:cantSplit w:val="true"/>
        </w:trPr>
        <w:tc>
          <w:tcPr>
            <w:tcW w:w="1170" w:type="dxa"/>
            <w:vMerge w:val="continue"/>
            <w:tcBorders>
              <w:lef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Qtée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$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Qtée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$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Qtée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$</w:t>
            </w:r>
          </w:p>
        </w:tc>
      </w:tr>
      <w:tr>
        <w:trPr>
          <w:trHeight w:val="315" w:hRule="atLeast"/>
          <w:cantSplit w:val="true"/>
        </w:trPr>
        <w:tc>
          <w:tcPr>
            <w:tcW w:w="1170" w:type="dxa"/>
            <w:tcBorders>
              <w:top w:val="single" w:sz="4" w:space="0" w:color="000000"/>
              <w:left w:val="thinThickLargeGap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Étudiant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130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1830</w:t>
            </w:r>
          </w:p>
        </w:tc>
      </w:tr>
      <w:tr>
        <w:trPr>
          <w:trHeight w:val="300" w:hRule="atLeast"/>
          <w:cantSplit w:val="true"/>
        </w:trPr>
        <w:tc>
          <w:tcPr>
            <w:tcW w:w="1170" w:type="dxa"/>
            <w:tcBorders>
              <w:top w:val="single" w:sz="4" w:space="0" w:color="000000"/>
              <w:left w:val="thinThickLargeGap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Adulte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200</w:t>
            </w:r>
          </w:p>
        </w:tc>
        <w:tc>
          <w:tcPr>
            <w:tcW w:w="900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4600</w:t>
            </w:r>
          </w:p>
        </w:tc>
        <w:tc>
          <w:tcPr>
            <w:tcW w:w="810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1900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300</w:t>
            </w:r>
          </w:p>
        </w:tc>
        <w:tc>
          <w:tcPr>
            <w:tcW w:w="3150" w:type="dxa"/>
            <w:tcBorders>
              <w:left w:val="single" w:sz="4" w:space="0" w:color="000000"/>
              <w:righ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6500</w:t>
            </w:r>
          </w:p>
        </w:tc>
      </w:tr>
      <w:tr>
        <w:trPr>
          <w:trHeight w:val="240" w:hRule="atLeast"/>
          <w:cantSplit w:val="true"/>
        </w:trPr>
        <w:tc>
          <w:tcPr>
            <w:tcW w:w="1170" w:type="dxa"/>
            <w:tcBorders>
              <w:top w:val="single" w:sz="4" w:space="0" w:color="000000"/>
              <w:left w:val="thinThickLargeGap" w:sz="6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Enfant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500</w:t>
            </w:r>
          </w:p>
        </w:tc>
        <w:tc>
          <w:tcPr>
            <w:tcW w:w="900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5000</w:t>
            </w:r>
          </w:p>
        </w:tc>
        <w:tc>
          <w:tcPr>
            <w:tcW w:w="810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30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180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530</w:t>
            </w:r>
          </w:p>
        </w:tc>
        <w:tc>
          <w:tcPr>
            <w:tcW w:w="3150" w:type="dxa"/>
            <w:tcBorders>
              <w:left w:val="single" w:sz="4" w:space="0" w:color="000000"/>
              <w:righ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5180</w:t>
            </w:r>
          </w:p>
        </w:tc>
      </w:tr>
      <w:tr>
        <w:trPr>
          <w:trHeight w:val="70" w:hRule="atLeast"/>
          <w:cantSplit w:val="true"/>
        </w:trPr>
        <w:tc>
          <w:tcPr>
            <w:tcW w:w="1170" w:type="dxa"/>
            <w:tcBorders>
              <w:top w:val="single" w:sz="4" w:space="0" w:color="000000"/>
              <w:left w:val="thinThickLargeGap" w:sz="6" w:space="0" w:color="000000"/>
              <w:bottom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11300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thinThickLargeGap" w:sz="6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140</w:t>
            </w:r>
          </w:p>
        </w:tc>
        <w:tc>
          <w:tcPr>
            <w:tcW w:w="1080" w:type="dxa"/>
            <w:tcBorders>
              <w:top w:val="single" w:sz="4" w:space="0" w:color="000000"/>
              <w:bottom w:val="thinThickLargeGap" w:sz="6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2210</w:t>
            </w:r>
          </w:p>
        </w:tc>
        <w:tc>
          <w:tcPr>
            <w:tcW w:w="1170" w:type="dxa"/>
            <w:tcBorders>
              <w:top w:val="single" w:sz="4" w:space="0" w:color="000000"/>
              <w:bottom w:val="thinThickLargeGap" w:sz="6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940</w:t>
            </w:r>
          </w:p>
        </w:tc>
        <w:tc>
          <w:tcPr>
            <w:tcW w:w="3150" w:type="dxa"/>
            <w:tcBorders>
              <w:top w:val="single" w:sz="4" w:space="0" w:color="000000"/>
              <w:bottom w:val="thinThickLargeGap" w:sz="6" w:space="0" w:color="000000"/>
              <w:right w:val="thinThickLargeGap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jc w:val="righ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13510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090" w:type="dxa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9090"/>
      </w:tblGrid>
      <w:tr>
        <w:trPr>
          <w:trHeight w:val="210" w:hRule="atLeast"/>
          <w:cantSplit w:val="true"/>
        </w:trPr>
        <w:tc>
          <w:tcPr>
            <w:tcW w:w="9090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spacing w:before="120" w:after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Pour le </w:t>
            </w:r>
            <w:r>
              <w:rPr>
                <w:rFonts w:ascii="Calibri" w:hAnsi="Calibri"/>
                <w:szCs w:val="24"/>
                <w:u w:val="single"/>
              </w:rPr>
              <w:t>modèle relationnel</w:t>
            </w:r>
            <w:r>
              <w:rPr>
                <w:rFonts w:ascii="Calibri" w:hAnsi="Calibri"/>
                <w:szCs w:val="24"/>
              </w:rPr>
              <w:t xml:space="preserve">, identifier </w:t>
            </w:r>
            <w:r>
              <w:rPr>
                <w:rFonts w:ascii="Calibri" w:hAnsi="Calibri"/>
                <w:szCs w:val="24"/>
                <w:u w:val="single"/>
              </w:rPr>
              <w:t>les tables requises</w:t>
            </w:r>
            <w:r>
              <w:rPr>
                <w:rFonts w:ascii="Calibri" w:hAnsi="Calibri"/>
                <w:szCs w:val="24"/>
              </w:rPr>
              <w:t xml:space="preserve"> et leur attributs (colonnes des tables)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définir l’identifiant (clé primaire) de chaque table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définir les clés externes et liens entre les tables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008" w:leader="none"/>
                <w:tab w:val="left" w:pos="2160" w:leader="none"/>
                <w:tab w:val="left" w:pos="3456" w:leader="none"/>
              </w:tabs>
              <w:spacing w:before="120" w:after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Dessiner un </w:t>
            </w:r>
            <w:r>
              <w:rPr>
                <w:rFonts w:ascii="Calibri" w:hAnsi="Calibri"/>
                <w:szCs w:val="24"/>
                <w:u w:val="single"/>
              </w:rPr>
              <w:t>diagramme relationnel</w:t>
            </w:r>
            <w:r>
              <w:rPr>
                <w:rFonts w:ascii="Calibri" w:hAnsi="Calibri"/>
                <w:szCs w:val="24"/>
              </w:rPr>
              <w:t xml:space="preserve"> illustrant les liens entre les tables créés par les clés externes </w:t>
            </w:r>
          </w:p>
        </w:tc>
      </w:tr>
    </w:tbl>
    <w:p>
      <w:pPr>
        <w:pStyle w:val="Normal"/>
        <w:rPr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rFonts w:cs="Calibri" w:ascii="Calibri" w:hAnsi="Calibri" w:asciiTheme="minorHAnsi" w:cstheme="minorHAnsi" w:hAnsiTheme="minorHAnsi"/>
        <w:sz w:val="20"/>
      </w:rPr>
      <w:t>Modélisation entité-association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5b5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CA" w:eastAsia="en-US" w:bidi="ar-SA"/>
    </w:rPr>
  </w:style>
  <w:style w:type="paragraph" w:styleId="Heading8">
    <w:name w:val="Heading 8"/>
    <w:basedOn w:val="Normal"/>
    <w:next w:val="Normal"/>
    <w:link w:val="Heading8Char"/>
    <w:qFormat/>
    <w:rsid w:val="00cc5b5c"/>
    <w:pPr>
      <w:keepNext w:val="true"/>
      <w:keepLines/>
      <w:tabs>
        <w:tab w:val="left" w:pos="720" w:leader="none"/>
        <w:tab w:val="left" w:pos="1620" w:leader="none"/>
        <w:tab w:val="left" w:pos="2700" w:leader="none"/>
      </w:tabs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b5c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8Char" w:customStyle="1">
    <w:name w:val="Heading 8 Char"/>
    <w:basedOn w:val="DefaultParagraphFont"/>
    <w:link w:val="Heading8"/>
    <w:qFormat/>
    <w:rsid w:val="00cc5b5c"/>
    <w:rPr>
      <w:rFonts w:ascii="Times New Roman" w:hAnsi="Times New Roman" w:eastAsia="Times New Roman" w:cs="Times New Roman"/>
      <w:sz w:val="24"/>
      <w:szCs w:val="20"/>
      <w:u w:val="single"/>
      <w:lang w:val="fr-C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c5b5c"/>
    <w:rPr>
      <w:rFonts w:ascii="Cambria" w:hAnsi="Cambria" w:eastAsia="Times New Roman" w:cs="Times New Roman"/>
      <w:i/>
      <w:iCs/>
      <w:color w:val="404040"/>
      <w:sz w:val="20"/>
      <w:szCs w:val="20"/>
      <w:lang w:val="fr-CA"/>
    </w:rPr>
  </w:style>
  <w:style w:type="character" w:styleId="FooterChar" w:customStyle="1">
    <w:name w:val="Footer Char"/>
    <w:basedOn w:val="DefaultParagraphFont"/>
    <w:link w:val="Footer"/>
    <w:qFormat/>
    <w:rsid w:val="00cc5b5c"/>
    <w:rPr>
      <w:rFonts w:ascii="Times New Roman" w:hAnsi="Times New Roman" w:eastAsia="Times New Roman" w:cs="Times New Roman"/>
      <w:sz w:val="24"/>
      <w:szCs w:val="20"/>
      <w:lang w:val="fr-C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5c0b"/>
    <w:rPr>
      <w:rFonts w:ascii="Times New Roman" w:hAnsi="Times New Roman" w:eastAsia="Times New Roman" w:cs="Times New Roman"/>
      <w:sz w:val="24"/>
      <w:szCs w:val="20"/>
      <w:lang w:val="fr-C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5c0b"/>
    <w:rPr>
      <w:rFonts w:ascii="Tahoma" w:hAnsi="Tahoma" w:eastAsia="Times New Roman" w:cs="Tahoma"/>
      <w:sz w:val="16"/>
      <w:szCs w:val="16"/>
      <w:lang w:val="fr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cc5b5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3b5c0b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5c0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LibreOffice/6.4.7.2$Linux_X86_64 LibreOffice_project/40$Build-2</Application>
  <Pages>2</Pages>
  <Words>291</Words>
  <Characters>1408</Characters>
  <CharactersWithSpaces>1655</CharactersWithSpaces>
  <Paragraphs>68</Paragraphs>
  <Company>Isi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2010-04-04T21:21:00Z</dcterms:created>
  <dc:creator>aaboubak</dc:creator>
  <dc:description/>
  <dc:language>fr-CA</dc:language>
  <cp:lastModifiedBy/>
  <dcterms:modified xsi:type="dcterms:W3CDTF">2022-05-26T12:36:53Z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