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 : +420 702 080 468 | </w:t>
      </w:r>
      <w:hyperlink w:history="1" r:id="rId3ubc9ri5zygdpwdepgyad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 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de formation juridique. Chez Delos Intelligence, je conçois, code et déploie des agents IA pour des équipes juridiques, en parallèle de ma formation d'avocat à l'EFB. Diplômé d'HEC Paris et de Paris 1 en droit des affaires. Candidat au poste de Legal Engineer chez Legora à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EXPÉRIENCES PROFESSIONNELLES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Responsable juridique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Workspace IA souverain fondé sur l'orchestration d'agents autonomes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26 – auj.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pour un client : conception et mise en production d'agents IA de conformité, d'analyse contractuelle, de recherche juridique, d'analyse PI et de suivi de la contrefaçon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Intégration WhatsApp de l'agent développée de bout en bout (code, tests, évaluation, mise en production), au cœur d'une campagne publicitaire que j'ai co-conçue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Pilotage juridique de l'entreprise : contrats clients, CGU/CGV, DPA, conformité RGPD et AI Act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Appui commercial : démos, réponses aux appels d'offres, retours clients transmis à l'équipe produit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Product &amp; Go-to-Market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Scale-up technologique spécialisée dans l'électrification de la mobilité lourde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Mars 26 – Juin 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Création de la prospection outbound B2B de zéro : 10 % de taux de réponse aux campagnes e-mail, synchronisées au CRM via Clay, Apollo et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Constitution d'une base de prospects à partir du registre allemand MaStR, notée selon la puissance PV installée, la production (kWh) et d'autres indicateurs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Modèle financier complet pour les relations investisseurs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Leader mondial du luxe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Août 24 – Jan 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Cartographie de l'exposition douanière de plus de 25 maisons, à l'aide d'un outil développé en Python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Cabinet d'avocats tchèque spécialisé dans le numérique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Juil. 22 – Août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Revue de la documentation précontractuelle et des contrats de cession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Due diligence menée en autonomie à Hambourg dans le cadre d'un litige international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École de formation du barreau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Élève-avocat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CRFPA obtenu (droit fiscal)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CAPA 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Droit des affaires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Programme Grande École (HEC) et Master 2 Droit des affaires (Paris 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Mémoire : « Le cycle commercial des agents autonomes »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Double diplôme avec l'Université de Bourgogne (Licence de droit)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 – Juin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Échange universitaire à l'Università Bocconi (finance et comptabilité)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Examens annuels (Rozdílové zkoušky) validés en tchèque, mention Très Bien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ACTIVITÉS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Hackathon European Defense Tech, Prague (2025) : 2e place avec un prototype de drone autonome présenté à un jury d'experts de la défense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Capitaine de l'équipe d'aviron d'HEC : 5e aux Championnats de France universitaires (huit, 2024). Vice-champion de République tchèque (quatre de couple,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Trilingue : français, tchèque, anglais. Notions d'allemand et d'italien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 : Python, PyTorch, SQL, TypeScript, Next.js, Supabase ; API Claude et OpenAI, MCP, WhatsApp Business API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 : Harvard CS50,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Droit : contrats tech, RGPD, AI Act, fiscalité, contentieux,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ubc9ri5zygdpwdepgyad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2026-10-31T12:45:51.808Z</dcterms:created>
  <dcterms:modified xsi:type="dcterms:W3CDTF">2026-10-31T12:45:51.809Z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