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b w:val="false"/>
          <w:bCs w:val="false"/>
          <w:i w:val="false"/>
          <w:iCs w:val="false"/>
          <w:color w:val="000000"/>
          <w:sz w:val="22"/>
          <w:szCs w:val="22"/>
        </w:rPr>
        <w:t xml:space="preserve">Міністерство освіти і науки України</w:t>
      </w:r>
    </w:p>
    <w:p>
      <w:pPr>
        <w:spacing w:after="40" w:before="0" w:line="276"/>
        <w:jc w:val="center"/>
      </w:pPr>
      <w:r>
        <w:rPr>
          <w:rFonts w:ascii="Times New Roman" w:cs="Times New Roman" w:eastAsia="Times New Roman" w:hAnsi="Times New Roman"/>
          <w:b w:val="false"/>
          <w:bCs w:val="false"/>
          <w:i w:val="false"/>
          <w:iCs w:val="false"/>
          <w:color w:val="000000"/>
          <w:sz w:val="22"/>
          <w:szCs w:val="22"/>
        </w:rPr>
        <w:t xml:space="preserve">Державний університет інтелектуальних технологій і зв’язку</w:t>
      </w:r>
    </w:p>
    <w:p>
      <w:pPr>
        <w:spacing w:after="40" w:before="0" w:line="276"/>
        <w:jc w:val="center"/>
      </w:pPr>
      <w:r>
        <w:rPr>
          <w:rFonts w:ascii="Times New Roman" w:cs="Times New Roman" w:eastAsia="Times New Roman" w:hAnsi="Times New Roman"/>
          <w:b w:val="false"/>
          <w:bCs w:val="false"/>
          <w:i w:val="false"/>
          <w:iCs w:val="false"/>
          <w:color w:val="000000"/>
          <w:sz w:val="22"/>
          <w:szCs w:val="22"/>
        </w:rPr>
        <w:t xml:space="preserve">Відокремлений структурний підрозділ</w:t>
      </w:r>
    </w:p>
    <w:p>
      <w:pPr>
        <w:spacing w:after="280" w:before="0" w:line="276"/>
        <w:jc w:val="center"/>
      </w:pPr>
      <w:r>
        <w:rPr>
          <w:rFonts w:ascii="Times New Roman" w:cs="Times New Roman" w:eastAsia="Times New Roman" w:hAnsi="Times New Roman"/>
          <w:b/>
          <w:bCs/>
          <w:i w:val="false"/>
          <w:iCs w:val="false"/>
          <w:color w:val="000000"/>
          <w:sz w:val="22"/>
          <w:szCs w:val="22"/>
        </w:rPr>
        <w:t xml:space="preserve">«Фаховий коледж зв’язку та інформатизації ДУІТЗ»</w:t>
      </w:r>
    </w:p>
    <w:p>
      <w:pPr>
        <w:spacing w:after="40" w:before="0" w:line="276"/>
        <w:jc w:val="center"/>
      </w:pPr>
      <w:r>
        <w:rPr>
          <w:rFonts w:ascii="Times New Roman" w:cs="Times New Roman" w:eastAsia="Times New Roman" w:hAnsi="Times New Roman"/>
          <w:b w:val="false"/>
          <w:bCs w:val="false"/>
          <w:i/>
          <w:iCs/>
          <w:color w:val="000000"/>
          <w:sz w:val="22"/>
          <w:szCs w:val="22"/>
        </w:rPr>
        <w:t xml:space="preserve">Циклова комісія інформаційних технологій</w:t>
      </w:r>
    </w:p>
    <w:p>
      <w:pPr>
        <w:spacing w:after="40" w:before="0" w:line="276"/>
        <w:jc w:val="center"/>
      </w:pPr>
      <w:r>
        <w:rPr>
          <w:rFonts w:ascii="Times New Roman" w:cs="Times New Roman" w:eastAsia="Times New Roman" w:hAnsi="Times New Roman"/>
          <w:b w:val="false"/>
          <w:bCs w:val="false"/>
          <w:i w:val="false"/>
          <w:iCs w:val="false"/>
          <w:color w:val="000000"/>
          <w:sz w:val="22"/>
          <w:szCs w:val="22"/>
        </w:rPr>
        <w:t xml:space="preserve">Спеціальність 121 «Інженерія програмного забезпечення»</w:t>
      </w:r>
    </w:p>
    <w:p>
      <w:pPr>
        <w:spacing w:after="40" w:before="0" w:line="276"/>
        <w:jc w:val="center"/>
      </w:pPr>
      <w:r>
        <w:rPr>
          <w:rFonts w:ascii="Times New Roman" w:cs="Times New Roman" w:eastAsia="Times New Roman" w:hAnsi="Times New Roman"/>
          <w:b w:val="false"/>
          <w:bCs w:val="false"/>
          <w:i w:val="false"/>
          <w:iCs w:val="false"/>
          <w:color w:val="000000"/>
          <w:sz w:val="22"/>
          <w:szCs w:val="22"/>
        </w:rPr>
        <w:t xml:space="preserve">ОПП «Розробка програмного забезпечення»</w:t>
      </w:r>
    </w:p>
    <w:p>
      <w:pPr>
        <w:spacing w:after="360" w:before="0" w:line="276"/>
        <w:jc w:val="center"/>
      </w:pPr>
      <w:r>
        <w:rPr>
          <w:rFonts w:ascii="Times New Roman" w:cs="Times New Roman" w:eastAsia="Times New Roman" w:hAnsi="Times New Roman"/>
          <w:b w:val="false"/>
          <w:bCs w:val="false"/>
          <w:i w:val="false"/>
          <w:iCs w:val="false"/>
          <w:color w:val="000000"/>
          <w:sz w:val="22"/>
          <w:szCs w:val="22"/>
        </w:rPr>
        <w:t xml:space="preserve">Освітньо-професійний ступінь: фаховий молодший бакалавр</w:t>
      </w:r>
    </w:p>
    <w:p>
      <w:pPr>
        <w:spacing w:after="80" w:before="0" w:line="276"/>
        <w:jc w:val="center"/>
      </w:pPr>
      <w:r>
        <w:rPr>
          <w:rFonts w:ascii="Times New Roman" w:cs="Times New Roman" w:eastAsia="Times New Roman" w:hAnsi="Times New Roman"/>
          <w:b/>
          <w:bCs/>
          <w:i w:val="false"/>
          <w:iCs w:val="false"/>
          <w:color w:val="1F4E79"/>
          <w:sz w:val="36"/>
          <w:szCs w:val="36"/>
        </w:rPr>
        <w:t xml:space="preserve">ЛЕКЦІЯ</w:t>
      </w:r>
    </w:p>
    <w:p>
      <w:pPr>
        <w:spacing w:after="80" w:before="0" w:line="276"/>
        <w:jc w:val="center"/>
      </w:pPr>
      <w:r>
        <w:rPr>
          <w:rFonts w:ascii="Times New Roman" w:cs="Times New Roman" w:eastAsia="Times New Roman" w:hAnsi="Times New Roman"/>
          <w:b w:val="false"/>
          <w:bCs w:val="false"/>
          <w:i/>
          <w:iCs/>
          <w:color w:val="000000"/>
          <w:sz w:val="24"/>
          <w:szCs w:val="24"/>
        </w:rPr>
        <w:t xml:space="preserve">з нормативної навчальної дисципліни</w:t>
      </w:r>
    </w:p>
    <w:p>
      <w:pPr>
        <w:spacing w:after="200" w:before="0" w:line="276"/>
        <w:jc w:val="center"/>
      </w:pPr>
      <w:r>
        <w:rPr>
          <w:rFonts w:ascii="Times New Roman" w:cs="Times New Roman" w:eastAsia="Times New Roman" w:hAnsi="Times New Roman"/>
          <w:b/>
          <w:bCs/>
          <w:i w:val="false"/>
          <w:iCs w:val="false"/>
          <w:color w:val="000000"/>
          <w:sz w:val="26"/>
          <w:szCs w:val="26"/>
        </w:rPr>
        <w:t xml:space="preserve">«Інструментальні засоби візуального програмування»</w:t>
      </w:r>
    </w:p>
    <w:p>
      <w:pPr>
        <w:spacing w:after="80" w:before="0" w:line="276"/>
        <w:jc w:val="center"/>
      </w:pPr>
      <w:r>
        <w:rPr>
          <w:rFonts w:ascii="Times New Roman" w:cs="Times New Roman" w:eastAsia="Times New Roman" w:hAnsi="Times New Roman"/>
          <w:b/>
          <w:bCs/>
          <w:i w:val="false"/>
          <w:iCs w:val="false"/>
          <w:color w:val="1B3A4B"/>
          <w:sz w:val="32"/>
          <w:szCs w:val="32"/>
        </w:rPr>
        <w:t xml:space="preserve">Тема №3. Змінні, типи даних та структури</w:t>
      </w:r>
    </w:p>
    <w:p>
      <w:pPr>
        <w:spacing w:after="360" w:before="0" w:line="276"/>
        <w:jc w:val="center"/>
      </w:pPr>
      <w:r>
        <w:rPr>
          <w:rFonts w:ascii="Times New Roman" w:cs="Times New Roman" w:eastAsia="Times New Roman" w:hAnsi="Times New Roman"/>
          <w:b w:val="false"/>
          <w:bCs w:val="false"/>
          <w:i/>
          <w:iCs/>
          <w:color w:val="000000"/>
          <w:sz w:val="24"/>
          <w:szCs w:val="24"/>
        </w:rPr>
        <w:t xml:space="preserve">у візуальному програмуванні Unreal Engine 5 Blueprints</w:t>
      </w:r>
    </w:p>
    <w:p>
      <w:pPr>
        <w:spacing w:after="40" w:before="0" w:line="276"/>
        <w:jc w:val="center"/>
      </w:pPr>
      <w:r>
        <w:rPr>
          <w:rFonts w:ascii="Times New Roman" w:cs="Times New Roman" w:eastAsia="Times New Roman" w:hAnsi="Times New Roman"/>
          <w:b w:val="false"/>
          <w:bCs w:val="false"/>
          <w:i w:val="false"/>
          <w:iCs w:val="false"/>
          <w:color w:val="000000"/>
          <w:sz w:val="22"/>
          <w:szCs w:val="22"/>
        </w:rPr>
        <w:t xml:space="preserve">Обсяг теми: частина змістового модуля 1 (90 год. / 3 кредити ECTS на дисципліну).</w:t>
      </w:r>
    </w:p>
    <w:p>
      <w:pPr>
        <w:spacing w:after="40" w:before="0" w:line="276"/>
        <w:jc w:val="center"/>
      </w:pPr>
      <w:r>
        <w:rPr>
          <w:rFonts w:ascii="Times New Roman" w:cs="Times New Roman" w:eastAsia="Times New Roman" w:hAnsi="Times New Roman"/>
          <w:b w:val="false"/>
          <w:bCs w:val="false"/>
          <w:i w:val="false"/>
          <w:iCs w:val="false"/>
          <w:color w:val="000000"/>
          <w:sz w:val="22"/>
          <w:szCs w:val="22"/>
        </w:rPr>
        <w:t xml:space="preserve">Форма контролю дисципліни: іспит.</w:t>
      </w:r>
    </w:p>
    <w:p>
      <w:pPr>
        <w:spacing w:after="200" w:before="0" w:line="276"/>
        <w:jc w:val="center"/>
      </w:pPr>
      <w:r>
        <w:rPr>
          <w:rFonts w:ascii="Times New Roman" w:cs="Times New Roman" w:eastAsia="Times New Roman" w:hAnsi="Times New Roman"/>
          <w:b w:val="false"/>
          <w:bCs w:val="false"/>
          <w:i w:val="false"/>
          <w:iCs w:val="false"/>
          <w:color w:val="000000"/>
          <w:sz w:val="22"/>
          <w:szCs w:val="22"/>
        </w:rPr>
        <w:t xml:space="preserve">Одеса — 2026</w:t>
      </w:r>
    </w:p>
    <w:p>
      <w:r>
        <w:br w:type="page"/>
      </w:r>
    </w:p>
    <w:p>
      <w:pPr>
        <w:pStyle w:val="Heading1"/>
        <w:spacing w:after="160" w:before="320"/>
      </w:pPr>
      <w:r>
        <w:rPr>
          <w:rFonts w:ascii="Times New Roman" w:cs="Times New Roman" w:eastAsia="Times New Roman" w:hAnsi="Times New Roman"/>
          <w:b/>
          <w:bCs/>
          <w:i w:val="false"/>
          <w:iCs w:val="false"/>
          <w:color w:val="1F4E79"/>
          <w:sz w:val="32"/>
          <w:szCs w:val="32"/>
        </w:rPr>
        <w:t xml:space="preserve">Мета, очікувані результати та план заняття</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Метою заняття є сформувати в студентів системне уявлення про змінні як носії стану Blueprint-об’єкта та навчити свідомо обирати тип даних, контейнер і рівень видимості. Після лекції студент повинен не лише «створити змінну кнопкою плюс», а пояснити, чому саме Float, а не Integer; чому Text, а не String; чому Map, а не Array; і чому певне поле закрите оком, а інше відкрите для дизайнера рівня.</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Згідно з робочою програмою дисципліни після теми студент</w:t>
      </w:r>
    </w:p>
    <w:p>
      <w:pPr>
        <w:spacing w:after="160" w:before="0" w:line="276"/>
        <w:jc w:val="both"/>
      </w:pPr>
      <w:r>
        <w:rPr>
          <w:rFonts w:ascii="Times New Roman" w:cs="Times New Roman" w:eastAsia="Times New Roman" w:hAnsi="Times New Roman"/>
          <w:b/>
          <w:bCs/>
          <w:i w:val="false"/>
          <w:iCs w:val="false"/>
          <w:color w:val="000000"/>
          <w:sz w:val="24"/>
          <w:szCs w:val="24"/>
        </w:rPr>
        <w:t xml:space="preserve">знає:</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типи змінних Blueprints: Boolean, Integer, Float, Vector, Rotator та інші;</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масиви, мапи та структури даних;</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геттери, сеттери та видимість змінних (Instance Editable, Private).</w:t>
      </w:r>
    </w:p>
    <w:p>
      <w:pPr>
        <w:spacing w:after="160" w:before="0" w:line="276"/>
        <w:jc w:val="both"/>
      </w:pPr>
      <w:r>
        <w:rPr>
          <w:rFonts w:ascii="Times New Roman" w:cs="Times New Roman" w:eastAsia="Times New Roman" w:hAnsi="Times New Roman"/>
          <w:b/>
          <w:bCs/>
          <w:i w:val="false"/>
          <w:iCs w:val="false"/>
          <w:color w:val="000000"/>
          <w:sz w:val="24"/>
          <w:szCs w:val="24"/>
        </w:rPr>
        <w:t xml:space="preserve">вміє:</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створювати змінні потрібного типу й задавати значення за замовчуванням;</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організовувати дані ігрового об’єкта у структуру;</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читати й записувати змінні через вузли Get / Set;</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обґрунтовувати вибір контейнера для інвентаря, характеристик персонажа, словника предметів.</w:t>
      </w:r>
    </w:p>
    <w:p>
      <w:pPr>
        <w:pStyle w:val="Heading2"/>
        <w:spacing w:after="120" w:before="240"/>
      </w:pPr>
      <w:r>
        <w:rPr>
          <w:rFonts w:ascii="Times New Roman" w:cs="Times New Roman" w:eastAsia="Times New Roman" w:hAnsi="Times New Roman"/>
          <w:b/>
          <w:bCs/>
          <w:i w:val="false"/>
          <w:iCs w:val="false"/>
          <w:color w:val="1B3A4B"/>
          <w:sz w:val="28"/>
          <w:szCs w:val="28"/>
        </w:rPr>
        <w:t xml:space="preserve">План лекції</w:t>
      </w:r>
    </w:p>
    <w:p>
      <w:pPr>
        <w:pStyle w:val="ListParagraph"/>
        <w:numPr>
          <w:ilvl w:val="0"/>
          <w:numId w:val="3"/>
        </w:numPr>
        <w:spacing w:after="80" w:line="276"/>
      </w:pPr>
      <w:r>
        <w:rPr>
          <w:rFonts w:ascii="Times New Roman" w:cs="Times New Roman" w:eastAsia="Times New Roman" w:hAnsi="Times New Roman"/>
          <w:b w:val="false"/>
          <w:bCs w:val="false"/>
          <w:i w:val="false"/>
          <w:iCs w:val="false"/>
          <w:color w:val="000000"/>
          <w:sz w:val="24"/>
          <w:szCs w:val="24"/>
        </w:rPr>
        <w:t xml:space="preserve">Поняття змінної в Blueprints і місце в архітектурі UE5.</w:t>
      </w:r>
    </w:p>
    <w:p>
      <w:pPr>
        <w:pStyle w:val="ListParagraph"/>
        <w:numPr>
          <w:ilvl w:val="0"/>
          <w:numId w:val="3"/>
        </w:numPr>
        <w:spacing w:after="80" w:line="276"/>
      </w:pPr>
      <w:r>
        <w:rPr>
          <w:rFonts w:ascii="Times New Roman" w:cs="Times New Roman" w:eastAsia="Times New Roman" w:hAnsi="Times New Roman"/>
          <w:b w:val="false"/>
          <w:bCs w:val="false"/>
          <w:i w:val="false"/>
          <w:iCs w:val="false"/>
          <w:color w:val="000000"/>
          <w:sz w:val="24"/>
          <w:szCs w:val="24"/>
        </w:rPr>
        <w:t xml:space="preserve">Створення змінної в редакторі. Панель My Blueprint і Details.</w:t>
      </w:r>
    </w:p>
    <w:p>
      <w:pPr>
        <w:pStyle w:val="ListParagraph"/>
        <w:numPr>
          <w:ilvl w:val="0"/>
          <w:numId w:val="3"/>
        </w:numPr>
        <w:spacing w:after="80" w:line="276"/>
      </w:pPr>
      <w:r>
        <w:rPr>
          <w:rFonts w:ascii="Times New Roman" w:cs="Times New Roman" w:eastAsia="Times New Roman" w:hAnsi="Times New Roman"/>
          <w:b w:val="false"/>
          <w:bCs w:val="false"/>
          <w:i w:val="false"/>
          <w:iCs w:val="false"/>
          <w:color w:val="000000"/>
          <w:sz w:val="24"/>
          <w:szCs w:val="24"/>
        </w:rPr>
        <w:t xml:space="preserve">Примітивні типи та кольорове кодування пінів.</w:t>
      </w:r>
    </w:p>
    <w:p>
      <w:pPr>
        <w:pStyle w:val="ListParagraph"/>
        <w:numPr>
          <w:ilvl w:val="0"/>
          <w:numId w:val="3"/>
        </w:numPr>
        <w:spacing w:after="80" w:line="276"/>
      </w:pPr>
      <w:r>
        <w:rPr>
          <w:rFonts w:ascii="Times New Roman" w:cs="Times New Roman" w:eastAsia="Times New Roman" w:hAnsi="Times New Roman"/>
          <w:b w:val="false"/>
          <w:bCs w:val="false"/>
          <w:i w:val="false"/>
          <w:iCs w:val="false"/>
          <w:color w:val="000000"/>
          <w:sz w:val="24"/>
          <w:szCs w:val="24"/>
        </w:rPr>
        <w:t xml:space="preserve">Текстові типи: Name, String, Text.</w:t>
      </w:r>
    </w:p>
    <w:p>
      <w:pPr>
        <w:pStyle w:val="ListParagraph"/>
        <w:numPr>
          <w:ilvl w:val="0"/>
          <w:numId w:val="3"/>
        </w:numPr>
        <w:spacing w:after="80" w:line="276"/>
      </w:pPr>
      <w:r>
        <w:rPr>
          <w:rFonts w:ascii="Times New Roman" w:cs="Times New Roman" w:eastAsia="Times New Roman" w:hAnsi="Times New Roman"/>
          <w:b w:val="false"/>
          <w:bCs w:val="false"/>
          <w:i w:val="false"/>
          <w:iCs w:val="false"/>
          <w:color w:val="000000"/>
          <w:sz w:val="24"/>
          <w:szCs w:val="24"/>
        </w:rPr>
        <w:t xml:space="preserve">Геометричні типи: Vector, Rotator, Transform.</w:t>
      </w:r>
    </w:p>
    <w:p>
      <w:pPr>
        <w:pStyle w:val="ListParagraph"/>
        <w:numPr>
          <w:ilvl w:val="0"/>
          <w:numId w:val="3"/>
        </w:numPr>
        <w:spacing w:after="80" w:line="276"/>
      </w:pPr>
      <w:r>
        <w:rPr>
          <w:rFonts w:ascii="Times New Roman" w:cs="Times New Roman" w:eastAsia="Times New Roman" w:hAnsi="Times New Roman"/>
          <w:b w:val="false"/>
          <w:bCs w:val="false"/>
          <w:i w:val="false"/>
          <w:iCs w:val="false"/>
          <w:color w:val="000000"/>
          <w:sz w:val="24"/>
          <w:szCs w:val="24"/>
        </w:rPr>
        <w:t xml:space="preserve">Посилання, класи, перелічення (Enum).</w:t>
      </w:r>
    </w:p>
    <w:p>
      <w:pPr>
        <w:pStyle w:val="ListParagraph"/>
        <w:numPr>
          <w:ilvl w:val="0"/>
          <w:numId w:val="3"/>
        </w:numPr>
        <w:spacing w:after="80" w:line="276"/>
      </w:pPr>
      <w:r>
        <w:rPr>
          <w:rFonts w:ascii="Times New Roman" w:cs="Times New Roman" w:eastAsia="Times New Roman" w:hAnsi="Times New Roman"/>
          <w:b w:val="false"/>
          <w:bCs w:val="false"/>
          <w:i w:val="false"/>
          <w:iCs w:val="false"/>
          <w:color w:val="000000"/>
          <w:sz w:val="24"/>
          <w:szCs w:val="24"/>
        </w:rPr>
        <w:t xml:space="preserve">Get і Set. Pure та impure вузли.</w:t>
      </w:r>
    </w:p>
    <w:p>
      <w:pPr>
        <w:pStyle w:val="ListParagraph"/>
        <w:numPr>
          <w:ilvl w:val="0"/>
          <w:numId w:val="3"/>
        </w:numPr>
        <w:spacing w:after="80" w:line="276"/>
      </w:pPr>
      <w:r>
        <w:rPr>
          <w:rFonts w:ascii="Times New Roman" w:cs="Times New Roman" w:eastAsia="Times New Roman" w:hAnsi="Times New Roman"/>
          <w:b w:val="false"/>
          <w:bCs w:val="false"/>
          <w:i w:val="false"/>
          <w:iCs w:val="false"/>
          <w:color w:val="000000"/>
          <w:sz w:val="24"/>
          <w:szCs w:val="24"/>
        </w:rPr>
        <w:t xml:space="preserve">Видимість і доступ: Instance Editable, Private, Expose on Spawn.</w:t>
      </w:r>
    </w:p>
    <w:p>
      <w:pPr>
        <w:pStyle w:val="ListParagraph"/>
        <w:numPr>
          <w:ilvl w:val="0"/>
          <w:numId w:val="3"/>
        </w:numPr>
        <w:spacing w:after="80" w:line="276"/>
      </w:pPr>
      <w:r>
        <w:rPr>
          <w:rFonts w:ascii="Times New Roman" w:cs="Times New Roman" w:eastAsia="Times New Roman" w:hAnsi="Times New Roman"/>
          <w:b w:val="false"/>
          <w:bCs w:val="false"/>
          <w:i w:val="false"/>
          <w:iCs w:val="false"/>
          <w:color w:val="000000"/>
          <w:sz w:val="24"/>
          <w:szCs w:val="24"/>
        </w:rPr>
        <w:t xml:space="preserve">Контейнери: Array, Map, Set.</w:t>
      </w:r>
    </w:p>
    <w:p>
      <w:pPr>
        <w:pStyle w:val="ListParagraph"/>
        <w:numPr>
          <w:ilvl w:val="0"/>
          <w:numId w:val="3"/>
        </w:numPr>
        <w:spacing w:after="80" w:line="276"/>
      </w:pPr>
      <w:r>
        <w:rPr>
          <w:rFonts w:ascii="Times New Roman" w:cs="Times New Roman" w:eastAsia="Times New Roman" w:hAnsi="Times New Roman"/>
          <w:b w:val="false"/>
          <w:bCs w:val="false"/>
          <w:i w:val="false"/>
          <w:iCs w:val="false"/>
          <w:color w:val="000000"/>
          <w:sz w:val="24"/>
          <w:szCs w:val="24"/>
        </w:rPr>
        <w:t xml:space="preserve">Структури. Make, Break, Set Members.</w:t>
      </w:r>
    </w:p>
    <w:p>
      <w:pPr>
        <w:pStyle w:val="ListParagraph"/>
        <w:numPr>
          <w:ilvl w:val="0"/>
          <w:numId w:val="3"/>
        </w:numPr>
        <w:spacing w:after="80" w:line="276"/>
      </w:pPr>
      <w:r>
        <w:rPr>
          <w:rFonts w:ascii="Times New Roman" w:cs="Times New Roman" w:eastAsia="Times New Roman" w:hAnsi="Times New Roman"/>
          <w:b w:val="false"/>
          <w:bCs w:val="false"/>
          <w:i w:val="false"/>
          <w:iCs w:val="false"/>
          <w:color w:val="000000"/>
          <w:sz w:val="24"/>
          <w:szCs w:val="24"/>
        </w:rPr>
        <w:t xml:space="preserve">Наскрізний приклад: інвентар персонажа.</w:t>
      </w:r>
    </w:p>
    <w:p>
      <w:pPr>
        <w:pStyle w:val="ListParagraph"/>
        <w:numPr>
          <w:ilvl w:val="0"/>
          <w:numId w:val="3"/>
        </w:numPr>
        <w:spacing w:after="80" w:line="276"/>
      </w:pPr>
      <w:r>
        <w:rPr>
          <w:rFonts w:ascii="Times New Roman" w:cs="Times New Roman" w:eastAsia="Times New Roman" w:hAnsi="Times New Roman"/>
          <w:b w:val="false"/>
          <w:bCs w:val="false"/>
          <w:i w:val="false"/>
          <w:iCs w:val="false"/>
          <w:color w:val="000000"/>
          <w:sz w:val="24"/>
          <w:szCs w:val="24"/>
        </w:rPr>
        <w:t xml:space="preserve">Стиль іменування, типові помилки, самостійна робота.</w:t>
      </w:r>
    </w:p>
    <w:p>
      <w:pPr>
        <w:pStyle w:val="Heading1"/>
        <w:spacing w:after="160" w:before="320"/>
      </w:pPr>
      <w:r>
        <w:rPr>
          <w:rFonts w:ascii="Times New Roman" w:cs="Times New Roman" w:eastAsia="Times New Roman" w:hAnsi="Times New Roman"/>
          <w:b/>
          <w:bCs/>
          <w:i w:val="false"/>
          <w:iCs w:val="false"/>
          <w:color w:val="1F4E79"/>
          <w:sz w:val="32"/>
          <w:szCs w:val="32"/>
        </w:rPr>
        <w:t xml:space="preserve">1. Що таке змінна в Blueprints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Змінна (Variable) — іменований контейнер, який зберігає значення певного типу протягом життя об’єкта Blueprint. Якщо провести паралель із C++, змінна класу Blueprint відповідає полю, позначеному макросом UPROPERTY. Різниця лише в способі оголошення: програміст C++ пише рядок у заголовковому файлі, дизайнер або технічний художник створює змінну в панелі My Blueprint і обирає тип зі списку.</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Навіщо змінні взагалі, якщо можна «протягнути проводи» між вузлами? Тому що граф без стану — це калькулятор на один кадр. Гра потребує пам’яті: скільки здоров’я залишилось, чи відчинені двері, який індекс поточної зброї, які предмети лежать у рюкзаку. Усе, що має сенс між кадрами й між подіями, живе в змінних.</w:t>
      </w:r>
    </w:p>
    <w:p>
      <w:pPr>
        <w:pStyle w:val="Heading2"/>
        <w:spacing w:after="120" w:before="240"/>
      </w:pPr>
      <w:r>
        <w:rPr>
          <w:rFonts w:ascii="Times New Roman" w:cs="Times New Roman" w:eastAsia="Times New Roman" w:hAnsi="Times New Roman"/>
          <w:b/>
          <w:bCs/>
          <w:i w:val="false"/>
          <w:iCs w:val="false"/>
          <w:color w:val="1B3A4B"/>
          <w:sz w:val="28"/>
          <w:szCs w:val="28"/>
        </w:rPr>
        <w:t xml:space="preserve">Чотири ролі змінної</w:t>
      </w:r>
    </w:p>
    <w:p>
      <w:pPr>
        <w:spacing w:after="160" w:before="0" w:line="276"/>
        <w:jc w:val="both"/>
      </w:pPr>
      <w:r>
        <w:rPr>
          <w:rFonts w:ascii="Times New Roman" w:cs="Times New Roman" w:eastAsia="Times New Roman" w:hAnsi="Times New Roman"/>
          <w:b/>
          <w:bCs/>
          <w:i w:val="false"/>
          <w:iCs w:val="false"/>
          <w:color w:val="000000"/>
          <w:sz w:val="24"/>
          <w:szCs w:val="24"/>
        </w:rPr>
        <w:t xml:space="preserve">Стан об’єкта. </w:t>
      </w:r>
      <w:r>
        <w:rPr>
          <w:rFonts w:ascii="Times New Roman" w:cs="Times New Roman" w:eastAsia="Times New Roman" w:hAnsi="Times New Roman"/>
          <w:b w:val="false"/>
          <w:bCs w:val="false"/>
          <w:i w:val="false"/>
          <w:iCs w:val="false"/>
          <w:color w:val="000000"/>
          <w:sz w:val="24"/>
          <w:szCs w:val="24"/>
        </w:rPr>
        <w:t xml:space="preserve">Health, MoveSpeed, bIsDead, CurrentWeapon — внутрішній стан актора. Логіка BeginPlay, Tick, OnActorHit читає й змінює цей стан.</w:t>
      </w:r>
    </w:p>
    <w:p>
      <w:pPr>
        <w:spacing w:after="160" w:before="0" w:line="276"/>
        <w:jc w:val="both"/>
      </w:pPr>
      <w:r>
        <w:rPr>
          <w:rFonts w:ascii="Times New Roman" w:cs="Times New Roman" w:eastAsia="Times New Roman" w:hAnsi="Times New Roman"/>
          <w:b/>
          <w:bCs/>
          <w:i w:val="false"/>
          <w:iCs w:val="false"/>
          <w:color w:val="000000"/>
          <w:sz w:val="24"/>
          <w:szCs w:val="24"/>
        </w:rPr>
        <w:t xml:space="preserve">Параметр дизайнера. </w:t>
      </w:r>
      <w:r>
        <w:rPr>
          <w:rFonts w:ascii="Times New Roman" w:cs="Times New Roman" w:eastAsia="Times New Roman" w:hAnsi="Times New Roman"/>
          <w:b w:val="false"/>
          <w:bCs w:val="false"/>
          <w:i w:val="false"/>
          <w:iCs w:val="false"/>
          <w:color w:val="000000"/>
          <w:sz w:val="24"/>
          <w:szCs w:val="24"/>
        </w:rPr>
        <w:t xml:space="preserve">Якщо змінну зробити Instance Editable, її значення можна крутити в Details інстанса, не відкриваючи граф. Один Blueprint «пастка» дає десятки різних пасток на рівні: різна сила відштовхування, різний колір.</w:t>
      </w:r>
    </w:p>
    <w:p>
      <w:pPr>
        <w:spacing w:after="160" w:before="0" w:line="276"/>
        <w:jc w:val="both"/>
      </w:pPr>
      <w:r>
        <w:rPr>
          <w:rFonts w:ascii="Times New Roman" w:cs="Times New Roman" w:eastAsia="Times New Roman" w:hAnsi="Times New Roman"/>
          <w:b/>
          <w:bCs/>
          <w:i w:val="false"/>
          <w:iCs w:val="false"/>
          <w:color w:val="000000"/>
          <w:sz w:val="24"/>
          <w:szCs w:val="24"/>
        </w:rPr>
        <w:t xml:space="preserve">Канал комунікації. </w:t>
      </w:r>
      <w:r>
        <w:rPr>
          <w:rFonts w:ascii="Times New Roman" w:cs="Times New Roman" w:eastAsia="Times New Roman" w:hAnsi="Times New Roman"/>
          <w:b w:val="false"/>
          <w:bCs w:val="false"/>
          <w:i w:val="false"/>
          <w:iCs w:val="false"/>
          <w:color w:val="000000"/>
          <w:sz w:val="24"/>
          <w:szCs w:val="24"/>
        </w:rPr>
        <w:t xml:space="preserve">Інший Blueprint отримує посилання на актор і читає або пише його публічні змінні. Це найпростіший, хоч і не завжди найчистіший спосіб зв’язку. Пізніше ви навчитесь інтерфейсів і диспетчерів, але змінні залишаться основою.</w:t>
      </w:r>
    </w:p>
    <w:p>
      <w:pPr>
        <w:spacing w:after="160" w:before="0" w:line="276"/>
        <w:jc w:val="both"/>
      </w:pPr>
      <w:r>
        <w:rPr>
          <w:rFonts w:ascii="Times New Roman" w:cs="Times New Roman" w:eastAsia="Times New Roman" w:hAnsi="Times New Roman"/>
          <w:b/>
          <w:bCs/>
          <w:i w:val="false"/>
          <w:iCs w:val="false"/>
          <w:color w:val="000000"/>
          <w:sz w:val="24"/>
          <w:szCs w:val="24"/>
        </w:rPr>
        <w:t xml:space="preserve">Дані для суміжних систем. </w:t>
      </w:r>
      <w:r>
        <w:rPr>
          <w:rFonts w:ascii="Times New Roman" w:cs="Times New Roman" w:eastAsia="Times New Roman" w:hAnsi="Times New Roman"/>
          <w:b w:val="false"/>
          <w:bCs w:val="false"/>
          <w:i w:val="false"/>
          <w:iCs w:val="false"/>
          <w:color w:val="000000"/>
          <w:sz w:val="24"/>
          <w:szCs w:val="24"/>
        </w:rPr>
        <w:t xml:space="preserve">UMG читає Text із рахунком. Niagara читає Float інтенсивності. Animation Blueprint читає Float швидкості. Змінна — точка зустрічі логіки й представлення.</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c>
          <w:tcPr>
            <w:tcW w:type="dxa" w:w="9921"/>
            <w:tcBorders>
              <w:top w:val="single" w:color="1F4E79" w:sz="8"/>
              <w:left w:val="single" w:color="1F4E79" w:sz="24"/>
              <w:bottom w:val="single" w:color="1F4E79" w:sz="8"/>
              <w:right w:val="single" w:color="1F4E79" w:sz="8"/>
            </w:tcBorders>
            <w:shd w:fill="E8F0F8" w:val="clear"/>
            <w:tcMar>
              <w:top w:type="dxa" w:w="100"/>
              <w:left w:type="dxa" w:w="140"/>
              <w:bottom w:type="dxa" w:w="100"/>
              <w:right w:type="dxa" w:w="140"/>
            </w:tcMar>
          </w:tcPr>
          <w:p>
            <w:pPr>
              <w:spacing w:after="60"/>
            </w:pPr>
            <w:r>
              <w:rPr>
                <w:rFonts w:ascii="Times New Roman" w:cs="Times New Roman" w:eastAsia="Times New Roman" w:hAnsi="Times New Roman"/>
                <w:b/>
                <w:bCs/>
                <w:i w:val="false"/>
                <w:iCs w:val="false"/>
                <w:color w:val="1F4E79"/>
                <w:sz w:val="22"/>
                <w:szCs w:val="22"/>
              </w:rPr>
              <w:t xml:space="preserve">Правило зберігання стану</w:t>
            </w:r>
          </w:p>
          <w:p>
            <w:pPr>
              <w:spacing w:after="0" w:line="276"/>
              <w:jc w:val="both"/>
            </w:pPr>
            <w:r>
              <w:rPr>
                <w:rFonts w:ascii="Times New Roman" w:cs="Times New Roman" w:eastAsia="Times New Roman" w:hAnsi="Times New Roman"/>
                <w:b w:val="false"/>
                <w:bCs w:val="false"/>
                <w:i w:val="false"/>
                <w:iCs w:val="false"/>
                <w:color w:val="000000"/>
                <w:sz w:val="22"/>
                <w:szCs w:val="22"/>
              </w:rPr>
              <w:t xml:space="preserve">У змінну класу кладіть лише те, що має жити довше за один кадр. Проміжний результат «відстань до гравця в цьому кадрі» краще лишити на проводі або в локальній змінній функції. Зайві member-змінні засмічують Details, ускладнюють реплікацію й провокують помилки «забув скинути значення».</w:t>
            </w:r>
          </w:p>
        </w:tc>
      </w:tr>
    </w:tbl>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Змінні бувають двох рівнів. Member-змінні живуть на інстансі Blueprint і видно в секції Variables. Локальні змінні функції існують лише під час виклику функції: їх створюють у Details самої функції, а не в загальному списку. Локальні не серіалізуються, не видно на інстансі й не зберігаються між викликами. Для тимчасових розрахунків це правильне місце.</w:t>
      </w:r>
    </w:p>
    <w:p>
      <w:pPr>
        <w:pStyle w:val="Heading1"/>
        <w:spacing w:after="160" w:before="320"/>
      </w:pPr>
      <w:r>
        <w:rPr>
          <w:rFonts w:ascii="Times New Roman" w:cs="Times New Roman" w:eastAsia="Times New Roman" w:hAnsi="Times New Roman"/>
          <w:b/>
          <w:bCs/>
          <w:i w:val="false"/>
          <w:iCs w:val="false"/>
          <w:color w:val="1F4E79"/>
          <w:sz w:val="32"/>
          <w:szCs w:val="32"/>
        </w:rPr>
        <w:t xml:space="preserve">2. Як створити змінну</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Відкрийте будь-який Blueprint Class (наприклад, актор на базі Actor або Character). Ліворуч — панель My Blueprint. У ній є секції Graphs, Functions, Macros, Variables, Event Dispatchers. Нас цікавить Variables.</w:t>
      </w:r>
    </w:p>
    <w:p>
      <w:pPr>
        <w:spacing w:after="60" w:before="160"/>
        <w:jc w:val="center"/>
      </w:pPr>
      <w:r>
        <w:drawing>
          <wp:inline distT="0" distB="0" distL="0" distR="0">
            <wp:extent cx="5524500" cy="3124200"/>
            <wp:effectExtent t="0" r="0" b="0" l="0"/>
            <wp:docPr id="1" name="Редактор Blueprint: панелі Components, My Blueprint, Event Graph, Details" descr="Редактор Blueprint: панелі Components, My Blueprint, Event Graph, Details" title="Редактор Blueprint: панелі Components, My Blueprint, Event Graph,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24200"/>
                    </a:xfrm>
                    <a:prstGeom prst="rect">
                      <a:avLst/>
                    </a:prstGeom>
                  </pic:spPr>
                </pic:pic>
              </a:graphicData>
            </a:graphic>
          </wp:inline>
        </w:drawing>
      </w:r>
    </w:p>
    <w:p>
      <w:pPr>
        <w:spacing w:after="240" w:before="80"/>
        <w:jc w:val="center"/>
      </w:pPr>
      <w:r>
        <w:rPr>
          <w:rFonts w:ascii="Times New Roman" w:cs="Times New Roman" w:eastAsia="Times New Roman" w:hAnsi="Times New Roman"/>
          <w:b w:val="false"/>
          <w:bCs w:val="false"/>
          <w:i/>
          <w:iCs/>
          <w:color w:val="4A5560"/>
          <w:sz w:val="20"/>
          <w:szCs w:val="20"/>
        </w:rPr>
        <w:t xml:space="preserve">Рисунок 1. Інтерфейс редактора Blueprints: ліворуч My Blueprint зі змінними, праворуч Details вибраного елемента</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Послідовність дій така.</w:t>
      </w:r>
    </w:p>
    <w:p>
      <w:pPr>
        <w:pStyle w:val="ListParagraph"/>
        <w:numPr>
          <w:ilvl w:val="0"/>
          <w:numId w:val="4"/>
        </w:numPr>
        <w:spacing w:after="80" w:line="276"/>
      </w:pPr>
      <w:r>
        <w:rPr>
          <w:rFonts w:ascii="Times New Roman" w:cs="Times New Roman" w:eastAsia="Times New Roman" w:hAnsi="Times New Roman"/>
          <w:b w:val="false"/>
          <w:bCs w:val="false"/>
          <w:i w:val="false"/>
          <w:iCs w:val="false"/>
          <w:color w:val="000000"/>
          <w:sz w:val="24"/>
          <w:szCs w:val="24"/>
        </w:rPr>
        <w:t xml:space="preserve">У секції Variables натисніть «+». З’явиться змінна з ім’ям NewVar і типом Boolean — це значення за замовчуванням редактора.</w:t>
      </w:r>
    </w:p>
    <w:p>
      <w:pPr>
        <w:pStyle w:val="ListParagraph"/>
        <w:numPr>
          <w:ilvl w:val="0"/>
          <w:numId w:val="4"/>
        </w:numPr>
        <w:spacing w:after="80" w:line="276"/>
      </w:pPr>
      <w:r>
        <w:rPr>
          <w:rFonts w:ascii="Times New Roman" w:cs="Times New Roman" w:eastAsia="Times New Roman" w:hAnsi="Times New Roman"/>
          <w:b w:val="false"/>
          <w:bCs w:val="false"/>
          <w:i w:val="false"/>
          <w:iCs w:val="false"/>
          <w:color w:val="000000"/>
          <w:sz w:val="24"/>
          <w:szCs w:val="24"/>
        </w:rPr>
        <w:t xml:space="preserve">Одразу перейменуйте її. Ім’я має говорити про роль, а не про тип: Health, а не Float1.</w:t>
      </w:r>
    </w:p>
    <w:p>
      <w:pPr>
        <w:pStyle w:val="ListParagraph"/>
        <w:numPr>
          <w:ilvl w:val="0"/>
          <w:numId w:val="4"/>
        </w:numPr>
        <w:spacing w:after="80" w:line="276"/>
      </w:pPr>
      <w:r>
        <w:rPr>
          <w:rFonts w:ascii="Times New Roman" w:cs="Times New Roman" w:eastAsia="Times New Roman" w:hAnsi="Times New Roman"/>
          <w:b w:val="false"/>
          <w:bCs w:val="false"/>
          <w:i w:val="false"/>
          <w:iCs w:val="false"/>
          <w:color w:val="000000"/>
          <w:sz w:val="24"/>
          <w:szCs w:val="24"/>
        </w:rPr>
        <w:t xml:space="preserve">У Details справа оберіть Variable Type. Список довгий: спочатку примітиви, далі структури рушія, далі ваші ассети й посилання.</w:t>
      </w:r>
    </w:p>
    <w:p>
      <w:pPr>
        <w:pStyle w:val="ListParagraph"/>
        <w:numPr>
          <w:ilvl w:val="0"/>
          <w:numId w:val="4"/>
        </w:numPr>
        <w:spacing w:after="80" w:line="276"/>
      </w:pPr>
      <w:r>
        <w:rPr>
          <w:rFonts w:ascii="Times New Roman" w:cs="Times New Roman" w:eastAsia="Times New Roman" w:hAnsi="Times New Roman"/>
          <w:b w:val="false"/>
          <w:bCs w:val="false"/>
          <w:i w:val="false"/>
          <w:iCs w:val="false"/>
          <w:color w:val="000000"/>
          <w:sz w:val="24"/>
          <w:szCs w:val="24"/>
        </w:rPr>
        <w:t xml:space="preserve">Праворуч від типу є іконка контейнера. За замовчуванням — одиночне значення. Можна перемкнути на Array, Set або Map.</w:t>
      </w:r>
    </w:p>
    <w:p>
      <w:pPr>
        <w:pStyle w:val="ListParagraph"/>
        <w:numPr>
          <w:ilvl w:val="0"/>
          <w:numId w:val="4"/>
        </w:numPr>
        <w:spacing w:after="80" w:line="276"/>
      </w:pPr>
      <w:r>
        <w:rPr>
          <w:rFonts w:ascii="Times New Roman" w:cs="Times New Roman" w:eastAsia="Times New Roman" w:hAnsi="Times New Roman"/>
          <w:b w:val="false"/>
          <w:bCs w:val="false"/>
          <w:i w:val="false"/>
          <w:iCs w:val="false"/>
          <w:color w:val="000000"/>
          <w:sz w:val="24"/>
          <w:szCs w:val="24"/>
        </w:rPr>
        <w:t xml:space="preserve">Натисніть Compile. Поки Blueprint не скомпільовано, поле Default Value часто недоступне, і змінну не видно іншим графам.</w:t>
      </w:r>
    </w:p>
    <w:p>
      <w:pPr>
        <w:pStyle w:val="ListParagraph"/>
        <w:numPr>
          <w:ilvl w:val="0"/>
          <w:numId w:val="4"/>
        </w:numPr>
        <w:spacing w:after="80" w:line="276"/>
      </w:pPr>
      <w:r>
        <w:rPr>
          <w:rFonts w:ascii="Times New Roman" w:cs="Times New Roman" w:eastAsia="Times New Roman" w:hAnsi="Times New Roman"/>
          <w:b w:val="false"/>
          <w:bCs w:val="false"/>
          <w:i w:val="false"/>
          <w:iCs w:val="false"/>
          <w:color w:val="000000"/>
          <w:sz w:val="24"/>
          <w:szCs w:val="24"/>
        </w:rPr>
        <w:t xml:space="preserve">Задайте Default Value. Для актора-персонажа це, наприклад, MaxHealth = 100, bIsAlive = true.</w:t>
      </w:r>
    </w:p>
    <w:p>
      <w:pPr>
        <w:pStyle w:val="ListParagraph"/>
        <w:numPr>
          <w:ilvl w:val="0"/>
          <w:numId w:val="4"/>
        </w:numPr>
        <w:spacing w:after="80" w:line="276"/>
      </w:pPr>
      <w:r>
        <w:rPr>
          <w:rFonts w:ascii="Times New Roman" w:cs="Times New Roman" w:eastAsia="Times New Roman" w:hAnsi="Times New Roman"/>
          <w:b w:val="false"/>
          <w:bCs w:val="false"/>
          <w:i w:val="false"/>
          <w:iCs w:val="false"/>
          <w:color w:val="000000"/>
          <w:sz w:val="24"/>
          <w:szCs w:val="24"/>
        </w:rPr>
        <w:t xml:space="preserve">Перетягніть змінну на Event Graph. Редактор запропонує Get або Set. Швидкі модифікатори: Ctrl — одразу Get, Alt — одразу Set.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У Details змінної, крім типу й значення, є група прапорців, до яких ми повернемось окремо: Instance Editable, Blueprint Read Only, Expose on Spawn, Private, Category, Tooltip, Replication, Slider Range. Поки запам’ятайте: тип обирають один раз і рідко змінюють, а прапорці видимості — це вже питання архітектури класу.</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c>
          <w:tcPr>
            <w:tcW w:type="dxa" w:w="9921"/>
            <w:tcBorders>
              <w:top w:val="single" w:color="1F4E79" w:sz="8"/>
              <w:left w:val="single" w:color="1F4E79" w:sz="24"/>
              <w:bottom w:val="single" w:color="1F4E79" w:sz="8"/>
              <w:right w:val="single" w:color="1F4E79" w:sz="8"/>
            </w:tcBorders>
            <w:shd w:fill="E8F0F8" w:val="clear"/>
            <w:tcMar>
              <w:top w:type="dxa" w:w="100"/>
              <w:left w:type="dxa" w:w="140"/>
              <w:bottom w:type="dxa" w:w="100"/>
              <w:right w:type="dxa" w:w="140"/>
            </w:tcMar>
          </w:tcPr>
          <w:p>
            <w:pPr>
              <w:spacing w:after="60"/>
            </w:pPr>
            <w:r>
              <w:rPr>
                <w:rFonts w:ascii="Times New Roman" w:cs="Times New Roman" w:eastAsia="Times New Roman" w:hAnsi="Times New Roman"/>
                <w:b/>
                <w:bCs/>
                <w:i w:val="false"/>
                <w:iCs w:val="false"/>
                <w:color w:val="1F4E79"/>
                <w:sz w:val="22"/>
                <w:szCs w:val="22"/>
              </w:rPr>
              <w:t xml:space="preserve">Compile як ритуал</w:t>
            </w:r>
          </w:p>
          <w:p>
            <w:pPr>
              <w:spacing w:after="0" w:line="276"/>
              <w:jc w:val="both"/>
            </w:pPr>
            <w:r>
              <w:rPr>
                <w:rFonts w:ascii="Times New Roman" w:cs="Times New Roman" w:eastAsia="Times New Roman" w:hAnsi="Times New Roman"/>
                <w:b w:val="false"/>
                <w:bCs w:val="false"/>
                <w:i w:val="false"/>
                <w:iCs w:val="false"/>
                <w:color w:val="000000"/>
                <w:sz w:val="22"/>
                <w:szCs w:val="22"/>
              </w:rPr>
              <w:t xml:space="preserve">Студенти часто «створили змінну — одразу пишуть граф — нічого не працює». Причина майже завжди одна: не натиснули Compile. Компіляція генерує клас, реєструє властивості, відкриває Default Value. Зробіть це рефлексом.</w:t>
            </w:r>
          </w:p>
        </w:tc>
      </w:tr>
    </w:tbl>
    <w:p>
      <w:pPr>
        <w:pStyle w:val="Heading1"/>
        <w:spacing w:after="160" w:before="320"/>
      </w:pPr>
      <w:r>
        <w:rPr>
          <w:rFonts w:ascii="Times New Roman" w:cs="Times New Roman" w:eastAsia="Times New Roman" w:hAnsi="Times New Roman"/>
          <w:b/>
          <w:bCs/>
          <w:i w:val="false"/>
          <w:iCs w:val="false"/>
          <w:color w:val="1F4E79"/>
          <w:sz w:val="32"/>
          <w:szCs w:val="32"/>
        </w:rPr>
        <w:t xml:space="preserve">3. Кольорове кодування типів</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У Blueprints тип видно ще до того, як прочитаєш підпис вузла. Кожен тип має свій колір піна. Це не декорація, а робоча мова редактора. Зелений провід до червоного піна редактор не дасть з’єднати без конверсії. Навчившись читати колір, ви орієнтуєтесь у чужому графі за секунди.</w:t>
      </w:r>
    </w:p>
    <w:p>
      <w:pPr>
        <w:spacing w:after="60" w:before="160"/>
        <w:jc w:val="center"/>
      </w:pPr>
      <w:r>
        <w:drawing>
          <wp:inline distT="0" distB="0" distL="0" distR="0">
            <wp:extent cx="5524500" cy="3705225"/>
            <wp:effectExtent t="0" r="0" b="0" l="0"/>
            <wp:docPr id="1" name="Картки типів змінних Blueprints UE5 з прикладами значень" descr="Картки типів змінних Blueprints UE5 з прикладами значень" title="Картки типів змінних Blueprints UE5 з прикладами значен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05225"/>
                    </a:xfrm>
                    <a:prstGeom prst="rect">
                      <a:avLst/>
                    </a:prstGeom>
                  </pic:spPr>
                </pic:pic>
              </a:graphicData>
            </a:graphic>
          </wp:inline>
        </w:drawing>
      </w:r>
    </w:p>
    <w:p>
      <w:pPr>
        <w:spacing w:after="240" w:before="80"/>
        <w:jc w:val="center"/>
      </w:pPr>
      <w:r>
        <w:rPr>
          <w:rFonts w:ascii="Times New Roman" w:cs="Times New Roman" w:eastAsia="Times New Roman" w:hAnsi="Times New Roman"/>
          <w:b w:val="false"/>
          <w:bCs w:val="false"/>
          <w:i/>
          <w:iCs/>
          <w:color w:val="4A5560"/>
          <w:sz w:val="20"/>
          <w:szCs w:val="20"/>
        </w:rPr>
        <w:t xml:space="preserve">Рисунок 2. Основні типи змінних Blueprints та характерні приклади значень</w:t>
      </w:r>
    </w:p>
    <w:p>
      <w:pPr>
        <w:spacing w:after="60" w:before="160"/>
        <w:jc w:val="center"/>
      </w:pPr>
      <w:r>
        <w:drawing>
          <wp:inline distT="0" distB="0" distL="0" distR="0">
            <wp:extent cx="5524500" cy="3105150"/>
            <wp:effectExtent t="0" r="0" b="0" l="0"/>
            <wp:docPr id="1" name="Офіційна палітра кольорів типів Blueprint Variables" descr="Офіційна палітра кольорів типів Blueprint Variables" title="Офіційна палітра кольорів типів Blueprint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before="80"/>
        <w:jc w:val="center"/>
      </w:pPr>
      <w:r>
        <w:rPr>
          <w:rFonts w:ascii="Times New Roman" w:cs="Times New Roman" w:eastAsia="Times New Roman" w:hAnsi="Times New Roman"/>
          <w:b w:val="false"/>
          <w:bCs w:val="false"/>
          <w:i/>
          <w:iCs/>
          <w:color w:val="4A5560"/>
          <w:sz w:val="20"/>
          <w:szCs w:val="20"/>
        </w:rPr>
        <w:t xml:space="preserve">Рисунок 3. Кольорова легенда типів (за матеріалами спільноти Unreal Directive / документацією Epic)</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Запам’ятовувати всі відтінки з першого заняття не потрібно. Достатньо групи: червоний — логіка (Boolean), зелені — числа, фіолетово-рожеві — текст, золотий — Vector, блакитний — Rotator, помаранчевий — Transform, синій — структура або об’єкт. Решту додасте практикою.</w:t>
      </w:r>
    </w:p>
    <w:p>
      <w:pPr>
        <w:pStyle w:val="Heading1"/>
        <w:spacing w:after="160" w:before="320"/>
      </w:pPr>
      <w:r>
        <w:rPr>
          <w:rFonts w:ascii="Times New Roman" w:cs="Times New Roman" w:eastAsia="Times New Roman" w:hAnsi="Times New Roman"/>
          <w:b/>
          <w:bCs/>
          <w:i w:val="false"/>
          <w:iCs w:val="false"/>
          <w:color w:val="1F4E79"/>
          <w:sz w:val="32"/>
          <w:szCs w:val="32"/>
        </w:rPr>
        <w:t xml:space="preserve">4. Примітивні числові типи</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Примітив — значення, яке не розкладається на поля в редакторі (на відміну від Vector чи власної структури). У Blueprints до цієї групи відносять Boolean, Byte, Integer, Integer64, Float (і Double).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1800"/>
        <w:gridCol w:w="3120"/>
        <w:gridCol w:w="5001"/>
      </w:tblGrid>
      <w:tr>
        <w:tc>
          <w:tcPr>
            <w:tcW w:type="dxa" w:w="1800"/>
            <w:tcBorders>
              <w:top w:val="single" w:color="C5CDD6" w:sz="4"/>
              <w:left w:val="single" w:color="C5CDD6" w:sz="4"/>
              <w:bottom w:val="single" w:color="C5CDD6" w:sz="4"/>
              <w:right w:val="single" w:color="C5CDD6" w:sz="4"/>
            </w:tcBorders>
            <w:shd w:fill="1F4E79"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FFFFFF"/>
                <w:sz w:val="20"/>
                <w:szCs w:val="20"/>
              </w:rPr>
              <w:t xml:space="preserve">Тип</w:t>
            </w:r>
          </w:p>
        </w:tc>
        <w:tc>
          <w:tcPr>
            <w:tcW w:type="dxa" w:w="3120"/>
            <w:tcBorders>
              <w:top w:val="single" w:color="C5CDD6" w:sz="4"/>
              <w:left w:val="single" w:color="C5CDD6" w:sz="4"/>
              <w:bottom w:val="single" w:color="C5CDD6" w:sz="4"/>
              <w:right w:val="single" w:color="C5CDD6" w:sz="4"/>
            </w:tcBorders>
            <w:shd w:fill="1F4E79"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FFFFFF"/>
                <w:sz w:val="20"/>
                <w:szCs w:val="20"/>
              </w:rPr>
              <w:t xml:space="preserve">Діапазон / суть</w:t>
            </w:r>
          </w:p>
        </w:tc>
        <w:tc>
          <w:tcPr>
            <w:tcW w:type="dxa" w:w="5001"/>
            <w:tcBorders>
              <w:top w:val="single" w:color="C5CDD6" w:sz="4"/>
              <w:left w:val="single" w:color="C5CDD6" w:sz="4"/>
              <w:bottom w:val="single" w:color="C5CDD6" w:sz="4"/>
              <w:right w:val="single" w:color="C5CDD6" w:sz="4"/>
            </w:tcBorders>
            <w:shd w:fill="1F4E79"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FFFFFF"/>
                <w:sz w:val="20"/>
                <w:szCs w:val="20"/>
              </w:rPr>
              <w:t xml:space="preserve">Типове застосування</w:t>
            </w:r>
          </w:p>
        </w:tc>
      </w:tr>
      <w:tr>
        <w:tc>
          <w:tcPr>
            <w:tcW w:type="dxa" w:w="1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Boolean</w:t>
            </w:r>
          </w:p>
        </w:tc>
        <w:tc>
          <w:tcPr>
            <w:tcW w:type="dxa" w:w="31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true / false</w:t>
            </w:r>
          </w:p>
        </w:tc>
        <w:tc>
          <w:tcPr>
            <w:tcW w:type="dxa" w:w="500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Прапорці стану: bIsDead, bCanJump, умова вузла Branch</w:t>
            </w:r>
          </w:p>
        </w:tc>
      </w:tr>
      <w:tr>
        <w:tc>
          <w:tcPr>
            <w:tcW w:type="dxa" w:w="18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Byte</w:t>
            </w:r>
          </w:p>
        </w:tc>
        <w:tc>
          <w:tcPr>
            <w:tcW w:type="dxa" w:w="312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0 … 255 (uint8)</w:t>
            </w:r>
          </w:p>
        </w:tc>
        <w:tc>
          <w:tcPr>
            <w:tcW w:type="dxa" w:w="5001"/>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Компактний лічильник, індекс, мережеві пакети, підкладка Enum</w:t>
            </w:r>
          </w:p>
        </w:tc>
      </w:tr>
      <w:tr>
        <w:tc>
          <w:tcPr>
            <w:tcW w:type="dxa" w:w="1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Integer</w:t>
            </w:r>
          </w:p>
        </w:tc>
        <w:tc>
          <w:tcPr>
            <w:tcW w:type="dxa" w:w="31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 ±2,147,483,647 (int32)</w:t>
            </w:r>
          </w:p>
        </w:tc>
        <w:tc>
          <w:tcPr>
            <w:tcW w:type="dxa" w:w="500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Очки, патрони, індекс масиву — типовий вибір</w:t>
            </w:r>
          </w:p>
        </w:tc>
      </w:tr>
      <w:tr>
        <w:tc>
          <w:tcPr>
            <w:tcW w:type="dxa" w:w="18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Integer64</w:t>
            </w:r>
          </w:p>
        </w:tc>
        <w:tc>
          <w:tcPr>
            <w:tcW w:type="dxa" w:w="312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 ±9,22·10¹⁸</w:t>
            </w:r>
          </w:p>
        </w:tc>
        <w:tc>
          <w:tcPr>
            <w:tcW w:type="dxa" w:w="5001"/>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Великі ідентифікатори, економіка MMO, часові мітки</w:t>
            </w:r>
          </w:p>
        </w:tc>
      </w:tr>
      <w:tr>
        <w:tc>
          <w:tcPr>
            <w:tcW w:type="dxa" w:w="1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Float / Double</w:t>
            </w:r>
          </w:p>
        </w:tc>
        <w:tc>
          <w:tcPr>
            <w:tcW w:type="dxa" w:w="31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десяткове число</w:t>
            </w:r>
          </w:p>
        </w:tc>
        <w:tc>
          <w:tcPr>
            <w:tcW w:type="dxa" w:w="500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HP, швидкість, час, відстань, інтерполяція</w:t>
            </w:r>
          </w:p>
        </w:tc>
      </w:tr>
    </w:tbl>
    <w:p>
      <w:pPr>
        <w:spacing w:after="160"/>
      </w:pPr>
    </w:p>
    <w:p>
      <w:pPr>
        <w:pStyle w:val="Heading3"/>
        <w:spacing w:after="80" w:before="200"/>
      </w:pPr>
      <w:r>
        <w:rPr>
          <w:rFonts w:ascii="Times New Roman" w:cs="Times New Roman" w:eastAsia="Times New Roman" w:hAnsi="Times New Roman"/>
          <w:b/>
          <w:bCs/>
          <w:i w:val="false"/>
          <w:iCs w:val="false"/>
          <w:color w:val="2C5282"/>
          <w:sz w:val="26"/>
          <w:szCs w:val="26"/>
        </w:rPr>
        <w:t xml:space="preserve">Boolean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Булева змінна має рівно два значення. У графі вона живить вузол Branch (аналог if) і вузли логіки AND / OR / NOT. У спільноті Unreal прийнято префікс b: bIsAlive, bHasKey, bCanFire. Префікс одразу показує тип у списку змінних, де кольору ще не видно.</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Не зберігайте в Boolean те, що насправді має три і більше стани. «Двері відчинені / зачинені / відчиняються» — це вже Enum, а не два прапорці, які легко привести до суперечливої комбінації.</w:t>
      </w:r>
    </w:p>
    <w:p>
      <w:pPr>
        <w:pStyle w:val="Heading3"/>
        <w:spacing w:after="80" w:before="200"/>
      </w:pPr>
      <w:r>
        <w:rPr>
          <w:rFonts w:ascii="Times New Roman" w:cs="Times New Roman" w:eastAsia="Times New Roman" w:hAnsi="Times New Roman"/>
          <w:b/>
          <w:bCs/>
          <w:i w:val="false"/>
          <w:iCs w:val="false"/>
          <w:color w:val="2C5282"/>
          <w:sz w:val="26"/>
          <w:szCs w:val="26"/>
        </w:rPr>
        <w:t xml:space="preserve">Byte, Integer, Integer64</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Integer — робоча конячка. Індекс масиву, кількість предметів, номер хвилі, очки. Integer64 потрібен рідко; якщо сумніваєтесь — беріть Integer. Byte економить пам’ять і трафік реплікації, але в студентських прототипах виграш непомітний, а обмеження «не більше 255» легко спіймати вночі перед здачею.</w:t>
      </w:r>
    </w:p>
    <w:p>
      <w:pPr>
        <w:pStyle w:val="Heading3"/>
        <w:spacing w:after="80" w:before="200"/>
      </w:pPr>
      <w:r>
        <w:rPr>
          <w:rFonts w:ascii="Times New Roman" w:cs="Times New Roman" w:eastAsia="Times New Roman" w:hAnsi="Times New Roman"/>
          <w:b/>
          <w:bCs/>
          <w:i w:val="false"/>
          <w:iCs w:val="false"/>
          <w:color w:val="2C5282"/>
          <w:sz w:val="26"/>
          <w:szCs w:val="26"/>
        </w:rPr>
        <w:t xml:space="preserve">Float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Усе, що пов’язане з фізикою й часом: здоров’я з дробовою частиною, швидкість у см/с (1 unreal unit = 1 см), альфа-прозорість, прогрес від 0.0 до 1.0. У Unreal Engine 5 пункт «Float» у випадаючому списку часто створює число подвійної точності. Для геймплею це не проблема.</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Чого не варто зберігати у Float — гроші, точні лічильники «рівно 100 монет», ідентифікатори. Дробова похибка колись дасть 99.999 замість 100, і умова «== 100» не спрацює. Гроші — Integer (у копійках) або окремий десятковий тип на рівні дизайну економіки.</w:t>
      </w:r>
    </w:p>
    <w:p>
      <w:pPr>
        <w:pStyle w:val="Heading1"/>
        <w:spacing w:after="160" w:before="320"/>
      </w:pPr>
      <w:r>
        <w:rPr>
          <w:rFonts w:ascii="Times New Roman" w:cs="Times New Roman" w:eastAsia="Times New Roman" w:hAnsi="Times New Roman"/>
          <w:b/>
          <w:bCs/>
          <w:i w:val="false"/>
          <w:iCs w:val="false"/>
          <w:color w:val="1F4E79"/>
          <w:sz w:val="32"/>
          <w:szCs w:val="32"/>
        </w:rPr>
        <w:t xml:space="preserve">5. Текстові типи: Name, String, Text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Початківці зводять усі три типи до «ну це ж текст». У продакшені плутанина коштує локалізації, продуктивності й багів порівняння. Правило вибору вміщається в одне речення: ідентифікатор системи — Name, технічний рядок — String, те що бачить гравець — Text.</w:t>
      </w:r>
    </w:p>
    <w:p>
      <w:pPr>
        <w:pStyle w:val="Heading3"/>
        <w:spacing w:after="80" w:before="200"/>
      </w:pPr>
      <w:r>
        <w:rPr>
          <w:rFonts w:ascii="Times New Roman" w:cs="Times New Roman" w:eastAsia="Times New Roman" w:hAnsi="Times New Roman"/>
          <w:b/>
          <w:bCs/>
          <w:i w:val="false"/>
          <w:iCs w:val="false"/>
          <w:color w:val="2C5282"/>
          <w:sz w:val="26"/>
          <w:szCs w:val="26"/>
        </w:rPr>
        <w:t xml:space="preserve">Name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Name — короткий інтернований ідентифікатор. Рушій зберігає унікальні рядки в таблиці й далі оперує номером. Порівняння двох Name — порівняння цілих, тобто дуже швидке. Тому Name ставлять на теги акторів, імена кісток скелета, ключі рядків Data Table, Gameplay Tags, внутрішні коди предметів (Sword_01).</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Name не призначений для довгих речень і не локалізується. Конкатенація Name незручна. Якщо ловите себе на тому, що «склеюєте Name як речення» — це вже String або Text.</w:t>
      </w:r>
    </w:p>
    <w:p>
      <w:pPr>
        <w:pStyle w:val="Heading3"/>
        <w:spacing w:after="80" w:before="200"/>
      </w:pPr>
      <w:r>
        <w:rPr>
          <w:rFonts w:ascii="Times New Roman" w:cs="Times New Roman" w:eastAsia="Times New Roman" w:hAnsi="Times New Roman"/>
          <w:b/>
          <w:bCs/>
          <w:i w:val="false"/>
          <w:iCs w:val="false"/>
          <w:color w:val="2C5282"/>
          <w:sz w:val="26"/>
          <w:szCs w:val="26"/>
        </w:rPr>
        <w:t xml:space="preserve">String</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String — звичайний масив символів. Його зручно різати, склеювати, парсити, друкувати в лог вузлом Print String. Шлях до файлу, налагоджувальне повідомлення, тимчасовий буфер — сюди.</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String не проходить через систему локалізації. Показувати його гравцеві в релізній збірці — погана практика. Порівняння довгих String дорожче за Name. Не використовуйте String як ключ у Map, якщо можна Name або Integer.</w:t>
      </w:r>
    </w:p>
    <w:p>
      <w:pPr>
        <w:pStyle w:val="Heading3"/>
        <w:spacing w:after="80" w:before="200"/>
      </w:pPr>
      <w:r>
        <w:rPr>
          <w:rFonts w:ascii="Times New Roman" w:cs="Times New Roman" w:eastAsia="Times New Roman" w:hAnsi="Times New Roman"/>
          <w:b/>
          <w:bCs/>
          <w:i w:val="false"/>
          <w:iCs w:val="false"/>
          <w:color w:val="2C5282"/>
          <w:sz w:val="26"/>
          <w:szCs w:val="26"/>
        </w:rPr>
        <w:t xml:space="preserve">Text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Text — тип для рядків, які потрапляють на екран: назва квесту, підказка, репліка, підпис кнопки UMG, повідомлення про перемогу. Text підтримує таблиці локалізації. У редакторі значення часто виглядає як INVTEXT("Привіт") або запис із namespace.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Конверсії існують: To String, To Text, To Name. Кожна конверсія коштує й знімає семантику. Не зберігайте локалізований текст як String «про всяк випадок, потім перекладемо» — потім уже не перекладете.</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c>
          <w:tcPr>
            <w:tcW w:type="dxa" w:w="9921"/>
            <w:tcBorders>
              <w:top w:val="single" w:color="1F4E79" w:sz="8"/>
              <w:left w:val="single" w:color="1F4E79" w:sz="24"/>
              <w:bottom w:val="single" w:color="1F4E79" w:sz="8"/>
              <w:right w:val="single" w:color="1F4E79" w:sz="8"/>
            </w:tcBorders>
            <w:shd w:fill="E8F0F8" w:val="clear"/>
            <w:tcMar>
              <w:top w:type="dxa" w:w="100"/>
              <w:left w:type="dxa" w:w="140"/>
              <w:bottom w:type="dxa" w:w="100"/>
              <w:right w:type="dxa" w:w="140"/>
            </w:tcMar>
          </w:tcPr>
          <w:p>
            <w:pPr>
              <w:spacing w:after="60"/>
            </w:pPr>
            <w:r>
              <w:rPr>
                <w:rFonts w:ascii="Times New Roman" w:cs="Times New Roman" w:eastAsia="Times New Roman" w:hAnsi="Times New Roman"/>
                <w:b/>
                <w:bCs/>
                <w:i w:val="false"/>
                <w:iCs w:val="false"/>
                <w:color w:val="1F4E79"/>
                <w:sz w:val="22"/>
                <w:szCs w:val="22"/>
              </w:rPr>
              <w:t xml:space="preserve">Правило п’яти секунд</w:t>
            </w:r>
          </w:p>
          <w:p>
            <w:pPr>
              <w:spacing w:after="0" w:line="276"/>
              <w:jc w:val="both"/>
            </w:pPr>
            <w:r>
              <w:rPr>
                <w:rFonts w:ascii="Times New Roman" w:cs="Times New Roman" w:eastAsia="Times New Roman" w:hAnsi="Times New Roman"/>
                <w:b w:val="false"/>
                <w:bCs w:val="false"/>
                <w:i w:val="false"/>
                <w:iCs w:val="false"/>
                <w:color w:val="000000"/>
                <w:sz w:val="22"/>
                <w:szCs w:val="22"/>
              </w:rPr>
              <w:t xml:space="preserve">Задайте собі питання: це код системи, технічний рядок чи речення для людини? Name / String / Text. Якщо вагаєтесь між String і Text і рядок може з’явитись у віджеті — беріть Text.</w:t>
            </w:r>
          </w:p>
        </w:tc>
      </w:tr>
    </w:tbl>
    <w:p>
      <w:pPr>
        <w:pStyle w:val="Heading1"/>
        <w:spacing w:after="160" w:before="320"/>
      </w:pPr>
      <w:r>
        <w:rPr>
          <w:rFonts w:ascii="Times New Roman" w:cs="Times New Roman" w:eastAsia="Times New Roman" w:hAnsi="Times New Roman"/>
          <w:b/>
          <w:bCs/>
          <w:i w:val="false"/>
          <w:iCs w:val="false"/>
          <w:color w:val="1F4E79"/>
          <w:sz w:val="32"/>
          <w:szCs w:val="32"/>
        </w:rPr>
        <w:t xml:space="preserve">6. Vector, Rotator, Transform</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Ці три типи — уже структури «з коробки». Вони так часто потрібні в тривимірному світі, що рушій дає їх як першокласні типи зі своїми кольорами й вузлами.</w:t>
      </w:r>
    </w:p>
    <w:p>
      <w:pPr>
        <w:pStyle w:val="Heading3"/>
        <w:spacing w:after="80" w:before="200"/>
      </w:pPr>
      <w:r>
        <w:rPr>
          <w:rFonts w:ascii="Times New Roman" w:cs="Times New Roman" w:eastAsia="Times New Roman" w:hAnsi="Times New Roman"/>
          <w:b/>
          <w:bCs/>
          <w:i w:val="false"/>
          <w:iCs w:val="false"/>
          <w:color w:val="2C5282"/>
          <w:sz w:val="26"/>
          <w:szCs w:val="26"/>
        </w:rPr>
        <w:t xml:space="preserve">Vector</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Вектор — три числа з плаваючою комою: X, Y, Z. У Unreal вісь Z спрямована вгору. Типові ролі: позиція актора, напрямок пострілу, швидкість, масштаб, навіть колір RGB (хоча для кольору частіше беруть Linear Color).</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Корисні вузли: Make Vector, Break Vector, Get Actor Location, Set Actor Location, Add Actor World Offset, Vector Length, Normalize, Dot Product, Cross Product. Пам’ятайте одиниці: 1 uu = 1 сантиметр. «Стрибок на 800» — це 8 метрів угору, а не 800 метрів.</w:t>
      </w:r>
    </w:p>
    <w:p>
      <w:pPr>
        <w:pStyle w:val="Heading3"/>
        <w:spacing w:after="80" w:before="200"/>
      </w:pPr>
      <w:r>
        <w:rPr>
          <w:rFonts w:ascii="Times New Roman" w:cs="Times New Roman" w:eastAsia="Times New Roman" w:hAnsi="Times New Roman"/>
          <w:b/>
          <w:bCs/>
          <w:i w:val="false"/>
          <w:iCs w:val="false"/>
          <w:color w:val="2C5282"/>
          <w:sz w:val="26"/>
          <w:szCs w:val="26"/>
        </w:rPr>
        <w:t xml:space="preserve">Rotator</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Rotator описує орієнтацію через кути Ейлера: Pitch (нахил), Yaw (поворот ліворуч-праворуч), Roll (крен). Одиниці — градуси. Вузли: Make / Break Rotator, Find Look at Rotation, RInterp To, Add Actor Local Rotation.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Кути Ейлера мають відому ваду — gimbal lock, втрату ступеня свободи при певних комбінаціях. Для складних інтерполяцій камери інколи переходять до кватерніонів, але на рівні цієї теми Rotator достатньо.</w:t>
      </w:r>
    </w:p>
    <w:p>
      <w:pPr>
        <w:pStyle w:val="Heading3"/>
        <w:spacing w:after="80" w:before="200"/>
      </w:pPr>
      <w:r>
        <w:rPr>
          <w:rFonts w:ascii="Times New Roman" w:cs="Times New Roman" w:eastAsia="Times New Roman" w:hAnsi="Times New Roman"/>
          <w:b/>
          <w:bCs/>
          <w:i w:val="false"/>
          <w:iCs w:val="false"/>
          <w:color w:val="2C5282"/>
          <w:sz w:val="26"/>
          <w:szCs w:val="26"/>
        </w:rPr>
        <w:t xml:space="preserve">Transform</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Transform пакує Location (Vector) + Rotation (Rotator) + Scale (Vector) в один пакет. Це повний знімок розміщення компонента, сокета зброї, точки спавну. Вузли: Make / Break Transform, Get Actor Transform, Set Actor Transform, Compose Transforms, Inverse Transform.</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Коли потрібен лише зсув — беріть Vector. Коли потрібен і поворот, і масштаб відносно батьківського компонента — Transform. Не розмножуйте три окремі змінні Location / Rotation / Scale, якщо вони завжди змінюються разом: це ідеальний випадок для однієї структури.</w:t>
      </w:r>
    </w:p>
    <w:p>
      <w:pPr>
        <w:pStyle w:val="Heading1"/>
        <w:spacing w:after="160" w:before="320"/>
      </w:pPr>
      <w:r>
        <w:rPr>
          <w:rFonts w:ascii="Times New Roman" w:cs="Times New Roman" w:eastAsia="Times New Roman" w:hAnsi="Times New Roman"/>
          <w:b/>
          <w:bCs/>
          <w:i w:val="false"/>
          <w:iCs w:val="false"/>
          <w:color w:val="1F4E79"/>
          <w:sz w:val="32"/>
          <w:szCs w:val="32"/>
        </w:rPr>
        <w:t xml:space="preserve">7. Посилання, класи, Enum</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Окрім «голих» значень Blueprints оперують посиланнями на об’єкти світу й на типи.</w:t>
      </w:r>
    </w:p>
    <w:p>
      <w:pPr>
        <w:pStyle w:val="Heading3"/>
        <w:spacing w:after="80" w:before="200"/>
      </w:pPr>
      <w:r>
        <w:rPr>
          <w:rFonts w:ascii="Times New Roman" w:cs="Times New Roman" w:eastAsia="Times New Roman" w:hAnsi="Times New Roman"/>
          <w:b/>
          <w:bCs/>
          <w:i w:val="false"/>
          <w:iCs w:val="false"/>
          <w:color w:val="2C5282"/>
          <w:sz w:val="26"/>
          <w:szCs w:val="26"/>
        </w:rPr>
        <w:t xml:space="preserve">Object Reference і Actor Reference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Змінна типу Actor Reference тримає конкретний інстанс у рівні: CurrentWeapon, OwnerPlayer, DoorToOpen. Це не копія актора, а адреса. Якщо актор знищений, посилання стає None. Будь-яке читання властивості з None дає помилку Accessed None — одну з найчастіших у логах студентів.</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Перед використанням посилання ставте вузол Is Valid (або Is Valid Soft). Це не бюрократія, а обов’язкова гігієна.</w:t>
      </w:r>
    </w:p>
    <w:p>
      <w:pPr>
        <w:pStyle w:val="Heading3"/>
        <w:spacing w:after="80" w:before="200"/>
      </w:pPr>
      <w:r>
        <w:rPr>
          <w:rFonts w:ascii="Times New Roman" w:cs="Times New Roman" w:eastAsia="Times New Roman" w:hAnsi="Times New Roman"/>
          <w:b/>
          <w:bCs/>
          <w:i w:val="false"/>
          <w:iCs w:val="false"/>
          <w:color w:val="2C5282"/>
          <w:sz w:val="26"/>
          <w:szCs w:val="26"/>
        </w:rPr>
        <w:t xml:space="preserve">Class Reference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Class Reference вказує на клас, а не на живий інстанс. Потрібне для Spawn Actor from Class: «створи ворога того типу, який дизайнер обрав у Details». Фабрики, вибір персонажа в лобі, тип снаряда зброї — усе це Class Reference.</w:t>
      </w:r>
    </w:p>
    <w:p>
      <w:pPr>
        <w:pStyle w:val="Heading3"/>
        <w:spacing w:after="80" w:before="200"/>
      </w:pPr>
      <w:r>
        <w:rPr>
          <w:rFonts w:ascii="Times New Roman" w:cs="Times New Roman" w:eastAsia="Times New Roman" w:hAnsi="Times New Roman"/>
          <w:b/>
          <w:bCs/>
          <w:i w:val="false"/>
          <w:iCs w:val="false"/>
          <w:color w:val="2C5282"/>
          <w:sz w:val="26"/>
          <w:szCs w:val="26"/>
        </w:rPr>
        <w:t xml:space="preserve">Soft Object / Soft Class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Звичайне (hard) посилання змушує рушій завантажити ассет разом із Blueprint. Якщо змінна посилається на важкий скелетний меш «на всяк випадок», цей меш їде в пам’ять завжди. Soft Reference зберігає шлях і завантажує актив за запитом. Для меню вибору персонажів і стрімінгу рівнів це обов’язкова техніка. На перших лабораторних можна лишати hard-посилання, але термін варто знати.</w:t>
      </w:r>
    </w:p>
    <w:p>
      <w:pPr>
        <w:pStyle w:val="Heading3"/>
        <w:spacing w:after="80" w:before="200"/>
      </w:pPr>
      <w:r>
        <w:rPr>
          <w:rFonts w:ascii="Times New Roman" w:cs="Times New Roman" w:eastAsia="Times New Roman" w:hAnsi="Times New Roman"/>
          <w:b/>
          <w:bCs/>
          <w:i w:val="false"/>
          <w:iCs w:val="false"/>
          <w:color w:val="2C5282"/>
          <w:sz w:val="26"/>
          <w:szCs w:val="26"/>
        </w:rPr>
        <w:t xml:space="preserve">Interface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Змінна типу Interface тримає будь-який об’єкт, що реалізує цей інтерфейс, незалежно від батьківського класу. Деталі комунікації через інтерфейси — тема №7 програми. Зараз достатньо розуміти: це контракт, а не конкретний клас.</w:t>
      </w:r>
    </w:p>
    <w:p>
      <w:pPr>
        <w:pStyle w:val="Heading3"/>
        <w:spacing w:after="80" w:before="200"/>
      </w:pPr>
      <w:r>
        <w:rPr>
          <w:rFonts w:ascii="Times New Roman" w:cs="Times New Roman" w:eastAsia="Times New Roman" w:hAnsi="Times New Roman"/>
          <w:b/>
          <w:bCs/>
          <w:i w:val="false"/>
          <w:iCs w:val="false"/>
          <w:color w:val="2C5282"/>
          <w:sz w:val="26"/>
          <w:szCs w:val="26"/>
        </w:rPr>
        <w:t xml:space="preserve">Enum</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Enum (перелічення) — іменований набір варіантів. E_WeaponType { Pistol, Rifle, Shotgun }, E_DoorState { Closed, Opening, Open, Closing }. Замість купи Boolean і драбини Branch ставлять один Switch on Enum. Читабельність графа зростає різко.</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Enum створюють як окремий ассет у Content Browser. Імена значень — англійською, без пробілів. У змінній класу тип обирають зі списку ваших Enum.</w:t>
      </w:r>
    </w:p>
    <w:p>
      <w:pPr>
        <w:pStyle w:val="Heading1"/>
        <w:spacing w:after="160" w:before="320"/>
      </w:pPr>
      <w:r>
        <w:rPr>
          <w:rFonts w:ascii="Times New Roman" w:cs="Times New Roman" w:eastAsia="Times New Roman" w:hAnsi="Times New Roman"/>
          <w:b/>
          <w:bCs/>
          <w:i w:val="false"/>
          <w:iCs w:val="false"/>
          <w:color w:val="1F4E79"/>
          <w:sz w:val="32"/>
          <w:szCs w:val="32"/>
        </w:rPr>
        <w:t xml:space="preserve">8. Get і Set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Є ровно дві базові операції зі змінною: прочитати й записати. У графі це вузли Get і Set.</w:t>
      </w:r>
    </w:p>
    <w:p>
      <w:pPr>
        <w:spacing w:after="60" w:before="160"/>
        <w:jc w:val="center"/>
      </w:pPr>
      <w:r>
        <w:drawing>
          <wp:inline distT="0" distB="0" distL="0" distR="0">
            <wp:extent cx="5524500" cy="3705225"/>
            <wp:effectExtent t="0" r="0" b="0" l="0"/>
            <wp:docPr id="1" name="Порівняння вузлів GET і SET у Event Graph" descr="Порівняння вузлів GET і SET у Event Graph" title="Порівняння вузлів GET і SET у Even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705225"/>
                    </a:xfrm>
                    <a:prstGeom prst="rect">
                      <a:avLst/>
                    </a:prstGeom>
                  </pic:spPr>
                </pic:pic>
              </a:graphicData>
            </a:graphic>
          </wp:inline>
        </w:drawing>
      </w:r>
    </w:p>
    <w:p>
      <w:pPr>
        <w:spacing w:after="240" w:before="80"/>
        <w:jc w:val="center"/>
      </w:pPr>
      <w:r>
        <w:rPr>
          <w:rFonts w:ascii="Times New Roman" w:cs="Times New Roman" w:eastAsia="Times New Roman" w:hAnsi="Times New Roman"/>
          <w:b w:val="false"/>
          <w:bCs w:val="false"/>
          <w:i/>
          <w:iCs/>
          <w:color w:val="4A5560"/>
          <w:sz w:val="20"/>
          <w:szCs w:val="20"/>
        </w:rPr>
        <w:t xml:space="preserve">Рисунок 4. GET — чисте читання без потоку виконання; SET — запис, який стоїть у ланцюжку Execution Pin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Get — pure-вузол. У нього немає білого піна виконання. Він просто віддає поточне значення, і його можна підключити до кількох споживачів одночасно. Редактор сам вирішує, коли обчислити Get; побічних ефектів немає.</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Set — impure-вузол. У нього є вхідний і вихідний Execution Pin. Запис відбувається в момент, коли до вузла доходить потік виконання. Якщо Set ні до чого не підключений білими проводами, значення ніколи не зміниться — класична помилка «я поставив Set, чому HP не падає».</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Клавіатурні скорочення: перетягнули змінну, тримаючи Ctrl — одразу Get; тримаючи Alt — одразу Set. Якщо відпускаєте без модифікатора, редактор питає.</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Інкапсуляція. Публічний Set будь-якої змінної з іншого Blueprint — зручно й небезпечно. Краще зробити функції ApplyDamage(float) і GetHealth(), а саму Health залишити приватною. Тоді всі перевірки «не опустити HP нижче нуля, увімкнути анімацію смерті» живуть в одному місці. Геттер і сеттер у сенсі програми дисципліни — це саме ці вузли Get / Set плюс, за бажанням, обгортки-функції.</w:t>
      </w:r>
    </w:p>
    <w:p>
      <w:pPr>
        <w:pStyle w:val="Heading1"/>
        <w:spacing w:after="160" w:before="320"/>
      </w:pPr>
      <w:r>
        <w:rPr>
          <w:rFonts w:ascii="Times New Roman" w:cs="Times New Roman" w:eastAsia="Times New Roman" w:hAnsi="Times New Roman"/>
          <w:b/>
          <w:bCs/>
          <w:i w:val="false"/>
          <w:iCs w:val="false"/>
          <w:color w:val="1F4E79"/>
          <w:sz w:val="32"/>
          <w:szCs w:val="32"/>
        </w:rPr>
        <w:t xml:space="preserve">9. Видимість і доступ</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Тип відповідає на питання «що зберігаємо». Прапорці Details відповідають на питання «хто має право це бачити й змінювати». Це і є блок програми «геттери, сеттери та видимість змінних (Instance Editable, Private)».</w:t>
      </w:r>
    </w:p>
    <w:p>
      <w:pPr>
        <w:spacing w:after="60" w:before="160"/>
        <w:jc w:val="center"/>
      </w:pPr>
      <w:r>
        <w:drawing>
          <wp:inline distT="0" distB="0" distL="0" distR="0">
            <wp:extent cx="5524500" cy="3705225"/>
            <wp:effectExtent t="0" r="0" b="0" l="0"/>
            <wp:docPr id="1" name="Прапорці видимості змінної в Details панелі" descr="Прапорці видимості змінної в Details панелі" title="Прапорці видимості змінної в Details панел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705225"/>
                    </a:xfrm>
                    <a:prstGeom prst="rect">
                      <a:avLst/>
                    </a:prstGeom>
                  </pic:spPr>
                </pic:pic>
              </a:graphicData>
            </a:graphic>
          </wp:inline>
        </w:drawing>
      </w:r>
    </w:p>
    <w:p>
      <w:pPr>
        <w:spacing w:after="240" w:before="80"/>
        <w:jc w:val="center"/>
      </w:pPr>
      <w:r>
        <w:rPr>
          <w:rFonts w:ascii="Times New Roman" w:cs="Times New Roman" w:eastAsia="Times New Roman" w:hAnsi="Times New Roman"/>
          <w:b w:val="false"/>
          <w:bCs w:val="false"/>
          <w:i/>
          <w:iCs/>
          <w:color w:val="4A5560"/>
          <w:sz w:val="20"/>
          <w:szCs w:val="20"/>
        </w:rPr>
        <w:t xml:space="preserve">Рисунок 5. Ключові прапорці: Instance Editable, Private, Blueprint Read Only, Expose on Spawn, Category, Tooltip</w:t>
      </w:r>
    </w:p>
    <w:p>
      <w:pPr>
        <w:pStyle w:val="Heading3"/>
        <w:spacing w:after="80" w:before="200"/>
      </w:pPr>
      <w:r>
        <w:rPr>
          <w:rFonts w:ascii="Times New Roman" w:cs="Times New Roman" w:eastAsia="Times New Roman" w:hAnsi="Times New Roman"/>
          <w:b/>
          <w:bCs/>
          <w:i w:val="false"/>
          <w:iCs w:val="false"/>
          <w:color w:val="2C5282"/>
          <w:sz w:val="26"/>
          <w:szCs w:val="26"/>
        </w:rPr>
        <w:t xml:space="preserve">Instance Editable (іконка ока)</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У списку Variables праворуч від імені є око. Закрите око — змінна приватна для редактора рівня: її не видно в Details інстанса. Відкрите око — Instance Editable увімкнено. Дизайнер рівня виділяє актора й змінює MaxHealth, колір, швидкість, не заходячи в граф.</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Відкрите око не означає «будь-який Blueprint може писати в це поле як хоче». Воно означає «це параметр екземпляра». Внутрішній кеш, поточний таймер перезарядки, посилання на компонент, знайдений у BeginPlay, ока не потребують. Якщо відкрити все підряд, Details інстанса перетворюється на звалище, і дизайнер випадково ламає внутрішній стан.</w:t>
      </w:r>
    </w:p>
    <w:p>
      <w:pPr>
        <w:pStyle w:val="Heading3"/>
        <w:spacing w:after="80" w:before="200"/>
      </w:pPr>
      <w:r>
        <w:rPr>
          <w:rFonts w:ascii="Times New Roman" w:cs="Times New Roman" w:eastAsia="Times New Roman" w:hAnsi="Times New Roman"/>
          <w:b/>
          <w:bCs/>
          <w:i w:val="false"/>
          <w:iCs w:val="false"/>
          <w:color w:val="2C5282"/>
          <w:sz w:val="26"/>
          <w:szCs w:val="26"/>
        </w:rPr>
        <w:t xml:space="preserve">Private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Private забороняє доступ навіть дочірнім Blueprint. Нащадок не побачить змінну в списку батька й не зможе зробити Get іззовні. Вмикайте Private для справді внутрішнього стану. Якщо плануєте, що дочірній клас «ворог-снайпер» має підкрутити MaxHealth — Private не ставте, залиште поле видимим для спадкоємців, але не обов’язково Instance Editable.</w:t>
      </w:r>
    </w:p>
    <w:p>
      <w:pPr>
        <w:pStyle w:val="Heading3"/>
        <w:spacing w:after="80" w:before="200"/>
      </w:pPr>
      <w:r>
        <w:rPr>
          <w:rFonts w:ascii="Times New Roman" w:cs="Times New Roman" w:eastAsia="Times New Roman" w:hAnsi="Times New Roman"/>
          <w:b/>
          <w:bCs/>
          <w:i w:val="false"/>
          <w:iCs w:val="false"/>
          <w:color w:val="2C5282"/>
          <w:sz w:val="26"/>
          <w:szCs w:val="26"/>
        </w:rPr>
        <w:t xml:space="preserve">Blueprint Read Only</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Інші графи можуть читати значення, але вузла Set зовнішнім викликам немає. Зручно для «поточного рахунку», який змінює тільки сам актор через внутрішню функцію AddScore, а HUD лише читає.</w:t>
      </w:r>
    </w:p>
    <w:p>
      <w:pPr>
        <w:pStyle w:val="Heading3"/>
        <w:spacing w:after="80" w:before="200"/>
      </w:pPr>
      <w:r>
        <w:rPr>
          <w:rFonts w:ascii="Times New Roman" w:cs="Times New Roman" w:eastAsia="Times New Roman" w:hAnsi="Times New Roman"/>
          <w:b/>
          <w:bCs/>
          <w:i w:val="false"/>
          <w:iCs w:val="false"/>
          <w:color w:val="2C5282"/>
          <w:sz w:val="26"/>
          <w:szCs w:val="26"/>
        </w:rPr>
        <w:t xml:space="preserve">Expose on Spawn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Працює в парі з Instance Editable. На вузлі Spawn Actor from Class з’являється додатковий пін. Під час створення можна передати TeamId, стартове HP, посилання на власника. Без цього піна довелось би спавнити, потім окремим Set записувати поля — є кадр, у якому актор уже існує зі значеннями за замовчуванням. Для мережевого коду й ініціалізації це важливо.</w:t>
      </w:r>
    </w:p>
    <w:p>
      <w:pPr>
        <w:pStyle w:val="Heading3"/>
        <w:spacing w:after="80" w:before="200"/>
      </w:pPr>
      <w:r>
        <w:rPr>
          <w:rFonts w:ascii="Times New Roman" w:cs="Times New Roman" w:eastAsia="Times New Roman" w:hAnsi="Times New Roman"/>
          <w:b/>
          <w:bCs/>
          <w:i w:val="false"/>
          <w:iCs w:val="false"/>
          <w:color w:val="2C5282"/>
          <w:sz w:val="26"/>
          <w:szCs w:val="26"/>
        </w:rPr>
        <w:t xml:space="preserve">Category і Tooltip</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Category групує поля в Details: «Combat», «Combat|Stats», «UI». Без категорій двадцять публічних змінних — суцільний список. Tooltip показується при наведенні: «Швидкість у см/с, типово 600». Пишіть підказки так, ніби наступний, хто відкриє Blueprint, — не ви, а колега за три місяці.</w:t>
      </w:r>
    </w:p>
    <w:p>
      <w:pPr>
        <w:pStyle w:val="Heading3"/>
        <w:spacing w:after="80" w:before="200"/>
      </w:pPr>
      <w:r>
        <w:rPr>
          <w:rFonts w:ascii="Times New Roman" w:cs="Times New Roman" w:eastAsia="Times New Roman" w:hAnsi="Times New Roman"/>
          <w:b/>
          <w:bCs/>
          <w:i w:val="false"/>
          <w:iCs w:val="false"/>
          <w:color w:val="2C5282"/>
          <w:sz w:val="26"/>
          <w:szCs w:val="26"/>
        </w:rPr>
        <w:t xml:space="preserve">Додаткові прапорці, які варто знати</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Slider / Value Range — повзунок для Float у заданих межах (0…1, 0…100).</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3D Widget — Vector можна рухати ромбом прямо у в’юпорті.</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Transient — не зберігати в карті й сейві (кеш кадру).</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SaveGame — включити поле в систему збережень.</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Replication — реплікація на клієнтів; це вже мережевий шар, на цій темі достатньо знати, що прапорець існує.</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c>
          <w:tcPr>
            <w:tcW w:type="dxa" w:w="9921"/>
            <w:tcBorders>
              <w:top w:val="single" w:color="1F4E79" w:sz="8"/>
              <w:left w:val="single" w:color="1F4E79" w:sz="24"/>
              <w:bottom w:val="single" w:color="1F4E79" w:sz="8"/>
              <w:right w:val="single" w:color="1F4E79" w:sz="8"/>
            </w:tcBorders>
            <w:shd w:fill="E8F0F8" w:val="clear"/>
            <w:tcMar>
              <w:top w:type="dxa" w:w="100"/>
              <w:left w:type="dxa" w:w="140"/>
              <w:bottom w:type="dxa" w:w="100"/>
              <w:right w:type="dxa" w:w="140"/>
            </w:tcMar>
          </w:tcPr>
          <w:p>
            <w:pPr>
              <w:spacing w:after="60"/>
            </w:pPr>
            <w:r>
              <w:rPr>
                <w:rFonts w:ascii="Times New Roman" w:cs="Times New Roman" w:eastAsia="Times New Roman" w:hAnsi="Times New Roman"/>
                <w:b/>
                <w:bCs/>
                <w:i w:val="false"/>
                <w:iCs w:val="false"/>
                <w:color w:val="1F4E79"/>
                <w:sz w:val="22"/>
                <w:szCs w:val="22"/>
              </w:rPr>
              <w:t xml:space="preserve">Мінімальний робочий набір</w:t>
            </w:r>
          </w:p>
          <w:p>
            <w:pPr>
              <w:spacing w:after="0" w:line="276"/>
              <w:jc w:val="both"/>
            </w:pPr>
            <w:r>
              <w:rPr>
                <w:rFonts w:ascii="Times New Roman" w:cs="Times New Roman" w:eastAsia="Times New Roman" w:hAnsi="Times New Roman"/>
                <w:b w:val="false"/>
                <w:bCs w:val="false"/>
                <w:i w:val="false"/>
                <w:iCs w:val="false"/>
                <w:color w:val="000000"/>
                <w:sz w:val="22"/>
                <w:szCs w:val="22"/>
              </w:rPr>
              <w:t xml:space="preserve">Для лабораторної роботи зазвичай вистачає трьох рішень: чи відкрите око, чи стоїть Private, чи потрібен Expose on Spawn. Решту прапорців додавайте, коли з’являється конкретна потреба, а не «про всяк випадок».</w:t>
            </w:r>
          </w:p>
        </w:tc>
      </w:tr>
    </w:tbl>
    <w:p>
      <w:pPr>
        <w:pStyle w:val="Heading1"/>
        <w:spacing w:after="160" w:before="320"/>
      </w:pPr>
      <w:r>
        <w:rPr>
          <w:rFonts w:ascii="Times New Roman" w:cs="Times New Roman" w:eastAsia="Times New Roman" w:hAnsi="Times New Roman"/>
          <w:b/>
          <w:bCs/>
          <w:i w:val="false"/>
          <w:iCs w:val="false"/>
          <w:color w:val="1F4E79"/>
          <w:sz w:val="32"/>
          <w:szCs w:val="32"/>
        </w:rPr>
        <w:t xml:space="preserve">10. Контейнери: Array, Map, Set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Одиночна змінна зберігає одне значення. Коли значень багато, обирають контейнер. У Blueprints три базові: Array, Map, Set. Структуру розглянемо окремо — це не контейнер однотипних елементів, а пакет різнотипних полів.</w:t>
      </w:r>
    </w:p>
    <w:p>
      <w:pPr>
        <w:spacing w:after="60" w:before="160"/>
        <w:jc w:val="center"/>
      </w:pPr>
      <w:r>
        <w:drawing>
          <wp:inline distT="0" distB="0" distL="0" distR="0">
            <wp:extent cx="5524500" cy="3705225"/>
            <wp:effectExtent t="0" r="0" b="0" l="0"/>
            <wp:docPr id="1" name="Порівняння Array, Map і Struct" descr="Порівняння Array, Map і Struct" title="Порівняння Array, Map і 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705225"/>
                    </a:xfrm>
                    <a:prstGeom prst="rect">
                      <a:avLst/>
                    </a:prstGeom>
                  </pic:spPr>
                </pic:pic>
              </a:graphicData>
            </a:graphic>
          </wp:inline>
        </w:drawing>
      </w:r>
    </w:p>
    <w:p>
      <w:pPr>
        <w:spacing w:after="240" w:before="80"/>
        <w:jc w:val="center"/>
      </w:pPr>
      <w:r>
        <w:rPr>
          <w:rFonts w:ascii="Times New Roman" w:cs="Times New Roman" w:eastAsia="Times New Roman" w:hAnsi="Times New Roman"/>
          <w:b w:val="false"/>
          <w:bCs w:val="false"/>
          <w:i/>
          <w:iCs/>
          <w:color w:val="4A5560"/>
          <w:sz w:val="20"/>
          <w:szCs w:val="20"/>
        </w:rPr>
        <w:t xml:space="preserve">Рисунок 6. Array — упорядкований список; Map — пари ключ–значення; Struct — іменовані поля різних типів</w:t>
      </w:r>
    </w:p>
    <w:p>
      <w:pPr>
        <w:pStyle w:val="Heading2"/>
        <w:spacing w:after="120" w:before="240"/>
      </w:pPr>
      <w:r>
        <w:rPr>
          <w:rFonts w:ascii="Times New Roman" w:cs="Times New Roman" w:eastAsia="Times New Roman" w:hAnsi="Times New Roman"/>
          <w:b/>
          <w:bCs/>
          <w:i w:val="false"/>
          <w:iCs w:val="false"/>
          <w:color w:val="1B3A4B"/>
          <w:sz w:val="28"/>
          <w:szCs w:val="28"/>
        </w:rPr>
        <w:t xml:space="preserve">10.1. Масив (Array)</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Масив — упорядкована колекція елементів одного типу. Індексація з нуля. Розмір змінюється в рантаймі. У Details після вибору типу натискають іконку сітки — тип стає Array of Integer, Array of Actor, Array of S_ItemData тощо.</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Основні вузли:</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200"/>
        <w:gridCol w:w="6721"/>
      </w:tblGrid>
      <w:tr>
        <w:tc>
          <w:tcPr>
            <w:tcW w:type="dxa" w:w="3200"/>
            <w:tcBorders>
              <w:top w:val="single" w:color="C5CDD6" w:sz="4"/>
              <w:left w:val="single" w:color="C5CDD6" w:sz="4"/>
              <w:bottom w:val="single" w:color="C5CDD6" w:sz="4"/>
              <w:right w:val="single" w:color="C5CDD6" w:sz="4"/>
            </w:tcBorders>
            <w:shd w:fill="1F4E79"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FFFFFF"/>
                <w:sz w:val="20"/>
                <w:szCs w:val="20"/>
              </w:rPr>
              <w:t xml:space="preserve">Вузол</w:t>
            </w:r>
          </w:p>
        </w:tc>
        <w:tc>
          <w:tcPr>
            <w:tcW w:type="dxa" w:w="6721"/>
            <w:tcBorders>
              <w:top w:val="single" w:color="C5CDD6" w:sz="4"/>
              <w:left w:val="single" w:color="C5CDD6" w:sz="4"/>
              <w:bottom w:val="single" w:color="C5CDD6" w:sz="4"/>
              <w:right w:val="single" w:color="C5CDD6" w:sz="4"/>
            </w:tcBorders>
            <w:shd w:fill="1F4E79"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FFFFFF"/>
                <w:sz w:val="20"/>
                <w:szCs w:val="20"/>
              </w:rPr>
              <w:t xml:space="preserve">Призначення</w:t>
            </w:r>
          </w:p>
        </w:tc>
      </w:tr>
      <w:tr>
        <w:tc>
          <w:tcPr>
            <w:tcW w:type="dxa" w:w="3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Add / Add Unique</w:t>
            </w:r>
          </w:p>
        </w:tc>
        <w:tc>
          <w:tcPr>
            <w:tcW w:type="dxa" w:w="672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Додати в кінець. Unique ігнорує дубль</w:t>
            </w:r>
          </w:p>
        </w:tc>
      </w:tr>
      <w:tr>
        <w:tc>
          <w:tcPr>
            <w:tcW w:type="dxa" w:w="32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Insert</w:t>
            </w:r>
          </w:p>
        </w:tc>
        <w:tc>
          <w:tcPr>
            <w:tcW w:type="dxa" w:w="6721"/>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Вставити за індексом, зсунувши хвіст</w:t>
            </w:r>
          </w:p>
        </w:tc>
      </w:tr>
      <w:tr>
        <w:tc>
          <w:tcPr>
            <w:tcW w:type="dxa" w:w="3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Remove / Remove Index</w:t>
            </w:r>
          </w:p>
        </w:tc>
        <w:tc>
          <w:tcPr>
            <w:tcW w:type="dxa" w:w="672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Видалити за значенням або індексом</w:t>
            </w:r>
          </w:p>
        </w:tc>
      </w:tr>
      <w:tr>
        <w:tc>
          <w:tcPr>
            <w:tcW w:type="dxa" w:w="32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Get / Set Array Elem</w:t>
            </w:r>
          </w:p>
        </w:tc>
        <w:tc>
          <w:tcPr>
            <w:tcW w:type="dxa" w:w="6721"/>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Читати або писати елемент [i]</w:t>
            </w:r>
          </w:p>
        </w:tc>
      </w:tr>
      <w:tr>
        <w:tc>
          <w:tcPr>
            <w:tcW w:type="dxa" w:w="3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Length / Last Index</w:t>
            </w:r>
          </w:p>
        </w:tc>
        <w:tc>
          <w:tcPr>
            <w:tcW w:type="dxa" w:w="672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Кількість елементів і останній індекс</w:t>
            </w:r>
          </w:p>
        </w:tc>
      </w:tr>
      <w:tr>
        <w:tc>
          <w:tcPr>
            <w:tcW w:type="dxa" w:w="32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Contains / Find</w:t>
            </w:r>
          </w:p>
        </w:tc>
        <w:tc>
          <w:tcPr>
            <w:tcW w:type="dxa" w:w="6721"/>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Чи є значення; який у нього індекс</w:t>
            </w:r>
          </w:p>
        </w:tc>
      </w:tr>
      <w:tr>
        <w:tc>
          <w:tcPr>
            <w:tcW w:type="dxa" w:w="3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Clear / Resize</w:t>
            </w:r>
          </w:p>
        </w:tc>
        <w:tc>
          <w:tcPr>
            <w:tcW w:type="dxa" w:w="672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Очистити або задати новий розмір</w:t>
            </w:r>
          </w:p>
        </w:tc>
      </w:tr>
      <w:tr>
        <w:tc>
          <w:tcPr>
            <w:tcW w:type="dxa" w:w="32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For Each Loop</w:t>
            </w:r>
          </w:p>
        </w:tc>
        <w:tc>
          <w:tcPr>
            <w:tcW w:type="dxa" w:w="6721"/>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Обхід усіх елементів з індексом</w:t>
            </w:r>
          </w:p>
        </w:tc>
      </w:tr>
      <w:tr>
        <w:tc>
          <w:tcPr>
            <w:tcW w:type="dxa" w:w="3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Make Array</w:t>
            </w:r>
          </w:p>
        </w:tc>
        <w:tc>
          <w:tcPr>
            <w:tcW w:type="dxa" w:w="672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Зібрати масив із кількох пінів</w:t>
            </w:r>
          </w:p>
        </w:tc>
      </w:tr>
    </w:tbl>
    <w:p>
      <w:pPr>
        <w:spacing w:after="16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Типові застосування масиву: список ворогів у хвилі, інвентар як послідовність слотів, контрольні точки рівня, черги діалогів. Порядок має значення, дублікати дозволені (два однакових зілля — два елементи, якщо ви так спроєктували).</w:t>
      </w:r>
    </w:p>
    <w:p>
      <w:pPr>
        <w:pStyle w:val="Heading3"/>
        <w:spacing w:after="80" w:before="200"/>
      </w:pPr>
      <w:r>
        <w:rPr>
          <w:rFonts w:ascii="Times New Roman" w:cs="Times New Roman" w:eastAsia="Times New Roman" w:hAnsi="Times New Roman"/>
          <w:b/>
          <w:bCs/>
          <w:i w:val="false"/>
          <w:iCs w:val="false"/>
          <w:color w:val="2C5282"/>
          <w:sz w:val="26"/>
          <w:szCs w:val="26"/>
        </w:rPr>
        <w:t xml:space="preserve">Підводний камінь: копія структури в циклі</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Це найважливіша пастка теми. Вузол For Each Loop для масиву структур віддає копію елемента, а не посилання на комірку масиву. Ви змінюєте поля копії — масив лишається старим. Звідси баг «я в циклі виставив Name, а в інвентарі як було Empty, так і лишилось».</w:t>
      </w:r>
    </w:p>
    <w:p>
      <w:pPr>
        <w:spacing w:after="60" w:before="160"/>
        <w:jc w:val="center"/>
      </w:pPr>
      <w:r>
        <w:drawing>
          <wp:inline distT="0" distB="0" distL="0" distR="0">
            <wp:extent cx="5524500" cy="3800475"/>
            <wp:effectExtent t="0" r="0" b="0" l="0"/>
            <wp:docPr id="1" name="Різниця між копією елемента масиву структур і записом назад" descr="Різниця між копією елемента масиву структур і записом назад" title="Різниця між копією елемента масиву структур і записом наза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800475"/>
                    </a:xfrm>
                    <a:prstGeom prst="rect">
                      <a:avLst/>
                    </a:prstGeom>
                  </pic:spPr>
                </pic:pic>
              </a:graphicData>
            </a:graphic>
          </wp:inline>
        </w:drawing>
      </w:r>
    </w:p>
    <w:p>
      <w:pPr>
        <w:spacing w:after="240" w:before="80"/>
        <w:jc w:val="center"/>
      </w:pPr>
      <w:r>
        <w:rPr>
          <w:rFonts w:ascii="Times New Roman" w:cs="Times New Roman" w:eastAsia="Times New Roman" w:hAnsi="Times New Roman"/>
          <w:b w:val="false"/>
          <w:bCs w:val="false"/>
          <w:i/>
          <w:iCs/>
          <w:color w:val="4A5560"/>
          <w:sz w:val="20"/>
          <w:szCs w:val="20"/>
        </w:rPr>
        <w:t xml:space="preserve">Рисунок 7. Зміни копії структури не потрапляють у масив, доки не викликано Set Array Elem</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Правильний шаблон:</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взяти індекс з циклу;</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за потреби прочитати елемент через Get;</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змінити поля вузлом Set Members in Struct;</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записати результат назад вузлом Set Array Elem.</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Друга пастка — вихід за межі індексу. Get з індексом 10 при Length = 3 дає помилку. Перед доступом перевіряйте Is Valid Index або порівнюйте з Length.</w:t>
      </w:r>
    </w:p>
    <w:p>
      <w:pPr>
        <w:pStyle w:val="Heading2"/>
        <w:spacing w:after="120" w:before="240"/>
      </w:pPr>
      <w:r>
        <w:rPr>
          <w:rFonts w:ascii="Times New Roman" w:cs="Times New Roman" w:eastAsia="Times New Roman" w:hAnsi="Times New Roman"/>
          <w:b/>
          <w:bCs/>
          <w:i w:val="false"/>
          <w:iCs w:val="false"/>
          <w:color w:val="1B3A4B"/>
          <w:sz w:val="28"/>
          <w:szCs w:val="28"/>
        </w:rPr>
        <w:t xml:space="preserve">10.2. Map (асоціативний масив)</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Map зберігає пари «ключ → значення». Ключ унікальний, значення — ні. Пошук за ключем швидкий (хеш-таблиця). Це правильний контейнер для задач «ім’я предмета → кількість у стеку», «гравець → його рахунок», «слот екіпіровки → ідентифікатор речі».</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Не всі типи дозволені як ключ. Добре працюють Byte, Integer, Integer64, Float, Name, String, Vector, Enum, Object, Interface. Text, Rotator, Transform як ключі не підходять.</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Ключові вузли: Add (вставити або перезаписати пару), Find (значення + булів «знайдено»), Remove, Contains, Keys, Values, Length, Clear. Завжди дивіться на булів вихід Find: відсутній ключ — нормальна ситуація, а не аварія, якщо ви її обробляєте.</w:t>
      </w:r>
    </w:p>
    <w:p>
      <w:pPr>
        <w:pStyle w:val="Heading2"/>
        <w:spacing w:after="120" w:before="240"/>
      </w:pPr>
      <w:r>
        <w:rPr>
          <w:rFonts w:ascii="Times New Roman" w:cs="Times New Roman" w:eastAsia="Times New Roman" w:hAnsi="Times New Roman"/>
          <w:b/>
          <w:bCs/>
          <w:i w:val="false"/>
          <w:iCs w:val="false"/>
          <w:color w:val="1B3A4B"/>
          <w:sz w:val="28"/>
          <w:szCs w:val="28"/>
        </w:rPr>
        <w:t xml:space="preserve">10.3. Set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Set — множина унікальних елементів без гарантованого порядку. Add вже наявного елемента нічого не змінює. Зручно для списку тегів, «які квести вже взяті», «які актори зараз у тригері».</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Якщо потрібен порядок або індекси — беріть Array. Якщо потрібен пошук за ключем до пов’язаного значення — Map. Якщо потрібна лише унікальність членства — Set. Конверсії Set ↔ Array існують, але не вважайте їх безкоштовними в гарячому циклі.</w:t>
      </w:r>
    </w:p>
    <w:p>
      <w:pPr>
        <w:pStyle w:val="Heading1"/>
        <w:spacing w:after="160" w:before="320"/>
      </w:pPr>
      <w:r>
        <w:rPr>
          <w:rFonts w:ascii="Times New Roman" w:cs="Times New Roman" w:eastAsia="Times New Roman" w:hAnsi="Times New Roman"/>
          <w:b/>
          <w:bCs/>
          <w:i w:val="false"/>
          <w:iCs w:val="false"/>
          <w:color w:val="1F4E79"/>
          <w:sz w:val="32"/>
          <w:szCs w:val="32"/>
        </w:rPr>
        <w:t xml:space="preserve">11. Структури (Structure)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Структура — іменований набір полів різних типів, які змістовно належать одному поняттю. Vector уже є структурою з трьох Float. Transform — структура з Vector + Rotator + Vector. Власну структуру ви створюєте, коли персонаж, предмет чи постріл не вміщаються в одне число.</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Ассет структури: Content Browser → Add → Blueprints → Structure. Ім’я з префіксом S_: S_ItemData, S_CharacterStats, S_DamageInfo. Усередині додаєте поля так само, як змінні, але без Event Graph — структура не має поведінки, лише дані.</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Три головні вузли:</w:t>
      </w:r>
    </w:p>
    <w:p>
      <w:pPr>
        <w:spacing w:after="160" w:before="0" w:line="276"/>
        <w:jc w:val="both"/>
      </w:pPr>
      <w:r>
        <w:rPr>
          <w:rFonts w:ascii="Times New Roman" w:cs="Times New Roman" w:eastAsia="Times New Roman" w:hAnsi="Times New Roman"/>
          <w:b/>
          <w:bCs/>
          <w:i w:val="false"/>
          <w:iCs w:val="false"/>
          <w:color w:val="000000"/>
          <w:sz w:val="24"/>
          <w:szCs w:val="24"/>
        </w:rPr>
        <w:t xml:space="preserve">Make Struct. </w:t>
      </w:r>
      <w:r>
        <w:rPr>
          <w:rFonts w:ascii="Times New Roman" w:cs="Times New Roman" w:eastAsia="Times New Roman" w:hAnsi="Times New Roman"/>
          <w:b w:val="false"/>
          <w:bCs w:val="false"/>
          <w:i w:val="false"/>
          <w:iCs w:val="false"/>
          <w:color w:val="000000"/>
          <w:sz w:val="24"/>
          <w:szCs w:val="24"/>
        </w:rPr>
        <w:t xml:space="preserve">Зібрати екземпляр з окремих пінів. З’являється, коли структуру вперше тягнуть на граф або шукають через контекстне меню.</w:t>
      </w:r>
    </w:p>
    <w:p>
      <w:pPr>
        <w:spacing w:after="160" w:before="0" w:line="276"/>
        <w:jc w:val="both"/>
      </w:pPr>
      <w:r>
        <w:rPr>
          <w:rFonts w:ascii="Times New Roman" w:cs="Times New Roman" w:eastAsia="Times New Roman" w:hAnsi="Times New Roman"/>
          <w:b/>
          <w:bCs/>
          <w:i w:val="false"/>
          <w:iCs w:val="false"/>
          <w:color w:val="000000"/>
          <w:sz w:val="24"/>
          <w:szCs w:val="24"/>
        </w:rPr>
        <w:t xml:space="preserve">Break Struct. </w:t>
      </w:r>
      <w:r>
        <w:rPr>
          <w:rFonts w:ascii="Times New Roman" w:cs="Times New Roman" w:eastAsia="Times New Roman" w:hAnsi="Times New Roman"/>
          <w:b w:val="false"/>
          <w:bCs w:val="false"/>
          <w:i w:val="false"/>
          <w:iCs w:val="false"/>
          <w:color w:val="000000"/>
          <w:sz w:val="24"/>
          <w:szCs w:val="24"/>
        </w:rPr>
        <w:t xml:space="preserve">Розкласти на поля. Зручно, коли потрібно багато полів одразу (намалювати рядок інвентаря).</w:t>
      </w:r>
    </w:p>
    <w:p>
      <w:pPr>
        <w:spacing w:after="160" w:before="0" w:line="276"/>
        <w:jc w:val="both"/>
      </w:pPr>
      <w:r>
        <w:rPr>
          <w:rFonts w:ascii="Times New Roman" w:cs="Times New Roman" w:eastAsia="Times New Roman" w:hAnsi="Times New Roman"/>
          <w:b/>
          <w:bCs/>
          <w:i w:val="false"/>
          <w:iCs w:val="false"/>
          <w:color w:val="000000"/>
          <w:sz w:val="24"/>
          <w:szCs w:val="24"/>
        </w:rPr>
        <w:t xml:space="preserve">Set Members in Struct. </w:t>
      </w:r>
      <w:r>
        <w:rPr>
          <w:rFonts w:ascii="Times New Roman" w:cs="Times New Roman" w:eastAsia="Times New Roman" w:hAnsi="Times New Roman"/>
          <w:b w:val="false"/>
          <w:bCs w:val="false"/>
          <w:i w:val="false"/>
          <w:iCs w:val="false"/>
          <w:color w:val="000000"/>
          <w:sz w:val="24"/>
          <w:szCs w:val="24"/>
        </w:rPr>
        <w:t xml:space="preserve">Змінити лише позначені поля, не чіпаючи решту. Найбезпечніший спосіб оновлення. На вузлі можна в Details увімкнути, які саме члени показувати.</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Додатково: на будь-якому піні структури ПКМ → Split Struct Pin / Recombine. Граф стає плоскішим, без окремого Break.</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Структуру можна класти в Array і (з обмеженнями) використовувати в Map. Array of S_ItemData — природна модель інвентаря-списку. Зміна елемента — та сама схема з копією, описана вище.</w:t>
      </w:r>
    </w:p>
    <w:p>
      <w:pPr>
        <w:pStyle w:val="Heading1"/>
        <w:spacing w:after="160" w:before="320"/>
      </w:pPr>
      <w:r>
        <w:rPr>
          <w:rFonts w:ascii="Times New Roman" w:cs="Times New Roman" w:eastAsia="Times New Roman" w:hAnsi="Times New Roman"/>
          <w:b/>
          <w:bCs/>
          <w:i w:val="false"/>
          <w:iCs w:val="false"/>
          <w:color w:val="1F4E79"/>
          <w:sz w:val="32"/>
          <w:szCs w:val="32"/>
        </w:rPr>
        <w:t xml:space="preserve">12. Наскрізний приклад: інвентар персонажа</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Практична робота №3 програми називається «Робота зі змінними та симуляція інвентарю». Самостійна робота №3 — «розробити власну структуру даних для зберігання інформації про ігровий об’єкт (наприклад, характеристики персонажа)». Зберемо обидва завдання в один мініпроєкт, щоб типи, видимість і контейнери зустрілись на одному графі.</w:t>
      </w:r>
    </w:p>
    <w:p>
      <w:pPr>
        <w:spacing w:after="60" w:before="160"/>
        <w:jc w:val="center"/>
      </w:pPr>
      <w:r>
        <w:drawing>
          <wp:inline distT="0" distB="0" distL="0" distR="0">
            <wp:extent cx="5524500" cy="3705225"/>
            <wp:effectExtent t="0" r="0" b="0" l="0"/>
            <wp:docPr id="1" name="Приклад графа: Make Struct предмета, запис у масив інвентаря, Break Struct" descr="Приклад графа: Make Struct предмета, запис у масив інвентаря, Break Struct" title="Приклад графа: Make Struct предмета, запис у масив інвентаря, Break 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705225"/>
                    </a:xfrm>
                    <a:prstGeom prst="rect">
                      <a:avLst/>
                    </a:prstGeom>
                  </pic:spPr>
                </pic:pic>
              </a:graphicData>
            </a:graphic>
          </wp:inline>
        </w:drawing>
      </w:r>
    </w:p>
    <w:p>
      <w:pPr>
        <w:spacing w:after="240" w:before="80"/>
        <w:jc w:val="center"/>
      </w:pPr>
      <w:r>
        <w:rPr>
          <w:rFonts w:ascii="Times New Roman" w:cs="Times New Roman" w:eastAsia="Times New Roman" w:hAnsi="Times New Roman"/>
          <w:b w:val="false"/>
          <w:bCs w:val="false"/>
          <w:i/>
          <w:iCs/>
          <w:color w:val="4A5560"/>
          <w:sz w:val="20"/>
          <w:szCs w:val="20"/>
        </w:rPr>
        <w:t xml:space="preserve">Рисунок 8. Схема: BeginPlay → Make Struct ItemData → запис у масив Inventory; окремо — Break для читання полів</w:t>
      </w:r>
    </w:p>
    <w:p>
      <w:pPr>
        <w:pStyle w:val="Heading3"/>
        <w:spacing w:after="80" w:before="200"/>
      </w:pPr>
      <w:r>
        <w:rPr>
          <w:rFonts w:ascii="Times New Roman" w:cs="Times New Roman" w:eastAsia="Times New Roman" w:hAnsi="Times New Roman"/>
          <w:b/>
          <w:bCs/>
          <w:i w:val="false"/>
          <w:iCs w:val="false"/>
          <w:color w:val="2C5282"/>
          <w:sz w:val="26"/>
          <w:szCs w:val="26"/>
        </w:rPr>
        <w:t xml:space="preserve">Крок 1. Структура предмета S_ItemData</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Поля (мінімум):</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921"/>
      </w:tblGrid>
      <w:tr>
        <w:tc>
          <w:tcPr>
            <w:tcW w:type="dxa" w:w="2200"/>
            <w:tcBorders>
              <w:top w:val="single" w:color="C5CDD6" w:sz="4"/>
              <w:left w:val="single" w:color="C5CDD6" w:sz="4"/>
              <w:bottom w:val="single" w:color="C5CDD6" w:sz="4"/>
              <w:right w:val="single" w:color="C5CDD6" w:sz="4"/>
            </w:tcBorders>
            <w:shd w:fill="1F4E79"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FFFFFF"/>
                <w:sz w:val="20"/>
                <w:szCs w:val="20"/>
              </w:rPr>
              <w:t xml:space="preserve">Поле</w:t>
            </w:r>
          </w:p>
        </w:tc>
        <w:tc>
          <w:tcPr>
            <w:tcW w:type="dxa" w:w="2800"/>
            <w:tcBorders>
              <w:top w:val="single" w:color="C5CDD6" w:sz="4"/>
              <w:left w:val="single" w:color="C5CDD6" w:sz="4"/>
              <w:bottom w:val="single" w:color="C5CDD6" w:sz="4"/>
              <w:right w:val="single" w:color="C5CDD6" w:sz="4"/>
            </w:tcBorders>
            <w:shd w:fill="1F4E79"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FFFFFF"/>
                <w:sz w:val="20"/>
                <w:szCs w:val="20"/>
              </w:rPr>
              <w:t xml:space="preserve">Тип</w:t>
            </w:r>
          </w:p>
        </w:tc>
        <w:tc>
          <w:tcPr>
            <w:tcW w:type="dxa" w:w="4921"/>
            <w:tcBorders>
              <w:top w:val="single" w:color="C5CDD6" w:sz="4"/>
              <w:left w:val="single" w:color="C5CDD6" w:sz="4"/>
              <w:bottom w:val="single" w:color="C5CDD6" w:sz="4"/>
              <w:right w:val="single" w:color="C5CDD6" w:sz="4"/>
            </w:tcBorders>
            <w:shd w:fill="1F4E79"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FFFFFF"/>
                <w:sz w:val="20"/>
                <w:szCs w:val="20"/>
              </w:rPr>
              <w:t xml:space="preserve">Навіщо саме цей тип</w:t>
            </w:r>
          </w:p>
        </w:tc>
      </w:tr>
      <w:tr>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ItemId</w:t>
            </w:r>
          </w:p>
        </w:tc>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Name</w:t>
            </w:r>
          </w:p>
        </w:tc>
        <w:tc>
          <w:tcPr>
            <w:tcW w:type="dxa" w:w="492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Стабільний код для пошуку й Data Table</w:t>
            </w:r>
          </w:p>
        </w:tc>
      </w:tr>
      <w:tr>
        <w:tc>
          <w:tcPr>
            <w:tcW w:type="dxa" w:w="22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DisplayName</w:t>
            </w:r>
          </w:p>
        </w:tc>
        <w:tc>
          <w:tcPr>
            <w:tcW w:type="dxa" w:w="28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Text</w:t>
            </w:r>
          </w:p>
        </w:tc>
        <w:tc>
          <w:tcPr>
            <w:tcW w:type="dxa" w:w="4921"/>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Назва на екрані, локалізація</w:t>
            </w:r>
          </w:p>
        </w:tc>
      </w:tr>
      <w:tr>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Damage</w:t>
            </w:r>
          </w:p>
        </w:tc>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Integer</w:t>
            </w:r>
          </w:p>
        </w:tc>
        <w:tc>
          <w:tcPr>
            <w:tcW w:type="dxa" w:w="492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Цілі одиниці шкоди</w:t>
            </w:r>
          </w:p>
        </w:tc>
      </w:tr>
      <w:tr>
        <w:tc>
          <w:tcPr>
            <w:tcW w:type="dxa" w:w="22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Weight</w:t>
            </w:r>
          </w:p>
        </w:tc>
        <w:tc>
          <w:tcPr>
            <w:tcW w:type="dxa" w:w="28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Float</w:t>
            </w:r>
          </w:p>
        </w:tc>
        <w:tc>
          <w:tcPr>
            <w:tcW w:type="dxa" w:w="4921"/>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Вага може бути дробовою</w:t>
            </w:r>
          </w:p>
        </w:tc>
      </w:tr>
      <w:tr>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bStackable</w:t>
            </w:r>
          </w:p>
        </w:tc>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Boolean</w:t>
            </w:r>
          </w:p>
        </w:tc>
        <w:tc>
          <w:tcPr>
            <w:tcW w:type="dxa" w:w="492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Чи можна складати в стек</w:t>
            </w:r>
          </w:p>
        </w:tc>
      </w:tr>
      <w:tr>
        <w:tc>
          <w:tcPr>
            <w:tcW w:type="dxa" w:w="22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MaxStack</w:t>
            </w:r>
          </w:p>
        </w:tc>
        <w:tc>
          <w:tcPr>
            <w:tcW w:type="dxa" w:w="28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Byte</w:t>
            </w:r>
          </w:p>
        </w:tc>
        <w:tc>
          <w:tcPr>
            <w:tcW w:type="dxa" w:w="4921"/>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Стек рідко більший за 255</w:t>
            </w:r>
          </w:p>
        </w:tc>
      </w:tr>
      <w:tr>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Icon</w:t>
            </w:r>
          </w:p>
        </w:tc>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Texture2D (Object)</w:t>
            </w:r>
          </w:p>
        </w:tc>
        <w:tc>
          <w:tcPr>
            <w:tcW w:type="dxa" w:w="492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Іконка для UMG</w:t>
            </w:r>
          </w:p>
        </w:tc>
      </w:tr>
    </w:tbl>
    <w:p>
      <w:pPr>
        <w:spacing w:after="160"/>
      </w:pPr>
    </w:p>
    <w:p>
      <w:pPr>
        <w:pStyle w:val="Heading3"/>
        <w:spacing w:after="80" w:before="200"/>
      </w:pPr>
      <w:r>
        <w:rPr>
          <w:rFonts w:ascii="Times New Roman" w:cs="Times New Roman" w:eastAsia="Times New Roman" w:hAnsi="Times New Roman"/>
          <w:b/>
          <w:bCs/>
          <w:i w:val="false"/>
          <w:iCs w:val="false"/>
          <w:color w:val="2C5282"/>
          <w:sz w:val="26"/>
          <w:szCs w:val="26"/>
        </w:rPr>
        <w:t xml:space="preserve">Крок 2. Змінні на персонажі</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Inventory : Array of S_ItemData — список слотів. Instance Editable можна не відкривати: склад рюкзака задає гра, не дизайнер рівня.</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MaxSlots : Integer = 20 — ємність. Око відкрите, щоб на різних персонажах було різне.</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Gold : Integer = 0 — не Float.</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CharacterName : Text — ім’я для HUD.</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bInventoryOpen : Boolean, Private — внутрішній стан віджета.</w:t>
      </w:r>
    </w:p>
    <w:p>
      <w:pPr>
        <w:pStyle w:val="Heading3"/>
        <w:spacing w:after="80" w:before="200"/>
      </w:pPr>
      <w:r>
        <w:rPr>
          <w:rFonts w:ascii="Times New Roman" w:cs="Times New Roman" w:eastAsia="Times New Roman" w:hAnsi="Times New Roman"/>
          <w:b/>
          <w:bCs/>
          <w:i w:val="false"/>
          <w:iCs w:val="false"/>
          <w:color w:val="2C5282"/>
          <w:sz w:val="26"/>
          <w:szCs w:val="26"/>
        </w:rPr>
        <w:t xml:space="preserve">Крок 3. Альтернатива для кількостей</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Якщо інвентар — це «скільки одиниць кожного ItemId», зручніший Map (Name → Integer): ключ Sword_01, значення 5. Повний опис предмета (шкода, іконка, назва) тоді лежить у Data Table за тим самим Name і не дублюється в кожному слоті. У навчальному завданні дозволені обидві моделі; у пояснювальній записці напишіть, яку обрали і чому.</w:t>
      </w:r>
    </w:p>
    <w:p>
      <w:pPr>
        <w:pStyle w:val="Heading3"/>
        <w:spacing w:after="80" w:before="200"/>
      </w:pPr>
      <w:r>
        <w:rPr>
          <w:rFonts w:ascii="Times New Roman" w:cs="Times New Roman" w:eastAsia="Times New Roman" w:hAnsi="Times New Roman"/>
          <w:b/>
          <w:bCs/>
          <w:i w:val="false"/>
          <w:iCs w:val="false"/>
          <w:color w:val="2C5282"/>
          <w:sz w:val="26"/>
          <w:szCs w:val="26"/>
        </w:rPr>
        <w:t xml:space="preserve">Крок 4. Характеристики персонажа — окрема структура</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Для СРС №3 зробіть S_CharacterStats з полями Strength, Agility, Vitality (Integer), MoveSpeed (Float), bCanSprint (Boolean), ClassId (Name), DisplayTitle (Text). Змінна Stats типу S_CharacterStats на персонажі. Балансні поля (сила, швидкість) — Instance Editable. Службові — Private. У графі: Make на BeginPlay або значення за замовчуванням у Class Defaults; далі Break для UI; Set Members — коли гравець вип’є зілля.</w:t>
      </w:r>
    </w:p>
    <w:p>
      <w:pPr>
        <w:pStyle w:val="Heading1"/>
        <w:spacing w:after="160" w:before="320"/>
      </w:pPr>
      <w:r>
        <w:rPr>
          <w:rFonts w:ascii="Times New Roman" w:cs="Times New Roman" w:eastAsia="Times New Roman" w:hAnsi="Times New Roman"/>
          <w:b/>
          <w:bCs/>
          <w:i w:val="false"/>
          <w:iCs w:val="false"/>
          <w:color w:val="1F4E79"/>
          <w:sz w:val="32"/>
          <w:szCs w:val="32"/>
        </w:rPr>
        <w:t xml:space="preserve">13. Стиль іменування</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Одні й ті самі домовленості використовують Epic і поширений Unreal Engine Style Guide (Allar). Дотримуйтесь їх із першої лабораторної — потім не доведеться перейменовувати півпроєкта.</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761"/>
      </w:tblGrid>
      <w:tr>
        <w:tc>
          <w:tcPr>
            <w:tcW w:type="dxa" w:w="2400"/>
            <w:tcBorders>
              <w:top w:val="single" w:color="C5CDD6" w:sz="4"/>
              <w:left w:val="single" w:color="C5CDD6" w:sz="4"/>
              <w:bottom w:val="single" w:color="C5CDD6" w:sz="4"/>
              <w:right w:val="single" w:color="C5CDD6" w:sz="4"/>
            </w:tcBorders>
            <w:shd w:fill="1F4E79"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FFFFFF"/>
                <w:sz w:val="20"/>
                <w:szCs w:val="20"/>
              </w:rPr>
              <w:t xml:space="preserve">Тип</w:t>
            </w:r>
          </w:p>
        </w:tc>
        <w:tc>
          <w:tcPr>
            <w:tcW w:type="dxa" w:w="3760"/>
            <w:tcBorders>
              <w:top w:val="single" w:color="C5CDD6" w:sz="4"/>
              <w:left w:val="single" w:color="C5CDD6" w:sz="4"/>
              <w:bottom w:val="single" w:color="C5CDD6" w:sz="4"/>
              <w:right w:val="single" w:color="C5CDD6" w:sz="4"/>
            </w:tcBorders>
            <w:shd w:fill="1F4E79"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FFFFFF"/>
                <w:sz w:val="20"/>
                <w:szCs w:val="20"/>
              </w:rPr>
              <w:t xml:space="preserve">Добре</w:t>
            </w:r>
          </w:p>
        </w:tc>
        <w:tc>
          <w:tcPr>
            <w:tcW w:type="dxa" w:w="3761"/>
            <w:tcBorders>
              <w:top w:val="single" w:color="C5CDD6" w:sz="4"/>
              <w:left w:val="single" w:color="C5CDD6" w:sz="4"/>
              <w:bottom w:val="single" w:color="C5CDD6" w:sz="4"/>
              <w:right w:val="single" w:color="C5CDD6" w:sz="4"/>
            </w:tcBorders>
            <w:shd w:fill="1F4E79"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FFFFFF"/>
                <w:sz w:val="20"/>
                <w:szCs w:val="20"/>
              </w:rPr>
              <w:t xml:space="preserve">Погано</w:t>
            </w:r>
          </w:p>
        </w:tc>
      </w:tr>
      <w:tr>
        <w:tc>
          <w:tcPr>
            <w:tcW w:type="dxa" w:w="2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Boolean</w:t>
            </w:r>
          </w:p>
        </w:tc>
        <w:tc>
          <w:tcPr>
            <w:tcW w:type="dxa" w:w="37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bIsDead, bCanFire, bHasKey</w:t>
            </w:r>
          </w:p>
        </w:tc>
        <w:tc>
          <w:tcPr>
            <w:tcW w:type="dxa" w:w="376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dead, isplayerdead?, Flag1</w:t>
            </w:r>
          </w:p>
        </w:tc>
      </w:tr>
      <w:tr>
        <w:tc>
          <w:tcPr>
            <w:tcW w:type="dxa" w:w="24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Integer / Float</w:t>
            </w:r>
          </w:p>
        </w:tc>
        <w:tc>
          <w:tcPr>
            <w:tcW w:type="dxa" w:w="376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Score, MoveSpeed, MaxHealth</w:t>
            </w:r>
          </w:p>
        </w:tc>
        <w:tc>
          <w:tcPr>
            <w:tcW w:type="dxa" w:w="3761"/>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IntScore, var_0, s</w:t>
            </w:r>
          </w:p>
        </w:tc>
      </w:tr>
      <w:tr>
        <w:tc>
          <w:tcPr>
            <w:tcW w:type="dxa" w:w="2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Vector</w:t>
            </w:r>
          </w:p>
        </w:tc>
        <w:tc>
          <w:tcPr>
            <w:tcW w:type="dxa" w:w="37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CurrentLocation, AimDirection</w:t>
            </w:r>
          </w:p>
        </w:tc>
        <w:tc>
          <w:tcPr>
            <w:tcW w:type="dxa" w:w="376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Loc, v, vec1</w:t>
            </w:r>
          </w:p>
        </w:tc>
      </w:tr>
      <w:tr>
        <w:tc>
          <w:tcPr>
            <w:tcW w:type="dxa" w:w="24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Array</w:t>
            </w:r>
          </w:p>
        </w:tc>
        <w:tc>
          <w:tcPr>
            <w:tcW w:type="dxa" w:w="376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Targets, InventoryItems</w:t>
            </w:r>
          </w:p>
        </w:tc>
        <w:tc>
          <w:tcPr>
            <w:tcW w:type="dxa" w:w="3761"/>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TargetList, Array, arr</w:t>
            </w:r>
          </w:p>
        </w:tc>
      </w:tr>
      <w:tr>
        <w:tc>
          <w:tcPr>
            <w:tcW w:type="dxa" w:w="2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Map</w:t>
            </w:r>
          </w:p>
        </w:tc>
        <w:tc>
          <w:tcPr>
            <w:tcW w:type="dxa" w:w="37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ItemCounts, PlayerScores</w:t>
            </w:r>
          </w:p>
        </w:tc>
        <w:tc>
          <w:tcPr>
            <w:tcW w:type="dxa" w:w="376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Map1, dict</w:t>
            </w:r>
          </w:p>
        </w:tc>
      </w:tr>
      <w:tr>
        <w:tc>
          <w:tcPr>
            <w:tcW w:type="dxa" w:w="240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Ассет структури</w:t>
            </w:r>
          </w:p>
        </w:tc>
        <w:tc>
          <w:tcPr>
            <w:tcW w:type="dxa" w:w="3760"/>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S_ItemData, S_DamageInfo</w:t>
            </w:r>
          </w:p>
        </w:tc>
        <w:tc>
          <w:tcPr>
            <w:tcW w:type="dxa" w:w="3761"/>
            <w:tcBorders>
              <w:top w:val="single" w:color="C5CDD6" w:sz="4"/>
              <w:left w:val="single" w:color="C5CDD6" w:sz="4"/>
              <w:bottom w:val="single" w:color="C5CDD6" w:sz="4"/>
              <w:right w:val="single" w:color="C5CDD6" w:sz="4"/>
            </w:tcBorders>
            <w:shd w:fill="F3F6F9"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Struct1, data</w:t>
            </w:r>
          </w:p>
        </w:tc>
      </w:tr>
      <w:tr>
        <w:tc>
          <w:tcPr>
            <w:tcW w:type="dxa" w:w="2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Ассет Enum</w:t>
            </w:r>
          </w:p>
        </w:tc>
        <w:tc>
          <w:tcPr>
            <w:tcW w:type="dxa" w:w="37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E_WeaponType, E_DoorState</w:t>
            </w:r>
          </w:p>
        </w:tc>
        <w:tc>
          <w:tcPr>
            <w:tcW w:type="dxa" w:w="3761"/>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Enum, type</w:t>
            </w:r>
          </w:p>
        </w:tc>
      </w:tr>
    </w:tbl>
    <w:p>
      <w:pPr>
        <w:spacing w:after="16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Імена змінних класу — PascalCase. Імена ассетів несуть префікс: BP_ актор, S_ структура, E_ enum, DT_ таблиця даних, T_ текстура, W_ віджет. Українську мову лишайте для коментарів, Tooltip і Text, який бачить гравець. Ідентифікатори в графі й у C++ — англійською. Трансліт Zdorovya чи HP_persunalж ламає читання й пошук.</w:t>
      </w:r>
    </w:p>
    <w:p>
      <w:pPr>
        <w:pStyle w:val="Heading1"/>
        <w:spacing w:after="160" w:before="320"/>
      </w:pPr>
      <w:r>
        <w:rPr>
          <w:rFonts w:ascii="Times New Roman" w:cs="Times New Roman" w:eastAsia="Times New Roman" w:hAnsi="Times New Roman"/>
          <w:b/>
          <w:bCs/>
          <w:i w:val="false"/>
          <w:iCs w:val="false"/>
          <w:color w:val="1F4E79"/>
          <w:sz w:val="32"/>
          <w:szCs w:val="32"/>
        </w:rPr>
        <w:t xml:space="preserve">14. Типові помилки</w:t>
      </w:r>
    </w:p>
    <w:p>
      <w:pPr>
        <w:spacing w:after="160" w:before="0" w:line="276"/>
        <w:jc w:val="both"/>
      </w:pPr>
      <w:r>
        <w:rPr>
          <w:rFonts w:ascii="Times New Roman" w:cs="Times New Roman" w:eastAsia="Times New Roman" w:hAnsi="Times New Roman"/>
          <w:b/>
          <w:bCs/>
          <w:i w:val="false"/>
          <w:iCs w:val="false"/>
          <w:color w:val="000000"/>
          <w:sz w:val="24"/>
          <w:szCs w:val="24"/>
        </w:rPr>
        <w:t xml:space="preserve">Усе зробили Instance Editable. </w:t>
      </w:r>
      <w:r>
        <w:rPr>
          <w:rFonts w:ascii="Times New Roman" w:cs="Times New Roman" w:eastAsia="Times New Roman" w:hAnsi="Times New Roman"/>
          <w:b w:val="false"/>
          <w:bCs w:val="false"/>
          <w:i w:val="false"/>
          <w:iCs w:val="false"/>
          <w:color w:val="000000"/>
          <w:sz w:val="24"/>
          <w:szCs w:val="24"/>
        </w:rPr>
        <w:t xml:space="preserve">Дизайнер бачить внутрішній кеш і випадково його затирає. Відкривайте око лише для параметрів, які справді треба крутити на інстансі.</w:t>
      </w:r>
    </w:p>
    <w:p>
      <w:pPr>
        <w:spacing w:after="160" w:before="0" w:line="276"/>
        <w:jc w:val="both"/>
      </w:pPr>
      <w:r>
        <w:rPr>
          <w:rFonts w:ascii="Times New Roman" w:cs="Times New Roman" w:eastAsia="Times New Roman" w:hAnsi="Times New Roman"/>
          <w:b/>
          <w:bCs/>
          <w:i w:val="false"/>
          <w:iCs w:val="false"/>
          <w:color w:val="000000"/>
          <w:sz w:val="24"/>
          <w:szCs w:val="24"/>
        </w:rPr>
        <w:t xml:space="preserve">Tick щокадру пише змінну, яка змінюється рідко. </w:t>
      </w:r>
      <w:r>
        <w:rPr>
          <w:rFonts w:ascii="Times New Roman" w:cs="Times New Roman" w:eastAsia="Times New Roman" w:hAnsi="Times New Roman"/>
          <w:b w:val="false"/>
          <w:bCs w:val="false"/>
          <w:i w:val="false"/>
          <w:iCs w:val="false"/>
          <w:color w:val="000000"/>
          <w:sz w:val="24"/>
          <w:szCs w:val="24"/>
        </w:rPr>
        <w:t xml:space="preserve">Пишіть від події: OnActorHit, таймер, кнопка. Tick плюс важкий граф — просідання FPS. Оптимізація Tick — тема №7, але звичку не класти туди все підряд варто виробити зараз.</w:t>
      </w:r>
    </w:p>
    <w:p>
      <w:pPr>
        <w:spacing w:after="160" w:before="0" w:line="276"/>
        <w:jc w:val="both"/>
      </w:pPr>
      <w:r>
        <w:rPr>
          <w:rFonts w:ascii="Times New Roman" w:cs="Times New Roman" w:eastAsia="Times New Roman" w:hAnsi="Times New Roman"/>
          <w:b/>
          <w:bCs/>
          <w:i w:val="false"/>
          <w:iCs w:val="false"/>
          <w:color w:val="000000"/>
          <w:sz w:val="24"/>
          <w:szCs w:val="24"/>
        </w:rPr>
        <w:t xml:space="preserve">String замість Text або Name. </w:t>
      </w:r>
      <w:r>
        <w:rPr>
          <w:rFonts w:ascii="Times New Roman" w:cs="Times New Roman" w:eastAsia="Times New Roman" w:hAnsi="Times New Roman"/>
          <w:b w:val="false"/>
          <w:bCs w:val="false"/>
          <w:i w:val="false"/>
          <w:iCs w:val="false"/>
          <w:color w:val="000000"/>
          <w:sz w:val="24"/>
          <w:szCs w:val="24"/>
        </w:rPr>
        <w:t xml:space="preserve">Локалізація не заведеться, порівняння рядків повільніше, ключі Map працюють гірше.</w:t>
      </w:r>
    </w:p>
    <w:p>
      <w:pPr>
        <w:spacing w:after="160" w:before="0" w:line="276"/>
        <w:jc w:val="both"/>
      </w:pPr>
      <w:r>
        <w:rPr>
          <w:rFonts w:ascii="Times New Roman" w:cs="Times New Roman" w:eastAsia="Times New Roman" w:hAnsi="Times New Roman"/>
          <w:b/>
          <w:bCs/>
          <w:i w:val="false"/>
          <w:iCs w:val="false"/>
          <w:color w:val="000000"/>
          <w:sz w:val="24"/>
          <w:szCs w:val="24"/>
        </w:rPr>
        <w:t xml:space="preserve">Змінили копію структури в For Each і не записали назад. </w:t>
      </w:r>
      <w:r>
        <w:rPr>
          <w:rFonts w:ascii="Times New Roman" w:cs="Times New Roman" w:eastAsia="Times New Roman" w:hAnsi="Times New Roman"/>
          <w:b w:val="false"/>
          <w:bCs w:val="false"/>
          <w:i w:val="false"/>
          <w:iCs w:val="false"/>
          <w:color w:val="000000"/>
          <w:sz w:val="24"/>
          <w:szCs w:val="24"/>
        </w:rPr>
        <w:t xml:space="preserve">Масив мовчить і лишається старим. Завжди Set Array Elem.</w:t>
      </w:r>
    </w:p>
    <w:p>
      <w:pPr>
        <w:spacing w:after="160" w:before="0" w:line="276"/>
        <w:jc w:val="both"/>
      </w:pPr>
      <w:r>
        <w:rPr>
          <w:rFonts w:ascii="Times New Roman" w:cs="Times New Roman" w:eastAsia="Times New Roman" w:hAnsi="Times New Roman"/>
          <w:b/>
          <w:bCs/>
          <w:i w:val="false"/>
          <w:iCs w:val="false"/>
          <w:color w:val="000000"/>
          <w:sz w:val="24"/>
          <w:szCs w:val="24"/>
        </w:rPr>
        <w:t xml:space="preserve">Не скомпілювали після створення змінної. </w:t>
      </w:r>
      <w:r>
        <w:rPr>
          <w:rFonts w:ascii="Times New Roman" w:cs="Times New Roman" w:eastAsia="Times New Roman" w:hAnsi="Times New Roman"/>
          <w:b w:val="false"/>
          <w:bCs w:val="false"/>
          <w:i w:val="false"/>
          <w:iCs w:val="false"/>
          <w:color w:val="000000"/>
          <w:sz w:val="24"/>
          <w:szCs w:val="24"/>
        </w:rPr>
        <w:t xml:space="preserve">Default Value сірий, інші графи змінну «не бачать».</w:t>
      </w:r>
    </w:p>
    <w:p>
      <w:pPr>
        <w:spacing w:after="160" w:before="0" w:line="276"/>
        <w:jc w:val="both"/>
      </w:pPr>
      <w:r>
        <w:rPr>
          <w:rFonts w:ascii="Times New Roman" w:cs="Times New Roman" w:eastAsia="Times New Roman" w:hAnsi="Times New Roman"/>
          <w:b/>
          <w:bCs/>
          <w:i w:val="false"/>
          <w:iCs w:val="false"/>
          <w:color w:val="000000"/>
          <w:sz w:val="24"/>
          <w:szCs w:val="24"/>
        </w:rPr>
        <w:t xml:space="preserve">Жорстке посилання на важкий ассет. </w:t>
      </w:r>
      <w:r>
        <w:rPr>
          <w:rFonts w:ascii="Times New Roman" w:cs="Times New Roman" w:eastAsia="Times New Roman" w:hAnsi="Times New Roman"/>
          <w:b w:val="false"/>
          <w:bCs w:val="false"/>
          <w:i w:val="false"/>
          <w:iCs w:val="false"/>
          <w:color w:val="000000"/>
          <w:sz w:val="24"/>
          <w:szCs w:val="24"/>
        </w:rPr>
        <w:t xml:space="preserve">Blueprint тягне меш у пам’ять завжди. Для опціонального контенту — Soft Reference.</w:t>
      </w:r>
    </w:p>
    <w:p>
      <w:pPr>
        <w:spacing w:after="160" w:before="0" w:line="276"/>
        <w:jc w:val="both"/>
      </w:pPr>
      <w:r>
        <w:rPr>
          <w:rFonts w:ascii="Times New Roman" w:cs="Times New Roman" w:eastAsia="Times New Roman" w:hAnsi="Times New Roman"/>
          <w:b/>
          <w:bCs/>
          <w:i w:val="false"/>
          <w:iCs w:val="false"/>
          <w:color w:val="000000"/>
          <w:sz w:val="24"/>
          <w:szCs w:val="24"/>
        </w:rPr>
        <w:t xml:space="preserve">Масив замість Map там, де потрібен пошук за ключем. </w:t>
      </w:r>
      <w:r>
        <w:rPr>
          <w:rFonts w:ascii="Times New Roman" w:cs="Times New Roman" w:eastAsia="Times New Roman" w:hAnsi="Times New Roman"/>
          <w:b w:val="false"/>
          <w:bCs w:val="false"/>
          <w:i w:val="false"/>
          <w:iCs w:val="false"/>
          <w:color w:val="000000"/>
          <w:sz w:val="24"/>
          <w:szCs w:val="24"/>
        </w:rPr>
        <w:t xml:space="preserve">Contains по масиву з сотень елементів щокадру — зайва робота.</w:t>
      </w:r>
    </w:p>
    <w:p>
      <w:pPr>
        <w:spacing w:after="160" w:before="0" w:line="276"/>
        <w:jc w:val="both"/>
      </w:pPr>
      <w:r>
        <w:rPr>
          <w:rFonts w:ascii="Times New Roman" w:cs="Times New Roman" w:eastAsia="Times New Roman" w:hAnsi="Times New Roman"/>
          <w:b/>
          <w:bCs/>
          <w:i w:val="false"/>
          <w:iCs w:val="false"/>
          <w:color w:val="000000"/>
          <w:sz w:val="24"/>
          <w:szCs w:val="24"/>
        </w:rPr>
        <w:t xml:space="preserve">Немає Is Valid для Actor Reference. </w:t>
      </w:r>
      <w:r>
        <w:rPr>
          <w:rFonts w:ascii="Times New Roman" w:cs="Times New Roman" w:eastAsia="Times New Roman" w:hAnsi="Times New Roman"/>
          <w:b w:val="false"/>
          <w:bCs w:val="false"/>
          <w:i w:val="false"/>
          <w:iCs w:val="false"/>
          <w:color w:val="000000"/>
          <w:sz w:val="24"/>
          <w:szCs w:val="24"/>
        </w:rPr>
        <w:t xml:space="preserve">Після Destroy наступний Get дає Accessed None.</w:t>
      </w:r>
    </w:p>
    <w:p>
      <w:pPr>
        <w:spacing w:after="160" w:before="0" w:line="276"/>
        <w:jc w:val="both"/>
      </w:pPr>
      <w:r>
        <w:rPr>
          <w:rFonts w:ascii="Times New Roman" w:cs="Times New Roman" w:eastAsia="Times New Roman" w:hAnsi="Times New Roman"/>
          <w:b/>
          <w:bCs/>
          <w:i w:val="false"/>
          <w:iCs w:val="false"/>
          <w:color w:val="000000"/>
          <w:sz w:val="24"/>
          <w:szCs w:val="24"/>
        </w:rPr>
        <w:t xml:space="preserve">Гроші у Float. </w:t>
      </w:r>
      <w:r>
        <w:rPr>
          <w:rFonts w:ascii="Times New Roman" w:cs="Times New Roman" w:eastAsia="Times New Roman" w:hAnsi="Times New Roman"/>
          <w:b w:val="false"/>
          <w:bCs w:val="false"/>
          <w:i w:val="false"/>
          <w:iCs w:val="false"/>
          <w:color w:val="000000"/>
          <w:sz w:val="24"/>
          <w:szCs w:val="24"/>
        </w:rPr>
        <w:t xml:space="preserve">Похибка округлення рано чи пізно зламає умову рівності.</w:t>
      </w:r>
    </w:p>
    <w:p>
      <w:pPr>
        <w:spacing w:after="160" w:before="0" w:line="276"/>
        <w:jc w:val="both"/>
      </w:pPr>
      <w:r>
        <w:rPr>
          <w:rFonts w:ascii="Times New Roman" w:cs="Times New Roman" w:eastAsia="Times New Roman" w:hAnsi="Times New Roman"/>
          <w:b/>
          <w:bCs/>
          <w:i w:val="false"/>
          <w:iCs w:val="false"/>
          <w:color w:val="000000"/>
          <w:sz w:val="24"/>
          <w:szCs w:val="24"/>
        </w:rPr>
        <w:t xml:space="preserve">Немає Category і Tooltip у публічних полях. </w:t>
      </w:r>
      <w:r>
        <w:rPr>
          <w:rFonts w:ascii="Times New Roman" w:cs="Times New Roman" w:eastAsia="Times New Roman" w:hAnsi="Times New Roman"/>
          <w:b w:val="false"/>
          <w:bCs w:val="false"/>
          <w:i w:val="false"/>
          <w:iCs w:val="false"/>
          <w:color w:val="000000"/>
          <w:sz w:val="24"/>
          <w:szCs w:val="24"/>
        </w:rPr>
        <w:t xml:space="preserve">Через місяць навіть автор не згадає, у яких одиницях швидкість.</w:t>
      </w:r>
    </w:p>
    <w:p>
      <w:pPr>
        <w:pStyle w:val="Heading1"/>
        <w:spacing w:after="160" w:before="320"/>
      </w:pPr>
      <w:r>
        <w:rPr>
          <w:rFonts w:ascii="Times New Roman" w:cs="Times New Roman" w:eastAsia="Times New Roman" w:hAnsi="Times New Roman"/>
          <w:b/>
          <w:bCs/>
          <w:i w:val="false"/>
          <w:iCs w:val="false"/>
          <w:color w:val="1F4E79"/>
          <w:sz w:val="32"/>
          <w:szCs w:val="32"/>
        </w:rPr>
        <w:t xml:space="preserve">15. Запитання для самоперевірки</w:t>
      </w:r>
    </w:p>
    <w:p>
      <w:pPr>
        <w:pStyle w:val="ListParagraph"/>
        <w:numPr>
          <w:ilvl w:val="0"/>
          <w:numId w:val="5"/>
        </w:numPr>
        <w:spacing w:after="80" w:line="276"/>
      </w:pPr>
      <w:r>
        <w:rPr>
          <w:rFonts w:ascii="Times New Roman" w:cs="Times New Roman" w:eastAsia="Times New Roman" w:hAnsi="Times New Roman"/>
          <w:b w:val="false"/>
          <w:bCs w:val="false"/>
          <w:i w:val="false"/>
          <w:iCs w:val="false"/>
          <w:color w:val="000000"/>
          <w:sz w:val="24"/>
          <w:szCs w:val="24"/>
        </w:rPr>
        <w:t xml:space="preserve">Чим Text відрізняється від String і коли який обирати?</w:t>
      </w:r>
    </w:p>
    <w:p>
      <w:pPr>
        <w:pStyle w:val="ListParagraph"/>
        <w:numPr>
          <w:ilvl w:val="0"/>
          <w:numId w:val="5"/>
        </w:numPr>
        <w:spacing w:after="80" w:line="276"/>
      </w:pPr>
      <w:r>
        <w:rPr>
          <w:rFonts w:ascii="Times New Roman" w:cs="Times New Roman" w:eastAsia="Times New Roman" w:hAnsi="Times New Roman"/>
          <w:b w:val="false"/>
          <w:bCs w:val="false"/>
          <w:i w:val="false"/>
          <w:iCs w:val="false"/>
          <w:color w:val="000000"/>
          <w:sz w:val="24"/>
          <w:szCs w:val="24"/>
        </w:rPr>
        <w:t xml:space="preserve">Що саме змінює іконка ока біля змінної? Чим це відрізняється від прапорця Private?</w:t>
      </w:r>
    </w:p>
    <w:p>
      <w:pPr>
        <w:pStyle w:val="ListParagraph"/>
        <w:numPr>
          <w:ilvl w:val="0"/>
          <w:numId w:val="5"/>
        </w:numPr>
        <w:spacing w:after="80" w:line="276"/>
      </w:pPr>
      <w:r>
        <w:rPr>
          <w:rFonts w:ascii="Times New Roman" w:cs="Times New Roman" w:eastAsia="Times New Roman" w:hAnsi="Times New Roman"/>
          <w:b w:val="false"/>
          <w:bCs w:val="false"/>
          <w:i w:val="false"/>
          <w:iCs w:val="false"/>
          <w:color w:val="000000"/>
          <w:sz w:val="24"/>
          <w:szCs w:val="24"/>
        </w:rPr>
        <w:t xml:space="preserve">Чому зміна полів структури всередині For Each Loop часто не впливає на масив?</w:t>
      </w:r>
    </w:p>
    <w:p>
      <w:pPr>
        <w:pStyle w:val="ListParagraph"/>
        <w:numPr>
          <w:ilvl w:val="0"/>
          <w:numId w:val="5"/>
        </w:numPr>
        <w:spacing w:after="80" w:line="276"/>
      </w:pPr>
      <w:r>
        <w:rPr>
          <w:rFonts w:ascii="Times New Roman" w:cs="Times New Roman" w:eastAsia="Times New Roman" w:hAnsi="Times New Roman"/>
          <w:b w:val="false"/>
          <w:bCs w:val="false"/>
          <w:i w:val="false"/>
          <w:iCs w:val="false"/>
          <w:color w:val="000000"/>
          <w:sz w:val="24"/>
          <w:szCs w:val="24"/>
        </w:rPr>
        <w:t xml:space="preserve">Який контейнер природний для задачі «код предмета → кількість у стеку»?</w:t>
      </w:r>
    </w:p>
    <w:p>
      <w:pPr>
        <w:pStyle w:val="ListParagraph"/>
        <w:numPr>
          <w:ilvl w:val="0"/>
          <w:numId w:val="5"/>
        </w:numPr>
        <w:spacing w:after="80" w:line="276"/>
      </w:pPr>
      <w:r>
        <w:rPr>
          <w:rFonts w:ascii="Times New Roman" w:cs="Times New Roman" w:eastAsia="Times New Roman" w:hAnsi="Times New Roman"/>
          <w:b w:val="false"/>
          <w:bCs w:val="false"/>
          <w:i w:val="false"/>
          <w:iCs w:val="false"/>
          <w:color w:val="000000"/>
          <w:sz w:val="24"/>
          <w:szCs w:val="24"/>
        </w:rPr>
        <w:t xml:space="preserve">Навіщо Expose on Spawn і з яким прапорцем він працює в парі?</w:t>
      </w:r>
    </w:p>
    <w:p>
      <w:pPr>
        <w:pStyle w:val="ListParagraph"/>
        <w:numPr>
          <w:ilvl w:val="0"/>
          <w:numId w:val="5"/>
        </w:numPr>
        <w:spacing w:after="80" w:line="276"/>
      </w:pPr>
      <w:r>
        <w:rPr>
          <w:rFonts w:ascii="Times New Roman" w:cs="Times New Roman" w:eastAsia="Times New Roman" w:hAnsi="Times New Roman"/>
          <w:b w:val="false"/>
          <w:bCs w:val="false"/>
          <w:i w:val="false"/>
          <w:iCs w:val="false"/>
          <w:color w:val="000000"/>
          <w:sz w:val="24"/>
          <w:szCs w:val="24"/>
        </w:rPr>
        <w:t xml:space="preserve">Що станеться, якщо прочитати поле Actor Reference після Destroy без Is Valid?</w:t>
      </w:r>
    </w:p>
    <w:p>
      <w:pPr>
        <w:pStyle w:val="ListParagraph"/>
        <w:numPr>
          <w:ilvl w:val="0"/>
          <w:numId w:val="5"/>
        </w:numPr>
        <w:spacing w:after="80" w:line="276"/>
      </w:pPr>
      <w:r>
        <w:rPr>
          <w:rFonts w:ascii="Times New Roman" w:cs="Times New Roman" w:eastAsia="Times New Roman" w:hAnsi="Times New Roman"/>
          <w:b w:val="false"/>
          <w:bCs w:val="false"/>
          <w:i w:val="false"/>
          <w:iCs w:val="false"/>
          <w:color w:val="000000"/>
          <w:sz w:val="24"/>
          <w:szCs w:val="24"/>
        </w:rPr>
        <w:t xml:space="preserve">Чому грошовий баланс не зберігають у Float?</w:t>
      </w:r>
    </w:p>
    <w:p>
      <w:pPr>
        <w:pStyle w:val="ListParagraph"/>
        <w:numPr>
          <w:ilvl w:val="0"/>
          <w:numId w:val="5"/>
        </w:numPr>
        <w:spacing w:after="80" w:line="276"/>
      </w:pPr>
      <w:r>
        <w:rPr>
          <w:rFonts w:ascii="Times New Roman" w:cs="Times New Roman" w:eastAsia="Times New Roman" w:hAnsi="Times New Roman"/>
          <w:b w:val="false"/>
          <w:bCs w:val="false"/>
          <w:i w:val="false"/>
          <w:iCs w:val="false"/>
          <w:color w:val="000000"/>
          <w:sz w:val="24"/>
          <w:szCs w:val="24"/>
        </w:rPr>
        <w:t xml:space="preserve">Який тип обрати для тега актора? Для репліки діалогу? Для шляху до лог-файлу?</w:t>
      </w:r>
    </w:p>
    <w:p>
      <w:pPr>
        <w:pStyle w:val="ListParagraph"/>
        <w:numPr>
          <w:ilvl w:val="0"/>
          <w:numId w:val="5"/>
        </w:numPr>
        <w:spacing w:after="80" w:line="276"/>
      </w:pPr>
      <w:r>
        <w:rPr>
          <w:rFonts w:ascii="Times New Roman" w:cs="Times New Roman" w:eastAsia="Times New Roman" w:hAnsi="Times New Roman"/>
          <w:b w:val="false"/>
          <w:bCs w:val="false"/>
          <w:i w:val="false"/>
          <w:iCs w:val="false"/>
          <w:color w:val="000000"/>
          <w:sz w:val="24"/>
          <w:szCs w:val="24"/>
        </w:rPr>
        <w:t xml:space="preserve">Чим Class Reference відрізняється від Actor Reference?</w:t>
      </w:r>
    </w:p>
    <w:p>
      <w:pPr>
        <w:pStyle w:val="ListParagraph"/>
        <w:numPr>
          <w:ilvl w:val="0"/>
          <w:numId w:val="5"/>
        </w:numPr>
        <w:spacing w:after="80" w:line="276"/>
      </w:pPr>
      <w:r>
        <w:rPr>
          <w:rFonts w:ascii="Times New Roman" w:cs="Times New Roman" w:eastAsia="Times New Roman" w:hAnsi="Times New Roman"/>
          <w:b w:val="false"/>
          <w:bCs w:val="false"/>
          <w:i w:val="false"/>
          <w:iCs w:val="false"/>
          <w:color w:val="000000"/>
          <w:sz w:val="24"/>
          <w:szCs w:val="24"/>
        </w:rPr>
        <w:t xml:space="preserve">Навіщо структурі префікс S_, а переліченню — E_?</w:t>
      </w:r>
    </w:p>
    <w:p>
      <w:pPr>
        <w:pStyle w:val="Heading1"/>
        <w:spacing w:after="160" w:before="320"/>
      </w:pPr>
      <w:r>
        <w:rPr>
          <w:rFonts w:ascii="Times New Roman" w:cs="Times New Roman" w:eastAsia="Times New Roman" w:hAnsi="Times New Roman"/>
          <w:b/>
          <w:bCs/>
          <w:i w:val="false"/>
          <w:iCs w:val="false"/>
          <w:color w:val="1F4E79"/>
          <w:sz w:val="32"/>
          <w:szCs w:val="32"/>
        </w:rPr>
        <w:t xml:space="preserve">16. Самостійна робота (з навчальної програми)</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Тема СРС №3: розробити власну структуру даних для зберігання інформації про ігровий об’єкт (наприклад, характеристики персонажа).</w:t>
      </w:r>
    </w:p>
    <w:p>
      <w:pPr>
        <w:spacing w:after="160" w:before="0" w:line="276"/>
        <w:jc w:val="both"/>
      </w:pPr>
      <w:r>
        <w:rPr>
          <w:rFonts w:ascii="Times New Roman" w:cs="Times New Roman" w:eastAsia="Times New Roman" w:hAnsi="Times New Roman"/>
          <w:b/>
          <w:bCs/>
          <w:i w:val="false"/>
          <w:iCs w:val="false"/>
          <w:color w:val="000000"/>
          <w:sz w:val="24"/>
          <w:szCs w:val="24"/>
        </w:rPr>
        <w:t xml:space="preserve">Мінімальні вимоги до здачі.</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Ассет структури S_CharacterStats (або інша осмислена предметна область: зброя, автомобіль, мережевий пакет — за погодженням).</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Не менше п’яти полів різних типів: обов’язково є Integer або Byte, Float, Boolean, Name або String, Text.</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На тестовому Blueprint — змінна цього типу та Array таких структур.</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Instance Editable увімкнено лише для полів, які логічно крутить дизайнер; службові поля — Private.</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На Event Graph: Make Struct (або значення за замовчуванням), додавання в масив, Break або Set Members.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000000"/>
          <w:sz w:val="24"/>
          <w:szCs w:val="24"/>
        </w:rPr>
        <w:t xml:space="preserve">Коротка записка (0,5–1 сторінка): навіщо обрано кожен тип, який контейнер і яка видимість.</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Критерії оцінки: коректність типів, осмислена видимість, відсутність «Var_1», наявність Compile без помилок, зрозумілий граф.</w:t>
      </w:r>
    </w:p>
    <w:p>
      <w:pPr>
        <w:pStyle w:val="Heading1"/>
        <w:spacing w:after="160" w:before="320"/>
      </w:pPr>
      <w:r>
        <w:rPr>
          <w:rFonts w:ascii="Times New Roman" w:cs="Times New Roman" w:eastAsia="Times New Roman" w:hAnsi="Times New Roman"/>
          <w:b/>
          <w:bCs/>
          <w:i w:val="false"/>
          <w:iCs w:val="false"/>
          <w:color w:val="1F4E79"/>
          <w:sz w:val="32"/>
          <w:szCs w:val="32"/>
        </w:rPr>
        <w:t xml:space="preserve">17. Зв’язок із наступною темою</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Тема №4 — «Події та кастомні функції». Змінні, які ви сьогодні оголосили, стануть аргументами й результатами функцій, а також даними, які події BeginPlay, Tick, OnActorHit читають і змінюють. Макроси знадобляться, щоб не копіювати один і той самий Get–перевірка–Set. Практична робота №4 програми спиратиметься на інвентар і характеристики, закладені зараз.</w:t>
      </w:r>
    </w:p>
    <w:p>
      <w:pPr>
        <w:pStyle w:val="Heading1"/>
        <w:spacing w:after="160" w:before="320"/>
      </w:pPr>
      <w:r>
        <w:rPr>
          <w:rFonts w:ascii="Times New Roman" w:cs="Times New Roman" w:eastAsia="Times New Roman" w:hAnsi="Times New Roman"/>
          <w:b/>
          <w:bCs/>
          <w:i w:val="false"/>
          <w:iCs w:val="false"/>
          <w:color w:val="1F4E79"/>
          <w:sz w:val="32"/>
          <w:szCs w:val="32"/>
        </w:rPr>
        <w:t xml:space="preserve">Рекомендовані джерела</w:t>
      </w:r>
    </w:p>
    <w:p>
      <w:pPr>
        <w:spacing w:after="160" w:before="0" w:line="276"/>
        <w:jc w:val="both"/>
      </w:pPr>
      <w:r>
        <w:rPr>
          <w:rFonts w:ascii="Times New Roman" w:cs="Times New Roman" w:eastAsia="Times New Roman" w:hAnsi="Times New Roman"/>
          <w:b/>
          <w:bCs/>
          <w:i w:val="false"/>
          <w:iCs w:val="false"/>
          <w:color w:val="000000"/>
          <w:sz w:val="24"/>
          <w:szCs w:val="24"/>
        </w:rPr>
        <w:t xml:space="preserve">Базова література робочої програми</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1. Epic Games. Unreal Engine 5 Documentation: Blueprint Variables. — Epic Games, 2025.</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2. Гнатів В. П., Ковальчук О. М. Візуальне програмування в Unreal Engine 5: навч. посібник. — Львів: ЛНУ, 2023.</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3. Шелехов І. Ю., Петренко А. О. Інструментальні засоби візуального програмування: конспект лекцій. — Київ: КПІ, 2022.</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4. Palacios J. Mastering Unreal Engine 5: Game Development with Blueprints. — 2nd ed. — Packt Publishing, 2024.</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5. Sewell D. Blueprints Visual Scripting for Unreal Engine 5. — 3rd ed. — Packt Publishing, 2022.</w:t>
      </w:r>
    </w:p>
    <w:p>
      <w:pPr>
        <w:spacing w:after="160" w:before="0" w:line="276"/>
        <w:jc w:val="both"/>
      </w:pPr>
      <w:r>
        <w:rPr>
          <w:rFonts w:ascii="Times New Roman" w:cs="Times New Roman" w:eastAsia="Times New Roman" w:hAnsi="Times New Roman"/>
          <w:b/>
          <w:bCs/>
          <w:i w:val="false"/>
          <w:iCs w:val="false"/>
          <w:color w:val="000000"/>
          <w:sz w:val="24"/>
          <w:szCs w:val="24"/>
        </w:rPr>
        <w:t xml:space="preserve">Додатково</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6. Doran J., Zukas S., Hillmann C. Unreal Engine 5 Game Development with C++ and Blueprints. — Apress, 2023.</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7. Cookson C. Game Development Patterns with Unreal Engine 5. — Apress, 2024.</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8. Epic Games. Blueprint Struct Variables. Документація UE5.</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Офіційна сторінка змінних: документація Epic «Blueprint Variables in Unreal Engine» (розділ Variable Types, Public Variables, Expose on Spawn, Private).</w:t>
      </w:r>
    </w:p>
    <w:p>
      <w:pPr>
        <w:pStyle w:val="Heading1"/>
        <w:spacing w:after="160" w:before="320"/>
      </w:pPr>
      <w:r>
        <w:rPr>
          <w:rFonts w:ascii="Times New Roman" w:cs="Times New Roman" w:eastAsia="Times New Roman" w:hAnsi="Times New Roman"/>
          <w:b/>
          <w:bCs/>
          <w:i w:val="false"/>
          <w:iCs w:val="false"/>
          <w:color w:val="1F4E79"/>
          <w:sz w:val="32"/>
          <w:szCs w:val="32"/>
        </w:rPr>
        <w:t xml:space="preserve">Короткий конспект для повторення</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Змінна — іменований стан об’єкта. Тип обирають за змістом, не «що перше в списку». Boolean з префіксом b. Числа: Integer для лічильників, Float для фізики, не для грошей. Текст: Name / String / Text — три різні роботи. Vector, Rotator, Transform — готові структури простору. Get читає без потоку, Set пише в потоці виконання. Око — параметр інстанса, Private — сховати навіть від нащадків, Expose on Spawn — пін на спавні. Array коли важливий порядок, Map коли важливий ключ, Set коли важлива унікальність, Struct коли поля різні, але про одне поняття. У циклі по масиву структур завжди записуйте елемент назад. Compile після кожної зміни типу.</w:t>
      </w:r>
    </w:p>
    <w:sectPr>
      <w:headerReference w:type="default" r:id="rId7"/>
      <w:footerReference w:type="default" r:id="rId8"/>
      <w:pgSz w:w="11906" w:h="16838" w:orient="portrait"/>
      <w:pgMar w:top="851" w:right="851" w:bottom="85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667788"/>
        <w:sz w:val="18"/>
        <w:szCs w:val="18"/>
      </w:rPr>
      <w:t xml:space="preserve">ВСП «ФКЗІ ДУІТЗ»  ·  </w:t>
    </w:r>
    <w:r>
      <w:rPr>
        <w:rFonts w:ascii="Times New Roman" w:cs="Times New Roman" w:eastAsia="Times New Roman" w:hAnsi="Times New Roman"/>
        <w:b w:val="false"/>
        <w:bCs w:val="false"/>
        <w:i w:val="false"/>
        <w:iCs w:val="false"/>
        <w:color w:val="667788"/>
        <w:sz w:val="18"/>
        <w:szCs w:val="18"/>
      </w:rPr>
      <w:t xml:space="preserve">стор. </w:t>
    </w:r>
    <w:r>
      <w:rPr>
        <w:rFonts w:ascii="Times New Roman" w:cs="Times New Roman" w:eastAsia="Times New Roman" w:hAnsi="Times New Roman"/>
        <w:color w:val="6677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iCs/>
        <w:color w:val="667788"/>
        <w:sz w:val="18"/>
        <w:szCs w:val="18"/>
      </w:rPr>
      <w:t xml:space="preserve">ІЗВП  ·  Тема №3  ·  Blueprints UE5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B3A4B"/>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e40d68bcfd62689368c5280a5f8b3089b26b86.jpg"/><Relationship Id="rId10" Type="http://schemas.openxmlformats.org/officeDocument/2006/relationships/image" Target="media/d97dab3afcc3cd3ccb018623a551edb30c072ffa.jpg"/><Relationship Id="rId11" Type="http://schemas.openxmlformats.org/officeDocument/2006/relationships/image" Target="media/80f15561320db0880a04591409c905cc773b1210.jpg"/><Relationship Id="rId12" Type="http://schemas.openxmlformats.org/officeDocument/2006/relationships/image" Target="media/e45eefbcad0a7aed92eab98c4fe7890f48976aa8.jpg"/><Relationship Id="rId13" Type="http://schemas.openxmlformats.org/officeDocument/2006/relationships/image" Target="media/81ebea13c839ef39dac0b43ee959332645e36e64.jpg"/><Relationship Id="rId14" Type="http://schemas.openxmlformats.org/officeDocument/2006/relationships/image" Target="media/5cec29cbf155dc68bec1fbc31dd6d6789b505a80.jpg"/><Relationship Id="rId15" Type="http://schemas.openxmlformats.org/officeDocument/2006/relationships/image" Target="media/803c4bee89cb786fadf0697b721ef17cd8738389.jpg"/><Relationship Id="rId16" Type="http://schemas.openxmlformats.org/officeDocument/2006/relationships/image" Target="media/cc0471066d86823115cf52a2be659aa1e45dd74e.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2026-09-21T05:00:32.795Z</dcterms:created>
  <dcterms:modified xsi:type="dcterms:W3CDTF">2026-09-21T05:00:32.796Z</dcterms:modified>
</cp:coreProperties>
</file>

<file path=docProps/custom.xml><?xml version="1.0" encoding="utf-8"?>
<Properties xmlns="http://schemas.openxmlformats.org/officeDocument/2006/custom-properties" xmlns:vt="http://schemas.openxmlformats.org/officeDocument/2006/docPropsVTypes"/>
</file>