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pPr><w:spacing w:after="60"/></w:pPr>
      <w:r>
        <w:rPr><w:b/><w:color w:val="1A202C"/><w:sz w:val="36"/><w:rFonts w:ascii="Segoe UI" w:hAnsi="Segoe UI"/></w:rPr>
        <w:t xml:space="preserve">HOUSD PROTOCOL — PITCH DECK TEMPLATE</w:t>
      </w:r>
    </w:p><w:p>
      <w:pPr><w:spacing w:after="40"/></w:pPr>
      <w:r>
        <w:rPr><w:b/><w:color w:val="4A5568"/><w:sz w:val="24"/><w:rFonts w:ascii="Segoe UI" w:hAnsi="Segoe UI"/></w:rPr>
        <w:t xml:space="preserve">Materi Presentasi Tim (4 Anggota) • Durasi 5–7 Menit</w:t>
      </w:r>
    </w:p><w:p>
      <w:pPr><w:spacing w:after="240"/></w:pPr>
      <w:r>
        <w:rPr><w:i/><w:color w:val="718096"/><w:sz w:val="20"/><w:rFonts w:ascii="Segoe UI" w:hAnsi="Segoe UI"/></w:rPr>
        <w:t xml:space="preserve">Indonesia Web3 Hackathon 2026 • Finance & Commerce Track • BNB Smart Chain Testnet</w:t>
      </w:r>
    </w:p><w:p>
      <w:pPr><w:spacing w:after="120"/></w:pPr>
      <w:r>
        <w:rPr><w:b/><w:color w:val="2B6CB0"/><w:sz w:val="28"/><w:rFonts w:ascii="Segoe UI" w:hAnsi="Segoe UI"/></w:rPr>
        <w:t xml:space="preserve">1. STRUKTUR & PEMBAGIAN JOBDESK TIM (4 ORANG)</w:t>
      </w:r>
    </w:p><w:p>
      <w:pPr><w:spacing w:after="120"/></w:pPr>
      <w:r>
        <w:rPr><w:sz w:val="22"/><w:rFonts w:ascii="Segoe UI" w:hAnsi="Segoe UI"/></w:rPr>
        <w:t xml:space="preserve">• Speaker 1 (Product & Problem Lead): Latar Belakang Masalah, Value Proposition HOUSD, Solusi Dual-Layer (Slide 1, 2, 3) — 1.5 Menit</w:t>
      </w:r>
    </w:p><w:p>
      <w:pPr><w:spacing w:after="120"/></w:pPr>
      <w:r>
        <w:rPr><w:sz w:val="22"/><w:rFonts w:ascii="Segoe UI" w:hAnsi="Segoe UI"/></w:rPr>
        <w:t xml:space="preserve">• Speaker 2 (Smart Contract Engineer): Arsitektur Smart Contract BNB Chain, HousingCreditVault, LoanManager, Blind Commit-Reveal Auction (Slide 4, 5) — 1.5 Menit</w:t>
      </w:r>
    </w:p><w:p>
      <w:pPr><w:spacing w:after="120"/></w:pPr>
      <w:r>
        <w:rPr><w:sz w:val="22"/><w:rFonts w:ascii="Segoe UI" w:hAnsi="Segoe UI"/></w:rPr>
        <w:t xml:space="preserve">• Speaker 3 (Fullstack & Backend Lead): Web2 Database (Neon PostgreSQL + Prisma), Event Indexer, Admin Signer, Live Demo Walkthrough (Slide 6, 7) — 2.0 Menit</w:t>
      </w:r>
    </w:p><w:p>
      <w:pPr><w:spacing w:after="240"/></w:pPr>
      <w:r>
        <w:rPr><w:sz w:val="22"/><w:rFonts w:ascii="Segoe UI" w:hAnsi="Segoe UI"/></w:rPr>
        <w:t xml:space="preserve">• Speaker 4 (Frontend UI/UX & Operations): Data Labeling Integrity, Transparency Ledger, Traction & Roadmap, Closing Q&A (Slide 8, 9, 10) — 1.5 Menit</w:t>
      </w:r>
    </w:p><w:p>
      <w:pPr><w:spacing w:after="120"/></w:pPr>
      <w:r>
        <w:rPr><w:b/><w:color w:val="2B6CB0"/><w:sz w:val="28"/><w:rFonts w:ascii="Segoe UI" w:hAnsi="Segoe UI"/></w:rPr>
        <w:t xml:space="preserve">2. DETAIL SLIDE & NASKAH BICARA LENGKAP</w:t>
      </w:r>
    </w:p><w:p>
      <w:pPr><w:spacing w:after="120"/></w:pPr>
      <w:r>
        <w:rPr><w:b/><w:color w:val="1A202C"/><w:sz w:val="24"/><w:rFonts w:ascii="Segoe UI" w:hAnsi="Segoe UI"/></w:rPr>
        <w:t xml:space="preserve">SLIDE 1: JUDUL & ELEVATOR PITCH (Speaker 1)</w:t>
      </w:r>
    </w:p><w:p>
      <w:pPr><w:spacing w:after="120"/></w:pPr>
      <w:r>
        <w:rPr><w:i/><w:color w:val="4A5568"/><w:sz w:val="20"/><w:rFonts w:ascii="Segoe UI" w:hAnsi="Segoe UI"/></w:rPr>
        <w:t xml:space="preserve">Visual: Logo HOUSD, Tagline "Modal untuk Rumah, Dialokasikan Terbuka", RWA Housing Credit Vault di BNB Chain, Nama Anggota Tim.</w:t>
      </w:r>
    </w:p><w:p>
      <w:pPr><w:spacing w:after="180"/></w:pPr>
      <w:r>
        <w:rPr><w:i/><w:color w:val="2D3748"/><w:sz w:val="22"/><w:rFonts w:ascii="Segoe UI" w:hAnsi="Segoe UI"/></w:rPr>
        <w:t xml:space="preserve">Naskah Bicara (Speaker 1): "Selamat pagi/siang dewan juri yang terhormat dan rekan-rekan sekalian. Kami dari tim HOUSD. Hari ini kami bangga memperkenalkan HOUSD Protocol — protokol Real World Asset (RWA) di jaringan BNB Chain yang menyatukan likuiditas investor stablecoin global dengan pasar kredit perumahan riil di Indonesia melalui mekanisme credit vault dan lelang tertutup yang transparan dan dapat diaudit."</w:t>
      </w:r>
    </w:p><w:p>
      <w:pPr><w:spacing w:after="120"/></w:pPr>
      <w:r>
        <w:rPr><w:b/><w:color w:val="1A202C"/><w:sz w:val="24"/><w:rFonts w:ascii="Segoe UI" w:hAnsi="Segoe UI"/></w:rPr>
        <w:t xml:space="preserve">SLIDE 2: THE PROBLEM (Kesenjangan Kredit Properti) (Speaker 1)</w:t>
      </w:r>
    </w:p><w:p>
      <w:pPr><w:spacing w:after="120"/></w:pPr>
      <w:r>
        <w:rPr><w:i/><w:color w:val="4A5568"/><w:sz w:val="20"/><w:rFonts w:ascii="Segoe UI" w:hAnsi="Segoe UI"/></w:rPr>
        <w:t xml:space="preserve">Visual: Infografis Backlog 12.7 Juta Rumah di Indonesia, Dilema Privasi Dokumen Tanah jika langsung onchain, Kebutuhan DeFi Real-Yield.</w:t>
      </w:r>
    </w:p><w:p>
      <w:pPr><w:spacing w:after="180"/></w:pPr>
      <w:r>
        <w:rPr><w:i/><w:color w:val="2D3748"/><w:sz w:val="22"/><w:rFonts w:ascii="Segoe UI" w:hAnsi="Segoe UI"/></w:rPr>
        <w:t xml:space="preserve">Naskah Bicara (Speaker 1): "Di Indonesia, angka backlog perumahan mencapai lebih dari 12,7 juta unit keluarga yang belum memiliki rumah layak. Di sisi lain, likuiditas perbankan terbatas dan prosesnya kaku. Sementara di ekosistem Web3, investor mencari yield riil yang sustainable, bukan sekadar yield inflasioner. Namun tantangan terbesarnya: bagaimana kita mendanai properti riil tanpa mengekspos sertifikat tanah dan identitas debitur secara vulgar di blockchain publik? Dokumen tanah bersifat privat, tetapi alokasi modal wajib transparan."</w:t>
      </w:r>
    </w:p><w:p>
      <w:pPr><w:spacing w:after="120"/></w:pPr>
      <w:r>
        <w:rPr><w:b/><w:color w:val="1A202C"/><w:sz w:val="24"/><w:rFonts w:ascii="Segoe UI" w:hAnsi="Segoe UI"/></w:rPr>
        <w:t xml:space="preserve">SLIDE 3: THE SOLUTION (Dual-Layer Protocol) (Speaker 1)</w:t>
      </w:r>
    </w:p><w:p>
      <w:pPr><w:spacing w:after="120"/></w:pPr>
      <w:r>
        <w:rPr><w:i/><w:color w:val="4A5568"/><w:sz w:val="20"/><w:rFonts w:ascii="Segoe UI" w:hAnsi="Segoe UI"/></w:rPr>
        <w:t xml:space="preserve">Visual: Diagram Dua Lapisan: Layer 1 Offchain Legal Underwriting & Layer 2 Onchain BNB Capital Allocation.</w:t>
      </w:r>
    </w:p><w:p>
      <w:pPr><w:spacing w:after="180"/></w:pPr>
      <w:r>
        <w:rPr><w:i/><w:color w:val="2D3748"/><w:sz w:val="22"/><w:rFonts w:ascii="Segoe UI" w:hAnsi="Segoe UI"/></w:rPr>
        <w:t xml:space="preserve">Naskah Bicara (Speaker 1): "Solusi kami adalah Dual-Layer Protocol. Kami memisahkan dua keputusan penting: Kredit dinilai manusia, modal dialokasikan kontrak. Kelayakan kredit, keabsahan sertifikat BPN, dan penilaian agunan diproses secara terverifikasi di offchain. Namun, begitu debitur disetujui, penetapan suku bunga, eksekusi lelang likuiditas, dan pencairan dana dieksekusi 100% oleh smart contract di BNB Chain. Selanjutnya, detail arsitektur smart contract akan dijelaskan oleh rekan saya, Speaker 2."</w:t>
      </w:r>
    </w:p><w:p>
      <w:pPr><w:spacing w:after="120"/></w:pPr>
      <w:r>
        <w:rPr><w:b/><w:color w:val="1A202C"/><w:sz w:val="24"/><w:rFonts w:ascii="Segoe UI" w:hAnsi="Segoe UI"/></w:rPr>
        <w:t xml:space="preserve">SLIDE 4: ARSITEKTUR SMART CONTRACT PADA BNB CHAIN (Speaker 2)</w:t>
      </w:r>
    </w:p><w:p>
      <w:pPr><w:spacing w:after="120"/></w:pPr>
      <w:r>
        <w:rPr><w:i/><w:color w:val="4A5568"/><w:sz w:val="20"/><w:rFonts w:ascii="Segoe UI" w:hAnsi="Segoe UI"/></w:rPr>
        <w:t xml:space="preserve">Visual: Diagram 4 Kontrak Modular: HousingCreditVault.sol, LoanManager.sol, CreditAuction.sol, MockUSDC.sol.</w:t>
      </w:r>
    </w:p><w:p>
      <w:pPr><w:spacing w:after="180"/></w:pPr>
      <w:r>
        <w:rPr><w:i/><w:color w:val="2D3748"/><w:sz w:val="22"/><w:rFonts w:ascii="Segoe UI" w:hAnsi="Segoe UI"/></w:rPr>
        <w:t xml:space="preserve">Naskah Bicara (Speaker 2): "Terima kasih Speaker 1. Di BNB Smart Chain Testnet, HOUSD dibangun menggunakan 4 kontrak Solidity yang modular dan diautentikasi dengan AccessControl. HousingCreditVault menampung modal stablecoin investor dan mencetak share token hvSHARE. Modal ini terlindungi dalam tranche senior. Ketika lelang selesai, kontrak LoanManager diperintahkan untuk mencairkan pokok pinjaman ke debitur dan mengelola arus pengembalian bunga kembali ke vault. Jantung alokasi modalnya berada di CreditAuction."</w:t>
      </w:r>
    </w:p><w:p>
      <w:pPr><w:spacing w:after="120"/></w:pPr>
      <w:r>
        <w:rPr><w:b/><w:color w:val="1A202C"/><w:sz w:val="24"/><w:rFonts w:ascii="Segoe UI" w:hAnsi="Segoe UI"/></w:rPr>
        <w:t xml:space="preserve">SLIDE 5: SEALED COMMIT-REVEAL AUCTION & RISK GUARDS (Speaker 2)</w:t>
      </w:r>
    </w:p><w:p>
      <w:pPr><w:spacing w:after="120"/></w:pPr>
      <w:r>
        <w:rPr><w:i/><w:color w:val="4A5568"/><w:sz w:val="20"/><w:rFonts w:ascii="Segoe UI" w:hAnsi="Segoe UI"/></w:rPr>
        <w:t xml:space="preserve">Visual: Alur Fase Commit (Keccak256 hash) -> Fase Reveal -> Deterministic Winner Selection & Risk Guard Checks.</w:t>
      </w:r>
    </w:p><w:p>
      <w:pPr><w:spacing w:after="180"/></w:pPr>
      <w:r>
        <w:rPr><w:i/><w:color w:val="2D3748"/><w:sz w:val="22"/><w:rFonts w:ascii="Segoe UI" w:hAnsi="Segoe UI"/></w:rPr>
        <w:t xml:space="preserve">Naskah Bicara (Speaker 2): "Untuk mencegah predatory bidding dan frontrunning antar borrower, kami menerapkan Sealed Commit-Reveal Auction. Di fase Commit, debitur menyetor hash Keccak256 berisi kombinasi jumlah pinjaman, suku bunga, tenor, dan secret salt. Tidak ada yang bisa mengintip tawaran lawan. Di fase Reveal, debitur membuka parameter aslinya yang langsung divalidasi oleh kontrak secara onchain. Kontrak kami dilengkapi Risk Guard: bid yang melebihi batas limit underwriting yang disetujui atau melebihi likuiditas kas vault akan ditolak otomatis secara deterministik."</w:t>
      </w:r>
    </w:p><w:p>
      <w:pPr><w:spacing w:after="120"/></w:pPr>
      <w:r>
        <w:rPr><w:b/><w:color w:val="1A202C"/><w:sz w:val="24"/><w:rFonts w:ascii="Segoe UI" w:hAnsi="Segoe UI"/></w:rPr>
        <w:t xml:space="preserve">SLIDE 6: WEB2 ENGINE, PRISMA POSTGRESQL & EVENT INDEXER (Speaker 3)</w:t>
      </w:r>
    </w:p><w:p>
      <w:pPr><w:spacing w:after="120"/></w:pPr>
      <w:r>
        <w:rPr><w:i/><w:color w:val="4A5568"/><w:sz w:val="20"/><w:rFonts w:ascii="Segoe UI" w:hAnsi="Segoe UI"/></w:rPr>
        <w:t xml:space="preserve">Visual: Arsitektur Server Fastify + Database Neon PostgreSQL + Autonomous Viem Indexer Daemon.</w:t>
      </w:r>
    </w:p><w:p>
      <w:pPr><w:spacing w:after="180"/></w:pPr>
      <w:r>
        <w:rPr><w:i/><w:color w:val="2D3748"/><w:sz w:val="22"/><w:rFonts w:ascii="Segoe UI" w:hAnsi="Segoe UI"/></w:rPr>
        <w:t xml:space="preserve">Naskah Bicara (Speaker 3): "Untuk menghubungkan dunia perbankan/properti dengan blockchain, kami membangun infrastruktur backend tangguh menggunakan Fastify dan Prisma ORM dengan PostgreSQL Neon. Dokumen sertifikat tanah, appraisal, dan verifikasi debitur disimpan terenkripsi di database Web2. Backend kami juga mengoperasikan Autonomous Event Indexer yang memantau blok BNB Testnet setiap 15 detik untuk mengindeks event Deposit, Bid, dan Repayment secara realtime, sehingga frontend dapat menyajikan data instan tanpa membebani node RPC."</w:t>
      </w:r>
    </w:p><w:p>
      <w:pPr><w:spacing w:after="120"/></w:pPr>
      <w:r>
        <w:rPr><w:b/><w:color w:val="1A202C"/><w:sz w:val="24"/><w:rFonts w:ascii="Segoe UI" w:hAnsi="Segoe UI"/></w:rPr>
        <w:t xml:space="preserve">SLIDE 7: LIVE DEMO WALKTHROUGH (Speaker 3)</w:t>
      </w:r>
    </w:p><w:p>
      <w:pPr><w:spacing w:after="120"/></w:pPr>
      <w:r>
        <w:rPr><w:i/><w:color w:val="4A5568"/><w:sz w:val="20"/><w:rFonts w:ascii="Segoe UI" w:hAnsi="Segoe UI"/></w:rPr>
        <w:t xml:space="preserve">Visual: Demo Langsung: Investor Dashboard (/app/invest) -> Borrower Portal (/app/borrow) -> Admin Panel (/app/admin).</w:t>
      </w:r>
    </w:p><w:p>
      <w:pPr><w:spacing w:after="180"/></w:pPr>
      <w:r>
        <w:rPr><w:i/><w:color w:val="2D3748"/><w:sz w:val="22"/><w:rFonts w:ascii="Segoe UI" w:hAnsi="Segoe UI"/></w:rPr>
        <w:t xml:space="preserve">Naskah Bicara (Speaker 3): "Mari kita saksikan demonstrasi langsung alur HOUSD: Pertama, di Investor Dashboard, investor mendepositkan mUSDC ke Housing Credit Vault dan menerima hvSHARE. Kedua, di Borrower Portal, debitur mengajukan kredit dengan hash sertifikat rumah Cluster BSD. Ketiga, di Admin Panel, Credit Manager memverifikasi dokumen agunan dan menyetujui limit kredit borrower melalui transaksi onchain, lalu memulai lelang. Borrower mengirim blind commit, lalu me-reveal bid. Saat lelang difinalisasi, pinjaman otomatis dialokasikan ke borrower dan tercatat onchain."</w:t>
      </w:r>
    </w:p><w:p>
      <w:pPr><w:spacing w:after="120"/></w:pPr>
      <w:r>
        <w:rPr><w:b/><w:color w:val="1A202C"/><w:sz w:val="24"/><w:rFonts w:ascii="Segoe UI" w:hAnsi="Segoe UI"/></w:rPr>
        <w:t xml:space="preserve">SLIDE 8: DATA LABELING INTEGRITY & AUDIT TRAIL (Speaker 4)</w:t>
      </w:r>
    </w:p><w:p>
      <w:pPr><w:spacing w:after="120"/></w:pPr>
      <w:r>
        <w:rPr><w:i/><w:color w:val="4A5568"/><w:sz w:val="20"/><w:rFonts w:ascii="Segoe UI" w:hAnsi="Segoe UI"/></w:rPr>
        <w:t xml:space="preserve">Visual: Chip Status Data: [Onchain], [Verified offchain], [Simulated], [Pending review], Stempel NO YIELD PROMISES, TxLink BSCScan.</w:t>
      </w:r>
    </w:p><w:p>
      <w:pPr><w:spacing w:after="180"/></w:pPr>
      <w:r>
        <w:rPr><w:i/><w:color w:val="2D3748"/><w:sz w:val="22"/><w:rFonts w:ascii="Segoe UI" w:hAnsi="Segoe UI"/></w:rPr>
        <w:t xml:space="preserve">Naskah Bicara (Speaker 4): "Keunggulan fundamental dari HOUSD terletak pada Integritas dan Transparansi Data. Di dunia DeFi yang sering dipenuhi klaim APY palsu, HOUSD menerapkan pelabelan ketat pada setiap data point. Pengguna dan auditor selalu tahu mana data murni onchain, mana hasil verifikasi notaris offchain, dan mana simulasi. Kami mencantumkan stempel NO YIELD PROMISES serta menyediakan Transparency Ledger dengan tautan TxHash langsung ke BSCScan Testnet untuk setiap event alokasi modal."</w:t>
      </w:r>
    </w:p><w:p>
      <w:pPr><w:spacing w:after="120"/></w:pPr>
      <w:r>
        <w:rPr><w:b/><w:color w:val="1A202C"/><w:sz w:val="24"/><w:rFonts w:ascii="Segoe UI" w:hAnsi="Segoe UI"/></w:rPr>
        <w:t xml:space="preserve">SLIDE 9: TRACTION & ROADMAP (Speaker 4)</w:t>
      </w:r>
    </w:p><w:p>
      <w:pPr><w:spacing w:after="120"/></w:pPr>
      <w:r>
        <w:rPr><w:i/><w:color w:val="4A5568"/><w:sz w:val="20"/><w:rFonts w:ascii="Segoe UI" w:hAnsi="Segoe UI"/></w:rPr>
        <w:t xml:space="preserve">Visual: Timeline Q4 2026 (Testnet MVP) -> Q1 2027 (Kemitraan Notaris & ERC-4626) -> Q2 2027 (Pilot Project 50 Unit Rumah Subsidi).</w:t>
      </w:r>
    </w:p><w:p>
      <w:pPr><w:spacing w:after="180"/></w:pPr>
      <w:r>
        <w:rPr><w:i/><w:color w:val="2D3748"/><w:sz w:val="22"/><w:rFonts w:ascii="Segoe UI" w:hAnsi="Segoe UI"/></w:rPr>
        <w:t xml:space="preserve">Naskah Bicara (Speaker 4): "HOUSD bukan sekadar proyek hackathon, melainkan fondasi pembiayaan perumahan masa depan. Roadmap kami terukur: setelah validasi MVP di BNB Testnet, pada Q1 2027 kami akan mengintegrasikan verifikasi tanda tangan digital sertifikat tanah elektronik bekerja sama dengan mitra notaris lokal dan meng-upgrade vault ke standar ERC-4626 penuh. Pada Q2 2027, kami menargetkan peluncuran pilot project pembiayaan 50 unit rumah subsidi di area Jabodetabek."</w:t>
      </w:r>
    </w:p><w:p>
      <w:pPr><w:spacing w:after="120"/></w:pPr>
      <w:r>
        <w:rPr><w:b/><w:color w:val="1A202C"/><w:sz w:val="24"/><w:rFonts w:ascii="Segoe UI" w:hAnsi="Segoe UI"/></w:rPr>
        <w:t xml:space="preserve">SLIDE 10: CLOSING & Q&A (Speaker 4 & Seluruh Tim)</w:t>
      </w:r>
    </w:p><w:p>
      <w:pPr><w:spacing w:after="120"/></w:pPr>
      <w:r>
        <w:rPr><w:i/><w:color w:val="4A5568"/><w:sz w:val="20"/><w:rFonts w:ascii="Segoe UI" w:hAnsi="Segoe UI"/></w:rPr>
        <w:t xml:space="preserve">Visual: Tagline "HOUSD: Bridging Real Homes with Onchain Liquidity", QR Code Dokumen, GitHub Link, Kontak Tim.</w:t>
      </w:r>
    </w:p><w:p>
      <w:pPr><w:spacing w:after="240"/></w:pPr>
      <w:r>
        <w:rPr><w:i/><w:color w:val="2D3748"/><w:sz w:val="22"/><w:rFonts w:ascii="Segoe UI" w:hAnsi="Segoe UI"/></w:rPr>
        <w:t xml:space="preserve">Naskah Bicara (Speaker 4): "Sebagai penutup, HOUSD membuktikan bahwa teknologi blockchain di BNB Chain dapat diaplikasikan untuk menyelesaikan masalah paling mendasar manusia: memiliki tempat tinggal yang layak, dengan proses pembiayaan yang adil, efisien, dan transparan. Terima kasih banyak atas waktu dewan juri, kami dari tim HOUSD siap membuka sesi tanya jawab!"</w:t>
      </w:r>
    </w:p><w:p>
      <w:pPr><w:spacing w:after="120"/></w:pPr>
      <w:r>
        <w:rPr><w:b/><w:color w:val="2B6CB0"/><w:sz w:val="28"/><w:rFonts w:ascii="Segoe UI" w:hAnsi="Segoe UI"/></w:rPr>
        <w:t xml:space="preserve">3. STRATEGI JAWABAN TANYA JAWAB (Q&A CHEAT SHEET)</w:t>
      </w:r>
    </w:p><w:p>
      <w:pPr><w:spacing w:after="120"/></w:pPr>
      <w:r>
        <w:rPr><w:sz w:val="22"/><w:rFonts w:ascii="Segoe UI" w:hAnsi="Segoe UI"/></w:rPr>
        <w:t xml:space="preserve">• Speaker 1 (Bisnis & Regulasi): Menjelaskan pengikatan fidusia/hak tanggungan notaris secara offchain di bawah hukum perdata Indonesia & SPV pengelola agunan.</w:t>
      </w:r>
    </w:p><w:p>
      <w:pPr><w:spacing w:after="120"/></w:pPr>
      <w:r>
        <w:rPr><w:sz w:val="22"/><w:rFonts w:ascii="Segoe UI" w:hAnsi="Segoe UI"/></w:rPr>
        <w:t xml:space="preserve">• Speaker 2 (Smart Contract & Keamanan): Menjelaskan proteksi blind bidding Keccak256 dari frontrunning, AccessControl, serta guard likuiditas kas vault.</w:t>
      </w:r>
    </w:p><w:p>
      <w:pPr><w:spacing w:after="120"/></w:pPr>
      <w:r>
        <w:rPr><w:sz w:val="22"/><w:rFonts w:ascii="Segoe UI" w:hAnsi="Segoe UI"/></w:rPr>
        <w:t xml:space="preserve">• Speaker 3 (Teknis Web2 & Data): Menjelaskan skema indexer polling blok BNB Testnet, penanganan pruned history, dan enkripsi data di database Neon PostgreSQL.</w:t>
      </w:r>
    </w:p><w:p>
      <w:pPr><w:spacing w:after="120"/></w:pPr>
      <w:r>
        <w:rPr><w:sz w:val="22"/><w:rFonts w:ascii="Segoe UI" w:hAnsi="Segoe UI"/></w:rPr>
        <w:t xml:space="preserve">• Speaker 4 (UI/UX & Adopsi): Menjelaskan kemudahan walletless demo mode untuk edukasi calon mitra, dan prinsip data integrity label.</w:t>
      </w:r>
    </w:p>
  </w:body>
</w:document>
</file>