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3F" w:rsidRDefault="00A00C3F" w:rsidP="00A00C3F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325D3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Задание 1. </w:t>
      </w:r>
      <w:r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Терминологический словарь</w:t>
      </w:r>
    </w:p>
    <w:p w:rsidR="00A00C3F" w:rsidRDefault="00A00C3F" w:rsidP="00A00C3F">
      <w:pPr>
        <w:jc w:val="both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D325D3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Данное задание является пополняемым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. На протяжении изучения курса Вам предстоит пополнять его наиболее актуальными терминами, определениями и аббревиатурами. После изучения каждой темы Вам необходимо обозначить круг 5-10 новых терминов, которые Вы считаете самыми важными в данной теме. Таким образом, вы получите уникальный словарь.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При подборе трактовок терминов просим Вас применять только официальные информационные источники – нормативно-правовую базу, учебники, справочники, словари, официальные сайты ведомств.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DB0B16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Место для выполнения данного словаря расположено в конце данного пособия. Словарь так же может быть выполнен в электронном виде и представлен в виде распечатанного дополнения к настоящему пособию.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975468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Задание 2</w:t>
      </w:r>
      <w:r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.</w:t>
      </w:r>
      <w:r w:rsidRPr="00975468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 </w:t>
      </w:r>
      <w:proofErr w:type="spellStart"/>
      <w:r w:rsidRPr="00975468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Межпредметные</w:t>
      </w:r>
      <w:proofErr w:type="spellEnd"/>
      <w:r w:rsidRPr="00975468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 связи безопасности жизнедеятельности</w:t>
      </w:r>
    </w:p>
    <w:p w:rsidR="00A00C3F" w:rsidRDefault="00A00C3F" w:rsidP="00A00C3F">
      <w:pPr>
        <w:ind w:firstLine="708"/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D72C1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На первой лекции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преподавателем был обозначен вопрос </w:t>
      </w:r>
      <w:proofErr w:type="spellStart"/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межпредметности</w:t>
      </w:r>
      <w:proofErr w:type="spellEnd"/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 безопасности жизнедеятельности и представления ее как интегральной области знаний, стоящей на стыке многих наук. 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Заполните таблицу по заданным параметрам. В столбец «наука» впишите названия наук, в столбец «взаимосвязь» - впишите конкретную взаимосвязь безопасности жизнедеятельности с этой наукой. 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Объем взаимосвязей: не менее 15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Минимальное количество наук – 5 (количество взаимосвязей для каждой из отобранных наук регулируете самостоятельно)</w:t>
      </w:r>
    </w:p>
    <w:p w:rsidR="00A00C3F" w:rsidRDefault="00A00C3F" w:rsidP="00A00C3F">
      <w:pPr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512"/>
        <w:gridCol w:w="7059"/>
      </w:tblGrid>
      <w:tr w:rsidR="00A00C3F" w:rsidRPr="00446A7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791B7C"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Наука </w:t>
            </w: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791B7C"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>В чем проявляется взаимосвязь</w:t>
            </w:r>
          </w:p>
        </w:tc>
      </w:tr>
      <w:tr w:rsidR="00A00C3F" w:rsidRPr="00AE361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00C3F" w:rsidRPr="00791B7C" w:rsidRDefault="00AE361A" w:rsidP="00AE361A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Биология </w:t>
            </w:r>
          </w:p>
        </w:tc>
        <w:tc>
          <w:tcPr>
            <w:tcW w:w="7059" w:type="dxa"/>
          </w:tcPr>
          <w:p w:rsidR="00A00C3F" w:rsidRPr="00791B7C" w:rsidRDefault="00AE361A" w:rsidP="00AE361A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Биология – наука о живых существах, их функционировании и распределении на Земле, их влиянии на организм человека.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>1. Влияние различных живых организмов на человека является причиной массовых инфекционных заболеваний и эпидемий.</w:t>
            </w:r>
          </w:p>
        </w:tc>
      </w:tr>
      <w:tr w:rsidR="00A00C3F" w:rsidRPr="00AE361A" w:rsidTr="00F03680">
        <w:tc>
          <w:tcPr>
            <w:tcW w:w="2512" w:type="dxa"/>
          </w:tcPr>
          <w:p w:rsidR="00A00C3F" w:rsidRPr="00C119A1" w:rsidRDefault="00C119A1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C119A1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Химия</w:t>
            </w:r>
          </w:p>
        </w:tc>
        <w:tc>
          <w:tcPr>
            <w:tcW w:w="7059" w:type="dxa"/>
          </w:tcPr>
          <w:p w:rsidR="00AE361A" w:rsidRDefault="00C119A1" w:rsidP="00AE361A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C119A1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Химия изучает различные вещества (химические элементы) и их взаимодействие друг с другом (</w:t>
            </w:r>
            <w:r w:rsidR="003C5E9F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химические реакции).</w:t>
            </w:r>
            <w:r w:rsidR="003C5E9F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 xml:space="preserve">1. </w:t>
            </w:r>
            <w:r w:rsidR="00AE361A"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Химические реакции являются одной из причин отравлений, поражений внутренних органов и организма человека в целом.</w:t>
            </w:r>
          </w:p>
          <w:p w:rsidR="00A00C3F" w:rsidRPr="003C5E9F" w:rsidRDefault="00AE361A" w:rsidP="00AE361A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2. </w:t>
            </w:r>
            <w:r w:rsidR="003C5E9F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Химические реакции яв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ляются одной из причин взрывов.</w:t>
            </w:r>
          </w:p>
        </w:tc>
      </w:tr>
      <w:tr w:rsidR="00A00C3F" w:rsidRPr="00AE361A" w:rsidTr="00F03680">
        <w:tc>
          <w:tcPr>
            <w:tcW w:w="2512" w:type="dxa"/>
          </w:tcPr>
          <w:p w:rsidR="00A00C3F" w:rsidRPr="00C119A1" w:rsidRDefault="00AE361A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География</w:t>
            </w:r>
          </w:p>
        </w:tc>
        <w:tc>
          <w:tcPr>
            <w:tcW w:w="7059" w:type="dxa"/>
          </w:tcPr>
          <w:p w:rsidR="00A00C3F" w:rsidRPr="00B91118" w:rsidRDefault="00AE361A" w:rsidP="00B91118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География изучает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 расположение тектонических плит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, движение которых является одной из причин 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lastRenderedPageBreak/>
              <w:t>землетрясений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.</w:t>
            </w:r>
          </w:p>
        </w:tc>
      </w:tr>
      <w:tr w:rsidR="00A00C3F" w:rsidRPr="00AE361A" w:rsidTr="00F03680">
        <w:tc>
          <w:tcPr>
            <w:tcW w:w="2512" w:type="dxa"/>
          </w:tcPr>
          <w:p w:rsidR="00A00C3F" w:rsidRPr="00C119A1" w:rsidRDefault="00651202" w:rsidP="00651202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lastRenderedPageBreak/>
              <w:t xml:space="preserve">Право </w:t>
            </w:r>
          </w:p>
        </w:tc>
        <w:tc>
          <w:tcPr>
            <w:tcW w:w="7059" w:type="dxa"/>
          </w:tcPr>
          <w:p w:rsidR="00651202" w:rsidRPr="00B91118" w:rsidRDefault="00651202" w:rsidP="00651202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Наука о гарантированных государством правилах поведения.</w:t>
            </w: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>Взаимосвязь права и БЖД проявляется в:</w:t>
            </w: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 xml:space="preserve">1. </w:t>
            </w:r>
            <w:proofErr w:type="gramStart"/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Законах</w:t>
            </w:r>
            <w:proofErr w:type="gramEnd"/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, служащих для сохранения окружающей среды и экологии</w:t>
            </w: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 xml:space="preserve">2. </w:t>
            </w:r>
            <w:proofErr w:type="gramStart"/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Законах</w:t>
            </w:r>
            <w:proofErr w:type="gramEnd"/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, служащих для предотвращения убийств, терактов и других катастроф, наносящих вред человеку.</w:t>
            </w: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 xml:space="preserve">3. </w:t>
            </w:r>
            <w:proofErr w:type="gramStart"/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Законах</w:t>
            </w:r>
            <w:proofErr w:type="gramEnd"/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, служащих для поддержания техники безопасности на технических объектах (заводы, АЭС и др.)</w:t>
            </w:r>
          </w:p>
          <w:p w:rsidR="00651202" w:rsidRPr="00B91118" w:rsidRDefault="00651202" w:rsidP="00651202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</w:p>
        </w:tc>
      </w:tr>
      <w:tr w:rsidR="00A00C3F" w:rsidRPr="00AE361A" w:rsidTr="00F03680">
        <w:tc>
          <w:tcPr>
            <w:tcW w:w="2512" w:type="dxa"/>
          </w:tcPr>
          <w:p w:rsidR="00A00C3F" w:rsidRPr="003C5E9F" w:rsidRDefault="00AE361A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Физика</w:t>
            </w:r>
          </w:p>
        </w:tc>
        <w:tc>
          <w:tcPr>
            <w:tcW w:w="7059" w:type="dxa"/>
          </w:tcPr>
          <w:p w:rsidR="00A00C3F" w:rsidRPr="00B91118" w:rsidRDefault="00AE361A" w:rsidP="00B91118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Физика изучает явления, происходящие в мире, и законы, которым подчиняются эти явления. 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>1. Результатом некоторых физических явлений являются разрушения зданий, поражение организма электрическим током.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>2. Результатом некоторых физических явлений являются тепловые удары, ожоги, обморожение.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>3. Результатом некоторых физических явлений являются травмы, ушибы, рваные раны (взрывная волна).</w:t>
            </w:r>
          </w:p>
        </w:tc>
      </w:tr>
      <w:tr w:rsidR="00A00C3F" w:rsidRPr="00AE361A" w:rsidTr="00F03680">
        <w:tc>
          <w:tcPr>
            <w:tcW w:w="2512" w:type="dxa"/>
          </w:tcPr>
          <w:p w:rsidR="00A00C3F" w:rsidRPr="00B91118" w:rsidRDefault="00AE361A" w:rsidP="00AE361A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Психология </w:t>
            </w:r>
          </w:p>
        </w:tc>
        <w:tc>
          <w:tcPr>
            <w:tcW w:w="7059" w:type="dxa"/>
          </w:tcPr>
          <w:p w:rsidR="00A00C3F" w:rsidRPr="00B91118" w:rsidRDefault="00AE361A" w:rsidP="00B91118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Психология изучает функционирование психики и психической деятельности человека. Результатами психической деятельности в различных ситуациях и ЧС могут быть: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>1. Массовый суицид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>2. Панические массовые истерии</w:t>
            </w:r>
          </w:p>
        </w:tc>
      </w:tr>
      <w:tr w:rsidR="00A00C3F" w:rsidRPr="00C119A1" w:rsidTr="00F03680">
        <w:tc>
          <w:tcPr>
            <w:tcW w:w="2512" w:type="dxa"/>
          </w:tcPr>
          <w:p w:rsidR="00A00C3F" w:rsidRPr="00B91118" w:rsidRDefault="00AE361A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Социология</w:t>
            </w:r>
          </w:p>
        </w:tc>
        <w:tc>
          <w:tcPr>
            <w:tcW w:w="7059" w:type="dxa"/>
          </w:tcPr>
          <w:p w:rsidR="00AE361A" w:rsidRPr="00AE361A" w:rsidRDefault="00AE361A" w:rsidP="00AE361A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Социология – наука об обществе, социальных явлениях, взаимоотношениях людей. </w:t>
            </w:r>
          </w:p>
          <w:p w:rsidR="00AE361A" w:rsidRPr="00AE361A" w:rsidRDefault="00AE361A" w:rsidP="00AE361A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1. Результатом взаимоотношений людей могут быть войны, вооруженные конфликты.</w:t>
            </w:r>
          </w:p>
          <w:p w:rsidR="00A00C3F" w:rsidRPr="00B91118" w:rsidRDefault="00AE361A" w:rsidP="00AE361A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2. Результатом взаимоотношений людей могут быть теракты</w:t>
            </w:r>
            <w:r w:rsidRPr="00AE361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 </w:t>
            </w:r>
          </w:p>
        </w:tc>
      </w:tr>
      <w:tr w:rsidR="00A00C3F" w:rsidRPr="00AE361A" w:rsidTr="00F03680">
        <w:tc>
          <w:tcPr>
            <w:tcW w:w="2512" w:type="dxa"/>
          </w:tcPr>
          <w:p w:rsidR="00A00C3F" w:rsidRPr="00B91118" w:rsidRDefault="00651202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Радиобиологи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я</w:t>
            </w:r>
            <w:bookmarkStart w:id="0" w:name="_GoBack"/>
            <w:bookmarkEnd w:id="0"/>
          </w:p>
        </w:tc>
        <w:tc>
          <w:tcPr>
            <w:tcW w:w="7059" w:type="dxa"/>
          </w:tcPr>
          <w:p w:rsidR="00651202" w:rsidRPr="00651202" w:rsidRDefault="00651202" w:rsidP="00651202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Радиационная биология изучает действие ионизирующих и неионизирующих излучений на биологические объекты. </w:t>
            </w: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  <w:t>1. Последствием радиационных излучений является загрязнение окружающей среды.</w:t>
            </w:r>
          </w:p>
          <w:p w:rsidR="00A00C3F" w:rsidRPr="00680FAA" w:rsidRDefault="00651202" w:rsidP="00651202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65120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2. Последствием радиационных излучений являются поражение органов человека, лучевая болезнь.</w:t>
            </w:r>
          </w:p>
        </w:tc>
      </w:tr>
      <w:tr w:rsidR="00A00C3F" w:rsidRPr="00AE361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</w:tr>
      <w:tr w:rsidR="00A00C3F" w:rsidRPr="00AE361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</w:tr>
      <w:tr w:rsidR="00A00C3F" w:rsidRPr="00AE361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</w:tr>
      <w:tr w:rsidR="00A00C3F" w:rsidRPr="00AE361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</w:tr>
      <w:tr w:rsidR="00A00C3F" w:rsidRPr="00AE361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</w:tr>
      <w:tr w:rsidR="00A00C3F" w:rsidRPr="00AE361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</w:tr>
      <w:tr w:rsidR="00A00C3F" w:rsidRPr="00AE361A" w:rsidTr="00F03680">
        <w:tc>
          <w:tcPr>
            <w:tcW w:w="2512" w:type="dxa"/>
          </w:tcPr>
          <w:p w:rsidR="00A00C3F" w:rsidRPr="00791B7C" w:rsidRDefault="00A00C3F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  <w:tc>
          <w:tcPr>
            <w:tcW w:w="7059" w:type="dxa"/>
          </w:tcPr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  <w:p w:rsidR="00A00C3F" w:rsidRPr="00791B7C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6"/>
                <w:szCs w:val="26"/>
                <w:lang w:val="ru-RU"/>
              </w:rPr>
            </w:pPr>
          </w:p>
        </w:tc>
      </w:tr>
    </w:tbl>
    <w:p w:rsidR="00A00C3F" w:rsidRPr="00621D79" w:rsidRDefault="00A00C3F" w:rsidP="00A00C3F">
      <w:pPr>
        <w:jc w:val="center"/>
        <w:rPr>
          <w:rFonts w:ascii="Times New Roman" w:hAnsi="Times New Roman"/>
          <w:i/>
          <w:iCs/>
          <w:color w:val="262626" w:themeColor="text1" w:themeTint="D9"/>
          <w:sz w:val="28"/>
          <w:szCs w:val="28"/>
          <w:lang w:val="ru-RU"/>
        </w:rPr>
      </w:pPr>
      <w:r w:rsidRPr="00621D79">
        <w:rPr>
          <w:rFonts w:ascii="Times New Roman" w:hAnsi="Times New Roman"/>
          <w:i/>
          <w:iCs/>
          <w:color w:val="262626" w:themeColor="text1" w:themeTint="D9"/>
          <w:sz w:val="28"/>
          <w:szCs w:val="28"/>
          <w:lang w:val="ru-RU"/>
        </w:rPr>
        <w:t xml:space="preserve">*При необходимости прикрепите </w:t>
      </w:r>
      <w:proofErr w:type="spellStart"/>
      <w:r w:rsidRPr="00621D79">
        <w:rPr>
          <w:rFonts w:ascii="Times New Roman" w:hAnsi="Times New Roman"/>
          <w:i/>
          <w:iCs/>
          <w:color w:val="262626" w:themeColor="text1" w:themeTint="D9"/>
          <w:sz w:val="28"/>
          <w:szCs w:val="28"/>
          <w:lang w:val="ru-RU"/>
        </w:rPr>
        <w:t>степлером</w:t>
      </w:r>
      <w:proofErr w:type="spellEnd"/>
      <w:r w:rsidRPr="00621D79">
        <w:rPr>
          <w:rFonts w:ascii="Times New Roman" w:hAnsi="Times New Roman"/>
          <w:i/>
          <w:iCs/>
          <w:color w:val="262626" w:themeColor="text1" w:themeTint="D9"/>
          <w:sz w:val="28"/>
          <w:szCs w:val="28"/>
          <w:lang w:val="ru-RU"/>
        </w:rPr>
        <w:t xml:space="preserve"> дополнительный лист.</w:t>
      </w:r>
    </w:p>
    <w:p w:rsidR="00A00C3F" w:rsidRDefault="00A00C3F" w:rsidP="00A00C3F">
      <w:pPr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A00C3F" w:rsidRPr="00D07F05" w:rsidRDefault="00A00C3F" w:rsidP="00A00C3F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Задание 3. Опасности, угрожающие человеку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4D0CE3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На практичес</w:t>
      </w: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ком занятии мы разобрали схему «Глобальные опасности современного мира». В этом задании необходимо проанализировать Ваш образ жизни и отобрать частные угрозы, которые (по Вашему мнению) потенциально опасны для Вас больше остальных.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Впишите эти угрозы в левый столбец таблицы. В правом же предложите возможные пути их предупреждения. 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Подумайте: Какие меры необходимо предпринять, чтоб свести к минимуму возможность возникновения данных угроз в Вашей жизни? Каким образом можно свести к минимуму ущерб нанесенный ими?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369"/>
        <w:gridCol w:w="6202"/>
      </w:tblGrid>
      <w:tr w:rsidR="00A00C3F" w:rsidRPr="00446A7A" w:rsidTr="00F03680">
        <w:tc>
          <w:tcPr>
            <w:tcW w:w="3369" w:type="dxa"/>
          </w:tcPr>
          <w:p w:rsidR="00A00C3F" w:rsidRPr="00446A7A" w:rsidRDefault="00A00C3F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Опасности </w:t>
            </w:r>
          </w:p>
        </w:tc>
        <w:tc>
          <w:tcPr>
            <w:tcW w:w="6202" w:type="dxa"/>
          </w:tcPr>
          <w:p w:rsidR="00A00C3F" w:rsidRPr="00446A7A" w:rsidRDefault="00A00C3F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>Возможные пути предотвращения</w:t>
            </w:r>
          </w:p>
        </w:tc>
      </w:tr>
      <w:tr w:rsidR="00A00C3F" w:rsidRPr="00AE361A" w:rsidTr="00F03680">
        <w:tc>
          <w:tcPr>
            <w:tcW w:w="3369" w:type="dxa"/>
          </w:tcPr>
          <w:p w:rsidR="00A00C3F" w:rsidRPr="00446A7A" w:rsidRDefault="00680FAA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ДТП (травмы, смерть)</w:t>
            </w:r>
          </w:p>
        </w:tc>
        <w:tc>
          <w:tcPr>
            <w:tcW w:w="6202" w:type="dxa"/>
          </w:tcPr>
          <w:p w:rsidR="00A00C3F" w:rsidRPr="00446A7A" w:rsidRDefault="00680FAA" w:rsidP="00680FAA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Соблюдение всех правил дорожного движения и техники безопасности, осторожность и сосредоточенность.</w:t>
            </w:r>
          </w:p>
        </w:tc>
      </w:tr>
      <w:tr w:rsidR="00A00C3F" w:rsidRPr="00AE361A" w:rsidTr="00F03680">
        <w:tc>
          <w:tcPr>
            <w:tcW w:w="3369" w:type="dxa"/>
          </w:tcPr>
          <w:p w:rsidR="00A00C3F" w:rsidRPr="00446A7A" w:rsidRDefault="00680FAA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Нападение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lastRenderedPageBreak/>
              <w:br/>
            </w:r>
            <w:r w:rsidR="001A0E5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Переохлаждение, тепловой удар</w:t>
            </w:r>
          </w:p>
        </w:tc>
        <w:tc>
          <w:tcPr>
            <w:tcW w:w="6202" w:type="dxa"/>
          </w:tcPr>
          <w:p w:rsidR="00A00C3F" w:rsidRPr="00446A7A" w:rsidRDefault="00680FAA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lastRenderedPageBreak/>
              <w:t xml:space="preserve">Изучение различных элементов самообороны, движение по оживленным или большим улицам, приобретение средств самозащиты (перцовый 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lastRenderedPageBreak/>
              <w:t>баллончик).</w:t>
            </w:r>
          </w:p>
          <w:p w:rsidR="00A00C3F" w:rsidRPr="001A0E52" w:rsidRDefault="001A0E52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Выбор одежды в соответствии с погодой и температурой, сокращение времени нахождения на улице в особо низкую</w:t>
            </w:r>
            <w:r w:rsidRPr="001A0E52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высокую температуру.</w:t>
            </w:r>
          </w:p>
          <w:p w:rsidR="00A00C3F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00C3F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A00C3F" w:rsidRPr="00446A7A" w:rsidRDefault="00A00C3F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</w:p>
        </w:tc>
      </w:tr>
      <w:tr w:rsidR="00A00C3F" w:rsidRPr="00AE361A" w:rsidTr="00F03680">
        <w:tc>
          <w:tcPr>
            <w:tcW w:w="3369" w:type="dxa"/>
          </w:tcPr>
          <w:p w:rsidR="00A00C3F" w:rsidRPr="00446A7A" w:rsidRDefault="001A0E52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lastRenderedPageBreak/>
              <w:t>Инфекционные заболевания</w:t>
            </w:r>
          </w:p>
        </w:tc>
        <w:tc>
          <w:tcPr>
            <w:tcW w:w="6202" w:type="dxa"/>
          </w:tcPr>
          <w:p w:rsidR="00A00C3F" w:rsidRPr="00446A7A" w:rsidRDefault="001A0E52" w:rsidP="001A0E52">
            <w:pP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Соблюдение гигиены, проверка срока годности пищевых продуктов перед покупкой и употреблением, избегание контакта с переносчиками инфекционных заболеваний (различные животные).</w:t>
            </w:r>
          </w:p>
        </w:tc>
      </w:tr>
    </w:tbl>
    <w:p w:rsidR="00A00C3F" w:rsidRDefault="00A00C3F" w:rsidP="00A00C3F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A00C3F" w:rsidRDefault="00A00C3F" w:rsidP="00A00C3F">
      <w:pPr>
        <w:ind w:firstLine="708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4. </w:t>
      </w:r>
      <w:r w:rsidRPr="00C67898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Классификация чрезвычайных ситуаций по масштабам</w:t>
      </w:r>
    </w:p>
    <w:p w:rsidR="00A00C3F" w:rsidRDefault="00A00C3F" w:rsidP="00A00C3F">
      <w:pPr>
        <w:ind w:firstLine="708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A00C3F" w:rsidRPr="00DB32E6" w:rsidRDefault="00A00C3F" w:rsidP="00A00C3F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На лекции Вам была озвучена одна из ключевых классификаций чрезвычайных ситуаций - по масштабам. Заполните таблицу по заданным параметрам используя </w:t>
      </w:r>
      <w:r w:rsidRPr="00DB32E6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Постановление Правительства РФ от 21 мая 2007 г. № 304 «О классификации чрезвычайных ситуаций природного и техногенного характера»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C67898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</w:p>
    <w:p w:rsidR="00A00C3F" w:rsidRDefault="00A00C3F" w:rsidP="00A00C3F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</w:p>
    <w:p w:rsidR="00A00C3F" w:rsidRPr="00C67898" w:rsidRDefault="00A00C3F" w:rsidP="00A00C3F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A00C3F" w:rsidRPr="00C67898" w:rsidTr="00F03680">
        <w:tc>
          <w:tcPr>
            <w:tcW w:w="2392" w:type="dxa"/>
            <w:vMerge w:val="restart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Масштаб распространения</w:t>
            </w:r>
          </w:p>
        </w:tc>
        <w:tc>
          <w:tcPr>
            <w:tcW w:w="7179" w:type="dxa"/>
            <w:gridSpan w:val="3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Оценочные критерии</w:t>
            </w:r>
          </w:p>
        </w:tc>
      </w:tr>
      <w:tr w:rsidR="00A00C3F" w:rsidRPr="00AE361A" w:rsidTr="00F03680">
        <w:tc>
          <w:tcPr>
            <w:tcW w:w="2392" w:type="dxa"/>
            <w:vMerge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Кол-во людей, погибших или получивших ущерб здоровью</w:t>
            </w:r>
          </w:p>
        </w:tc>
        <w:tc>
          <w:tcPr>
            <w:tcW w:w="2393" w:type="dxa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Размеры ущерба окружающей природной среде и материальным ценностям</w:t>
            </w:r>
          </w:p>
        </w:tc>
        <w:tc>
          <w:tcPr>
            <w:tcW w:w="2393" w:type="dxa"/>
          </w:tcPr>
          <w:p w:rsidR="00A00C3F" w:rsidRPr="00C67898" w:rsidRDefault="00A00C3F" w:rsidP="00F03680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Масштабы территории, на которой сложилась ЧС</w:t>
            </w:r>
          </w:p>
        </w:tc>
      </w:tr>
      <w:tr w:rsidR="00A00C3F" w:rsidRPr="00AE361A" w:rsidTr="00F03680">
        <w:tc>
          <w:tcPr>
            <w:tcW w:w="2392" w:type="dxa"/>
          </w:tcPr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Локальный</w:t>
            </w:r>
          </w:p>
        </w:tc>
        <w:tc>
          <w:tcPr>
            <w:tcW w:w="2393" w:type="dxa"/>
          </w:tcPr>
          <w:p w:rsidR="00A00C3F" w:rsidRPr="006C66E7" w:rsidRDefault="001A0E52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Пострадало не более 10 человек</w:t>
            </w: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A00C3F" w:rsidRPr="006C66E7" w:rsidRDefault="001A0E52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Не более 240 тыс. рублей</w:t>
            </w:r>
          </w:p>
        </w:tc>
        <w:tc>
          <w:tcPr>
            <w:tcW w:w="2393" w:type="dxa"/>
          </w:tcPr>
          <w:p w:rsidR="00A00C3F" w:rsidRPr="006C66E7" w:rsidRDefault="001A0E52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Не выходит за пределы территории одного объекта</w:t>
            </w:r>
          </w:p>
        </w:tc>
      </w:tr>
      <w:tr w:rsidR="00A00C3F" w:rsidRPr="00AE361A" w:rsidTr="00F03680">
        <w:tc>
          <w:tcPr>
            <w:tcW w:w="2392" w:type="dxa"/>
          </w:tcPr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Муниципальный</w:t>
            </w:r>
          </w:p>
        </w:tc>
        <w:tc>
          <w:tcPr>
            <w:tcW w:w="2393" w:type="dxa"/>
          </w:tcPr>
          <w:p w:rsidR="00A00C3F" w:rsidRPr="006C66E7" w:rsidRDefault="001A0E52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Пострадало не более 50 человек</w:t>
            </w: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A00C3F" w:rsidRPr="006C66E7" w:rsidRDefault="001A0E52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lastRenderedPageBreak/>
              <w:t>Не более 12 млн. рублей</w:t>
            </w:r>
          </w:p>
        </w:tc>
        <w:tc>
          <w:tcPr>
            <w:tcW w:w="2393" w:type="dxa"/>
          </w:tcPr>
          <w:p w:rsidR="00A00C3F" w:rsidRPr="006C66E7" w:rsidRDefault="001A0E52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Не выходит за пределы одного муниципального образования</w:t>
            </w:r>
          </w:p>
        </w:tc>
      </w:tr>
      <w:tr w:rsidR="00A00C3F" w:rsidRPr="00AE361A" w:rsidTr="00F03680">
        <w:tc>
          <w:tcPr>
            <w:tcW w:w="2392" w:type="dxa"/>
          </w:tcPr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Региональный</w:t>
            </w:r>
          </w:p>
        </w:tc>
        <w:tc>
          <w:tcPr>
            <w:tcW w:w="2393" w:type="dxa"/>
          </w:tcPr>
          <w:p w:rsidR="00A00C3F" w:rsidRPr="006C66E7" w:rsidRDefault="001A0E52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Пострадало более 50 человек</w:t>
            </w: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A00C3F" w:rsidRPr="006C66E7" w:rsidRDefault="001A0E52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Не более 12 млн. рублей</w:t>
            </w:r>
          </w:p>
        </w:tc>
        <w:tc>
          <w:tcPr>
            <w:tcW w:w="2393" w:type="dxa"/>
          </w:tcPr>
          <w:p w:rsidR="00A00C3F" w:rsidRPr="006C66E7" w:rsidRDefault="006C66E7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Территория 2-х и более пунктов в пределах одного субъекта РФ</w:t>
            </w:r>
          </w:p>
        </w:tc>
      </w:tr>
      <w:tr w:rsidR="00A00C3F" w:rsidRPr="00AE361A" w:rsidTr="00F03680">
        <w:tc>
          <w:tcPr>
            <w:tcW w:w="2392" w:type="dxa"/>
          </w:tcPr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Межрегиональный</w:t>
            </w:r>
          </w:p>
        </w:tc>
        <w:tc>
          <w:tcPr>
            <w:tcW w:w="2393" w:type="dxa"/>
          </w:tcPr>
          <w:p w:rsidR="00A00C3F" w:rsidRPr="006C66E7" w:rsidRDefault="006C66E7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Пострадало 50-500 человек</w:t>
            </w: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A00C3F" w:rsidRPr="006C66E7" w:rsidRDefault="006C66E7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Более 12 млн. рублей, но менее 1,2 млрд. рублей</w:t>
            </w:r>
          </w:p>
        </w:tc>
        <w:tc>
          <w:tcPr>
            <w:tcW w:w="2393" w:type="dxa"/>
          </w:tcPr>
          <w:p w:rsidR="00A00C3F" w:rsidRPr="006C66E7" w:rsidRDefault="006C66E7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Не выходит за пределы одного субъекта РФ</w:t>
            </w:r>
          </w:p>
        </w:tc>
      </w:tr>
      <w:tr w:rsidR="00A00C3F" w:rsidRPr="001A0E52" w:rsidTr="00F03680">
        <w:tc>
          <w:tcPr>
            <w:tcW w:w="2392" w:type="dxa"/>
          </w:tcPr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C67898" w:rsidRDefault="00A00C3F" w:rsidP="006C66E7">
            <w:pP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Федеральный</w:t>
            </w:r>
          </w:p>
        </w:tc>
        <w:tc>
          <w:tcPr>
            <w:tcW w:w="2393" w:type="dxa"/>
          </w:tcPr>
          <w:p w:rsidR="00A00C3F" w:rsidRPr="006C66E7" w:rsidRDefault="006C66E7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Пострадало свыше 500 человек</w:t>
            </w: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00C3F" w:rsidRPr="006C66E7" w:rsidRDefault="00A00C3F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2393" w:type="dxa"/>
          </w:tcPr>
          <w:p w:rsidR="00A00C3F" w:rsidRPr="006C66E7" w:rsidRDefault="006C66E7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Более 1,2 млрд. рублей</w:t>
            </w:r>
          </w:p>
        </w:tc>
        <w:tc>
          <w:tcPr>
            <w:tcW w:w="2393" w:type="dxa"/>
          </w:tcPr>
          <w:p w:rsidR="00A00C3F" w:rsidRPr="006C66E7" w:rsidRDefault="006C66E7" w:rsidP="006C66E7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6C66E7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Не установлен</w:t>
            </w:r>
          </w:p>
        </w:tc>
      </w:tr>
    </w:tbl>
    <w:p w:rsidR="00210A0D" w:rsidRPr="00F06E17" w:rsidRDefault="006C66E7" w:rsidP="006C66E7">
      <w:pPr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rFonts w:ascii="Times New Roman" w:hAnsi="Times New Roman"/>
          <w:b/>
          <w:sz w:val="28"/>
          <w:szCs w:val="28"/>
          <w:lang w:val="ru-RU"/>
        </w:rPr>
        <w:t>Задание 1.</w:t>
      </w:r>
      <w:r>
        <w:rPr>
          <w:rFonts w:ascii="Times New Roman" w:hAnsi="Times New Roman"/>
          <w:b/>
          <w:sz w:val="28"/>
          <w:szCs w:val="28"/>
          <w:lang w:val="ru-RU"/>
        </w:rPr>
        <w:br/>
        <w:t>Термины по Теме 1:</w:t>
      </w:r>
      <w:r>
        <w:rPr>
          <w:rFonts w:ascii="Times New Roman" w:hAnsi="Times New Roman"/>
          <w:b/>
          <w:sz w:val="28"/>
          <w:szCs w:val="28"/>
          <w:lang w:val="ru-RU"/>
        </w:rPr>
        <w:br/>
      </w:r>
      <w:r>
        <w:rPr>
          <w:rFonts w:ascii="Times New Roman" w:hAnsi="Times New Roman"/>
          <w:b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1. БЖД (Безопасность Жизнедеятельности) - </w:t>
      </w:r>
      <w:r w:rsidRPr="006C66E7">
        <w:rPr>
          <w:rFonts w:ascii="Times New Roman" w:hAnsi="Times New Roman"/>
          <w:sz w:val="28"/>
          <w:szCs w:val="28"/>
          <w:lang w:val="ru-RU"/>
        </w:rPr>
        <w:t>наука о безопасном и комфортном взаимодействии человека с окружающей средой</w:t>
      </w:r>
      <w:r w:rsidR="00F06E17">
        <w:rPr>
          <w:rFonts w:ascii="Times New Roman" w:hAnsi="Times New Roman"/>
          <w:sz w:val="28"/>
          <w:szCs w:val="28"/>
          <w:lang w:val="ru-RU"/>
        </w:rPr>
        <w:t>.</w:t>
      </w:r>
      <w:r w:rsidR="00F06E17">
        <w:rPr>
          <w:rFonts w:ascii="Times New Roman" w:hAnsi="Times New Roman"/>
          <w:sz w:val="28"/>
          <w:szCs w:val="28"/>
          <w:lang w:val="ru-RU"/>
        </w:rPr>
        <w:br/>
      </w:r>
      <w:r w:rsidR="00F06E17">
        <w:rPr>
          <w:rFonts w:ascii="Times New Roman" w:hAnsi="Times New Roman"/>
          <w:sz w:val="28"/>
          <w:szCs w:val="28"/>
          <w:lang w:val="ru-RU"/>
        </w:rPr>
        <w:br/>
        <w:t xml:space="preserve">2. ЧС (чрезвычайная ситуация) - </w:t>
      </w:r>
      <w:r w:rsidR="00F06E17" w:rsidRPr="00F06E17">
        <w:rPr>
          <w:rFonts w:ascii="Times New Roman" w:hAnsi="Times New Roman"/>
          <w:sz w:val="28"/>
          <w:szCs w:val="28"/>
          <w:lang w:val="ru-RU"/>
        </w:rPr>
        <w:t>обстановка на определенной территории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</w:t>
      </w:r>
      <w:r w:rsidR="00F06E17">
        <w:rPr>
          <w:rFonts w:ascii="Times New Roman" w:hAnsi="Times New Roman"/>
          <w:sz w:val="28"/>
          <w:szCs w:val="28"/>
          <w:lang w:val="ru-RU"/>
        </w:rPr>
        <w:t>.</w:t>
      </w:r>
      <w:r w:rsidR="00F06E17">
        <w:rPr>
          <w:rFonts w:ascii="Times New Roman" w:hAnsi="Times New Roman"/>
          <w:sz w:val="28"/>
          <w:szCs w:val="28"/>
          <w:lang w:val="ru-RU"/>
        </w:rPr>
        <w:br/>
      </w:r>
      <w:r w:rsidR="00F06E17">
        <w:rPr>
          <w:rFonts w:ascii="Times New Roman" w:hAnsi="Times New Roman"/>
          <w:sz w:val="28"/>
          <w:szCs w:val="28"/>
          <w:lang w:val="ru-RU"/>
        </w:rPr>
        <w:br/>
        <w:t xml:space="preserve">3. </w:t>
      </w:r>
      <w:r w:rsidR="00F06E17" w:rsidRPr="00F06E17">
        <w:rPr>
          <w:rFonts w:ascii="Times New Roman" w:hAnsi="Times New Roman"/>
          <w:sz w:val="28"/>
          <w:szCs w:val="28"/>
          <w:lang w:val="ru-RU"/>
        </w:rPr>
        <w:t xml:space="preserve">Правовое обеспечение </w:t>
      </w:r>
      <w:r w:rsidR="00F06E17">
        <w:rPr>
          <w:rFonts w:ascii="Times New Roman" w:hAnsi="Times New Roman"/>
          <w:sz w:val="28"/>
          <w:szCs w:val="28"/>
          <w:lang w:val="ru-RU"/>
        </w:rPr>
        <w:t xml:space="preserve">безопасности жизнедеятельности – представляет </w:t>
      </w:r>
      <w:r w:rsidR="00F06E17" w:rsidRPr="00F06E17">
        <w:rPr>
          <w:rFonts w:ascii="Times New Roman" w:hAnsi="Times New Roman"/>
          <w:sz w:val="28"/>
          <w:szCs w:val="28"/>
          <w:lang w:val="ru-RU"/>
        </w:rPr>
        <w:t>совокупность законов и различных нормативно</w:t>
      </w:r>
      <w:r w:rsidR="00F06E17">
        <w:rPr>
          <w:rFonts w:ascii="Times New Roman" w:hAnsi="Times New Roman"/>
          <w:sz w:val="28"/>
          <w:szCs w:val="28"/>
          <w:lang w:val="ru-RU"/>
        </w:rPr>
        <w:t>-</w:t>
      </w:r>
      <w:r w:rsidR="00F06E17" w:rsidRPr="00F06E17">
        <w:rPr>
          <w:rFonts w:ascii="Times New Roman" w:hAnsi="Times New Roman"/>
          <w:sz w:val="28"/>
          <w:szCs w:val="28"/>
          <w:lang w:val="ru-RU"/>
        </w:rPr>
        <w:t xml:space="preserve">правовых актов федеральных органов государственной власти РФ и органов государственной власти </w:t>
      </w:r>
      <w:r w:rsidR="00F06E17" w:rsidRPr="00F06E17">
        <w:rPr>
          <w:rFonts w:ascii="Times New Roman" w:hAnsi="Times New Roman"/>
          <w:sz w:val="28"/>
          <w:szCs w:val="28"/>
          <w:lang w:val="ru-RU"/>
        </w:rPr>
        <w:lastRenderedPageBreak/>
        <w:t>субъектов РФ.</w:t>
      </w:r>
      <w:r w:rsidR="00F06E17">
        <w:rPr>
          <w:rFonts w:ascii="Times New Roman" w:hAnsi="Times New Roman"/>
          <w:sz w:val="28"/>
          <w:szCs w:val="28"/>
          <w:lang w:val="ru-RU"/>
        </w:rPr>
        <w:br/>
      </w:r>
      <w:r w:rsidR="00F06E17">
        <w:rPr>
          <w:rFonts w:ascii="Times New Roman" w:hAnsi="Times New Roman"/>
          <w:sz w:val="28"/>
          <w:szCs w:val="28"/>
          <w:lang w:val="ru-RU"/>
        </w:rPr>
        <w:br/>
        <w:t>4.</w:t>
      </w:r>
      <w:r w:rsidR="00F06E17" w:rsidRPr="00F06E17">
        <w:rPr>
          <w:lang w:val="ru-RU"/>
        </w:rPr>
        <w:t xml:space="preserve"> </w:t>
      </w:r>
      <w:r w:rsidR="00F06E17">
        <w:rPr>
          <w:rFonts w:ascii="Times New Roman" w:hAnsi="Times New Roman"/>
          <w:sz w:val="28"/>
          <w:szCs w:val="28"/>
          <w:lang w:val="ru-RU"/>
        </w:rPr>
        <w:t xml:space="preserve">Национальная безопасность – </w:t>
      </w:r>
      <w:r w:rsidR="00F06E17" w:rsidRPr="00F06E17">
        <w:rPr>
          <w:rFonts w:ascii="Times New Roman" w:hAnsi="Times New Roman"/>
          <w:sz w:val="28"/>
          <w:szCs w:val="28"/>
          <w:lang w:val="ru-RU"/>
        </w:rPr>
        <w:t>состояние защищенности личности, общества и государства от внутренних и внешних угроз, при котором обеспечиваются реализация конституционных прав и свобод граждан Российской Федерации (далее - граждане), достойные качество и уровень их жизни, суверенитет, независимость, государственная и территориальная целостность, устойчивое социально-экономическо</w:t>
      </w:r>
      <w:r w:rsidR="00F06E17">
        <w:rPr>
          <w:rFonts w:ascii="Times New Roman" w:hAnsi="Times New Roman"/>
          <w:sz w:val="28"/>
          <w:szCs w:val="28"/>
          <w:lang w:val="ru-RU"/>
        </w:rPr>
        <w:t>е развитие Российской Федерации.</w:t>
      </w:r>
      <w:r w:rsidR="00F06E17">
        <w:rPr>
          <w:rFonts w:ascii="Times New Roman" w:hAnsi="Times New Roman"/>
          <w:sz w:val="28"/>
          <w:szCs w:val="28"/>
          <w:lang w:val="ru-RU"/>
        </w:rPr>
        <w:br/>
      </w:r>
      <w:r w:rsidR="00F06E17">
        <w:rPr>
          <w:rFonts w:ascii="Times New Roman" w:hAnsi="Times New Roman"/>
          <w:sz w:val="28"/>
          <w:szCs w:val="28"/>
          <w:lang w:val="ru-RU"/>
        </w:rPr>
        <w:br/>
        <w:t>5. Опасность</w:t>
      </w:r>
      <w:r w:rsidR="00F06E17" w:rsidRPr="00F06E17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F06E17">
        <w:rPr>
          <w:rFonts w:ascii="Times New Roman" w:hAnsi="Times New Roman"/>
          <w:sz w:val="28"/>
          <w:szCs w:val="28"/>
          <w:lang w:val="ru-RU"/>
        </w:rPr>
        <w:t>объективная возможность нанесения ущерба.</w:t>
      </w:r>
      <w:r w:rsidR="00F06E17">
        <w:rPr>
          <w:rFonts w:ascii="Times New Roman" w:hAnsi="Times New Roman"/>
          <w:sz w:val="28"/>
          <w:szCs w:val="28"/>
          <w:lang w:val="ru-RU"/>
        </w:rPr>
        <w:br/>
        <w:t>6. Угроза – опасность на стадии перехода от возможности в действительность.</w:t>
      </w:r>
      <w:r w:rsidR="00F06E17">
        <w:rPr>
          <w:rFonts w:ascii="Times New Roman" w:hAnsi="Times New Roman"/>
          <w:sz w:val="28"/>
          <w:szCs w:val="28"/>
          <w:lang w:val="ru-RU"/>
        </w:rPr>
        <w:br/>
        <w:t>7. Риск – возможность возникновения неблагоприятных и нежелательных последствий деятельности человека.</w:t>
      </w:r>
      <w:r w:rsidR="00F06E17" w:rsidRPr="00F06E17">
        <w:rPr>
          <w:rFonts w:ascii="Times New Roman" w:hAnsi="Times New Roman"/>
          <w:sz w:val="28"/>
          <w:szCs w:val="28"/>
          <w:lang w:val="ru-RU"/>
        </w:rPr>
        <w:br/>
      </w:r>
    </w:p>
    <w:sectPr w:rsidR="00210A0D" w:rsidRPr="00F06E17" w:rsidSect="0021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3F"/>
    <w:rsid w:val="001A0E52"/>
    <w:rsid w:val="00210A0D"/>
    <w:rsid w:val="003C5E9F"/>
    <w:rsid w:val="00651202"/>
    <w:rsid w:val="00680FAA"/>
    <w:rsid w:val="006C66E7"/>
    <w:rsid w:val="00A00C3F"/>
    <w:rsid w:val="00AE361A"/>
    <w:rsid w:val="00B91118"/>
    <w:rsid w:val="00C119A1"/>
    <w:rsid w:val="00F0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C3F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C3F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 А.И.Герцена</Company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Маликова</dc:creator>
  <cp:keywords/>
  <dc:description/>
  <cp:lastModifiedBy>Windows User</cp:lastModifiedBy>
  <cp:revision>3</cp:revision>
  <dcterms:created xsi:type="dcterms:W3CDTF">2020-09-18T13:32:00Z</dcterms:created>
  <dcterms:modified xsi:type="dcterms:W3CDTF">2020-09-20T21:08:00Z</dcterms:modified>
</cp:coreProperties>
</file>