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 xml:space="preserve">Тест по материалам курса </w:t>
      </w:r>
      <w:r>
        <w:rPr/>
        <w:t>(60 вопросов)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"/>
        <w:gridCol w:w="4418"/>
        <w:gridCol w:w="4713"/>
      </w:tblGrid>
      <w:tr>
        <w:trPr>
          <w:tblHeader w:val="true"/>
        </w:trPr>
        <w:tc>
          <w:tcPr>
            <w:tcW w:w="507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№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Вопрос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Варианты ответа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Математический сопроцессор не предназначен для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быстрого выполнения арифметических операций с плавающей точкой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предоставления часто используемых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вещественных констант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вычисления тригонометрических и прочих трансцендентных функций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решения СЛАУ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Большинство современных математических сопроцессоров для представления вещественных чисел используют стандарт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IEEE 754-1985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>
                <w:u w:val="single"/>
              </w:rPr>
            </w:pPr>
            <w:r>
              <w:rPr/>
              <w:t xml:space="preserve"> </w:t>
            </w:r>
            <w:r>
              <w:rPr/>
              <w:t>IEEE 734-1985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spacing w:before="0" w:after="140"/>
              <w:rPr>
                <w:u w:val="single"/>
              </w:rPr>
            </w:pPr>
            <w:r>
              <w:rPr/>
              <w:t xml:space="preserve"> </w:t>
            </w:r>
            <w:r>
              <w:rPr/>
              <w:t>IEEE 754-1982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какого типа вещественных чисел в стандарте  IEEE 754-1985 выделено 32 бита?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вещественное ординарной точности (single precision)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вещественное двойной точности (double precision)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вещественное расширенной точности (extended precision)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какого типа вещественных чисел в стандарте  IEEE 754-1985 выделено 64 бита?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вещественное ординарной точности (single precision)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вещественное двойной точности (double precision)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u w:val="single"/>
              </w:rPr>
            </w:pPr>
            <w:r>
              <w:rPr>
                <w:u w:val="none"/>
              </w:rPr>
              <w:t>вещественное расширенной точности (extended precision)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какого типа вещественных чисел в стандарте  IEEE 754-1985 выделено 80 бит?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вещественное ординарной точности (single precision)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вещественное двойной точности (double precision)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вещественное расширенной точности (extended precision)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Если результат численной операции не может быть точно представлен в выбранном формате, сопроцессор выполняет округление в соответствии 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полем RC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правилами математики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 меньшую сторону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Коммуникационный протокол для передачи сопроцессору инструкций для выполнения использует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Шину PCI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группу интерфейсных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шину SPI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Кэш используется для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Ускорения работы процессора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Сохранения результатов вычислений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согласования скорости работы ЦП и основной памяти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 настольных системах обычно используется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Трёхуровневый кеш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Двухуровневый кеш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Одноуровневый кеш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Кэш память обычно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Программно недоступна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Управляется из пользовательского окружения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Непрозрачна для пользователя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Каждой ячейке оперативной памяти 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Соответствует дескриптор в ОС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присвоен уникальный адрес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доступен вывод в кэш процессора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Организационные методы распределения памяти позволяют организовать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вычислительную систему, в которой 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Рабочее адресное пространство программы превышает размер фактически имеющейся в системе оперативной памяти</w:t>
            </w:r>
          </w:p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Рабочее адресное пространство программы не превышает размер фактически имеющейся в системе оперативной памяти</w:t>
            </w:r>
          </w:p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Рабочее адресное пространство программы имеет размер фактически имеющейся в системе оперативной памяти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согласования содержимого кэш памяти и оперативной памяти используют три метода записи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Сквозная запись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Буферизованная сквозная запись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Обратная запись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Прямая запись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При обращении к памяти физический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адрес разбивается на три части: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Номер интерфейса</w:t>
            </w:r>
          </w:p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смещение в блоке (строке кэша)</w:t>
            </w:r>
          </w:p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Номер группы (набора) </w:t>
            </w:r>
          </w:p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Тег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Назовите первый процессор компании Intel, поставляемый вместе с блоком вещественной арифметики?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Intel 8087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Intel IA-32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Intel I486DX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каком году был разработан сопроцессор Intel 8087?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1980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single"/>
              </w:rPr>
            </w:pPr>
            <w:r>
              <w:rPr>
                <w:u w:val="none"/>
              </w:rPr>
              <w:t>1890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single"/>
              </w:rPr>
            </w:pPr>
            <w:r>
              <w:rPr>
                <w:u w:val="none"/>
              </w:rPr>
              <w:t>1991</w:t>
            </w:r>
          </w:p>
        </w:tc>
      </w:tr>
      <w:tr>
        <w:trPr>
          <w:trHeight w:val="1412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Какие задачи позволяет решать сопроцессор?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Обработка экономической информации</w:t>
            </w:r>
          </w:p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Моделирование</w:t>
            </w:r>
          </w:p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Графическое преобразование</w:t>
            </w:r>
          </w:p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Системы числового управления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отличает полностью ассоциативный кэш от других типов кэша?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Адрес памяти однозначно определяет строку кэша, в которую будет помещён данный блок</w:t>
            </w:r>
          </w:p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none"/>
              </w:rPr>
            </w:pPr>
            <w:r>
              <w:rPr>
                <w:u w:val="single"/>
              </w:rPr>
              <w:t>Кэш-контроллер может поместить любой блок оперативной памяти в любую строку кэш-памяти</w:t>
            </w:r>
          </w:p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Строки объединяются в группы, в которые могут входить 2, 4 строк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Суть SDRAM II (DDR)?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Удвоенная скорость передачи данных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Для каждого банка добавлен регистр-защёлка, в котором сохраняются выходные данные 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Синхронная работа микросхем и плат процессора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Конвейерная организация МП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Самое значительное отличие между Alpha 21164 и Alpha 21264?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Alpha 21264 способен выполнять команды с изменением их очерёдности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Alpha 21264 обладает новыми инструкциями обработки видеоданных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Alpha 21264 обладает более широкой шиной 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чём сущность концепции «интеллектуального выполнения»?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Позволяет стабилизировать потери производительности и пиковой производительности</w:t>
            </w:r>
          </w:p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Позволяет минимизировать потери производительности в результате рассредоточения нагрузки на отдельные ядра процессора</w:t>
            </w:r>
          </w:p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Позволяет достигать пиковой производительности благодаря широкому использованию механизмов автоматического разрешения конфликтов по данным и управлению аппаратными средствами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чём различие RISC и CISC процессоров?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CISC-процессоры содержат в сотни раз больше команд, чем RISC-процессоры</w:t>
            </w:r>
          </w:p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Различий нет, сплошной маркетинг</w:t>
            </w:r>
          </w:p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Отсутствие микропрограмм внутри самого процессора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Какой процессор можно назвать суперскалярным?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Процессор, который поддерживает параллелизм на уровне инструкций</w:t>
            </w:r>
          </w:p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none"/>
              </w:rPr>
            </w:pPr>
            <w:r>
              <w:rPr>
                <w:u w:val="single"/>
              </w:rPr>
              <w:t>Процессор, который поддерживает</w:t>
            </w:r>
            <w:r>
              <w:rPr>
                <w:u w:val="none"/>
              </w:rPr>
              <w:t xml:space="preserve"> древовидное исполнение на уровне инструкций</w:t>
            </w:r>
          </w:p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Процессор, который использует классы на уровне инструкций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Какой алгоритм применяется для обработки данных?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Метод «цифра за цифрой»</w:t>
            </w:r>
          </w:p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Динамического выявления</w:t>
            </w:r>
          </w:p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Метод переназначения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Алгоритм динамического прогнозирования ветвлений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каком году была впервые введена в эксплуатацию разрядно параллельная память?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1953</w:t>
            </w:r>
          </w:p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1980</w:t>
            </w:r>
          </w:p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1966</w:t>
            </w:r>
          </w:p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1956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такое длина полупроизводительности?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длина вектора, при которой достигается пиковая производительность</w:t>
            </w:r>
          </w:p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Это длина вектора, при которой достигается половина пиковой производительности</w:t>
            </w:r>
          </w:p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длина вектора, характеризующая результативность труда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из перечисленного не является основным достоинством MPI?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Поддержка нескольких режимов передачи данных</w:t>
            </w:r>
          </w:p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Передача типизированных сообщений</w:t>
            </w:r>
          </w:p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Совместимость с многопоточностью</w:t>
            </w:r>
          </w:p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Возможность асинхронной посылки сообщений и вычислений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В E2K есть два почти симметричных кластера, каждый из которых содержит по … регистров?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32</w:t>
            </w:r>
          </w:p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64</w:t>
            </w:r>
          </w:p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</w:t>
            </w:r>
          </w:p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256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Каким образом генерируются внешние прерывания?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 возникновению в системе условия, требующего вмешательства процессора</w:t>
            </w:r>
          </w:p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 аппаратному сигналу, поступающему от периферийного оборудования, когда оно требует обслуживания</w:t>
            </w:r>
          </w:p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При поступлении сигнала на вход INTR#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Какая функция, реализованная в суперскалярных процессорах, применяется в Alpha 21264?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Динамическое переименование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Транзитивность</w:t>
            </w:r>
          </w:p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Трансцендентность</w:t>
            </w:r>
          </w:p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Динамическая цикличность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Из каких блоков состоит контроллер прерываний?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RGI, RPB, RGM</w:t>
            </w:r>
          </w:p>
          <w:p>
            <w:pPr>
              <w:pStyle w:val="TableContents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ISR, BD, RWCU</w:t>
            </w:r>
          </w:p>
          <w:p>
            <w:pPr>
              <w:pStyle w:val="TableContents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CMP, CU</w:t>
            </w:r>
          </w:p>
          <w:p>
            <w:pPr>
              <w:pStyle w:val="TableContents"/>
              <w:widowControl w:val="false"/>
              <w:numPr>
                <w:ilvl w:val="0"/>
                <w:numId w:val="3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J0, PA 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 помощью инструкции INT можно сгенерировать прерывание с любым номером от 0 до…?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</w:t>
            </w:r>
          </w:p>
          <w:p>
            <w:pPr>
              <w:pStyle w:val="TableContents"/>
              <w:widowControl w:val="false"/>
              <w:numPr>
                <w:ilvl w:val="0"/>
                <w:numId w:val="3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255</w:t>
            </w:r>
          </w:p>
          <w:p>
            <w:pPr>
              <w:pStyle w:val="TableContents"/>
              <w:widowControl w:val="false"/>
              <w:numPr>
                <w:ilvl w:val="0"/>
                <w:numId w:val="3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256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такое интерфейс?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процесс создания полезных, простых и приятных в использовании продуктов (цифровых или физических)</w:t>
            </w:r>
          </w:p>
          <w:p>
            <w:pPr>
              <w:pStyle w:val="TableContents"/>
              <w:widowControl w:val="false"/>
              <w:numPr>
                <w:ilvl w:val="0"/>
                <w:numId w:val="3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Это аппаратное и программное обеспечение, предназначенное для сопряжения систем или частей системы</w:t>
            </w:r>
          </w:p>
          <w:p>
            <w:pPr>
              <w:pStyle w:val="TableContents"/>
              <w:widowControl w:val="false"/>
              <w:numPr>
                <w:ilvl w:val="0"/>
                <w:numId w:val="3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среда передачи сигналов, к которой может параллельно подключаться несколько компонентов вычислительной системы и через которую осуществляется обмен данными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Какому состоянию соответствует SI?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Неактивное состояние</w:t>
            </w:r>
          </w:p>
          <w:p>
            <w:pPr>
              <w:pStyle w:val="TableContents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Состояние ожидания</w:t>
            </w:r>
          </w:p>
          <w:p>
            <w:pPr>
              <w:pStyle w:val="TableContents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Рабочее состояние</w:t>
            </w:r>
          </w:p>
          <w:p>
            <w:pPr>
              <w:pStyle w:val="TableContents"/>
              <w:widowControl w:val="false"/>
              <w:numPr>
                <w:ilvl w:val="0"/>
                <w:numId w:val="3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Состояние отдыха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Современные технологии оперативной памяти не включают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Cache DRAM</w:t>
            </w:r>
          </w:p>
          <w:p>
            <w:pPr>
              <w:pStyle w:val="TableContents"/>
              <w:widowControl w:val="false"/>
              <w:numPr>
                <w:ilvl w:val="0"/>
                <w:numId w:val="5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Enhanced DRAM</w:t>
            </w:r>
          </w:p>
          <w:p>
            <w:pPr>
              <w:pStyle w:val="TableContents"/>
              <w:widowControl w:val="false"/>
              <w:numPr>
                <w:ilvl w:val="0"/>
                <w:numId w:val="5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Synchronous DRAM</w:t>
            </w:r>
          </w:p>
          <w:p>
            <w:pPr>
              <w:pStyle w:val="TableContents"/>
              <w:widowControl w:val="false"/>
              <w:numPr>
                <w:ilvl w:val="0"/>
                <w:numId w:val="5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Dodge DRAM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Основная особенность RISC процессоров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Сокращенный набор команд</w:t>
            </w:r>
          </w:p>
          <w:p>
            <w:pPr>
              <w:pStyle w:val="TableContents"/>
              <w:widowControl w:val="false"/>
              <w:numPr>
                <w:ilvl w:val="0"/>
                <w:numId w:val="5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Высокая энергоэффективность</w:t>
            </w:r>
          </w:p>
          <w:p>
            <w:pPr>
              <w:pStyle w:val="TableContents"/>
              <w:widowControl w:val="false"/>
              <w:numPr>
                <w:ilvl w:val="0"/>
                <w:numId w:val="5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Компактная архитектура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Все RISC-процессоры третьего поколения: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7"/>
              </w:numPr>
              <w:bidi w:val="0"/>
              <w:jc w:val="left"/>
              <w:rPr/>
            </w:pPr>
            <w:r>
              <w:rPr/>
              <w:t xml:space="preserve">являются 32-х разрядными </w:t>
            </w:r>
          </w:p>
          <w:p>
            <w:pPr>
              <w:pStyle w:val="TableContents"/>
              <w:widowControl w:val="false"/>
              <w:numPr>
                <w:ilvl w:val="0"/>
                <w:numId w:val="57"/>
              </w:numPr>
              <w:bidi w:val="0"/>
              <w:jc w:val="left"/>
              <w:rPr/>
            </w:pPr>
            <w:r>
              <w:rPr/>
              <w:t>являются 64-х разрядными</w:t>
            </w:r>
          </w:p>
          <w:p>
            <w:pPr>
              <w:pStyle w:val="TableContents"/>
              <w:widowControl w:val="false"/>
              <w:numPr>
                <w:ilvl w:val="0"/>
                <w:numId w:val="5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являются 64-х разрядными и суперскалярными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Alpha 21264 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читает одну инструкцию за один такт</w:t>
            </w:r>
          </w:p>
          <w:p>
            <w:pPr>
              <w:pStyle w:val="TableContents"/>
              <w:widowControl w:val="false"/>
              <w:numPr>
                <w:ilvl w:val="0"/>
                <w:numId w:val="5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читает до трех инструкций за один такт</w:t>
            </w:r>
          </w:p>
          <w:p>
            <w:pPr>
              <w:pStyle w:val="TableContents"/>
              <w:widowControl w:val="false"/>
              <w:numPr>
                <w:ilvl w:val="0"/>
                <w:numId w:val="5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читает до четырех инструкций за один такт и может одновременно исполнять</w:t>
            </w:r>
          </w:p>
          <w:p>
            <w:pPr>
              <w:pStyle w:val="TableContents"/>
              <w:widowControl w:val="false"/>
              <w:numPr>
                <w:ilvl w:val="0"/>
                <w:numId w:val="5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до шести инструкций</w:t>
            </w:r>
          </w:p>
        </w:tc>
      </w:tr>
      <w:tr>
        <w:trPr/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Alpha 21264 имеет размер кеша первого уровня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32 Кбайт</w:t>
            </w:r>
          </w:p>
          <w:p>
            <w:pPr>
              <w:pStyle w:val="TableContents"/>
              <w:widowControl w:val="false"/>
              <w:numPr>
                <w:ilvl w:val="0"/>
                <w:numId w:val="5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64 Кбайт</w:t>
            </w:r>
          </w:p>
          <w:p>
            <w:pPr>
              <w:pStyle w:val="TableContents"/>
              <w:widowControl w:val="false"/>
              <w:numPr>
                <w:ilvl w:val="0"/>
                <w:numId w:val="5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 Кбайт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В состав PA-8000 входят 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10 исполнительных устройств</w:t>
            </w:r>
          </w:p>
          <w:p>
            <w:pPr>
              <w:pStyle w:val="TableContents"/>
              <w:widowControl w:val="false"/>
              <w:numPr>
                <w:ilvl w:val="0"/>
                <w:numId w:val="5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7 исполнительных устройств</w:t>
            </w:r>
          </w:p>
          <w:p>
            <w:pPr>
              <w:pStyle w:val="TableContents"/>
              <w:widowControl w:val="false"/>
              <w:numPr>
                <w:ilvl w:val="0"/>
                <w:numId w:val="5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 исполнительных устройств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Оксфордский толковый словарь по вычислительной технике, изданный в 1986 году, сообщает, что суперкомпьютер - это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очень мощная ЭВМ с производительностью свыше 10 MFLOPS. </w:t>
            </w:r>
          </w:p>
          <w:p>
            <w:pPr>
              <w:pStyle w:val="TableContents"/>
              <w:widowControl w:val="false"/>
              <w:numPr>
                <w:ilvl w:val="0"/>
                <w:numId w:val="6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очень мощная ЭВМ с производительностью свыше 100 MFLOPS. </w:t>
            </w:r>
          </w:p>
          <w:p>
            <w:pPr>
              <w:pStyle w:val="TableContents"/>
              <w:widowControl w:val="false"/>
              <w:numPr>
                <w:ilvl w:val="0"/>
                <w:numId w:val="6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Многопроцессорный компьютер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Параллельная обработка данных предполагает наличие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Большого числа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6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нескольких функционально независимых устройств</w:t>
            </w:r>
          </w:p>
          <w:p>
            <w:pPr>
              <w:pStyle w:val="TableContents"/>
              <w:widowControl w:val="false"/>
              <w:numPr>
                <w:ilvl w:val="0"/>
                <w:numId w:val="6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большого кеша первого и второго уровней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Закон Амдала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S &lt;= 1/[f + (1-f) / p]</w:t>
            </w:r>
          </w:p>
          <w:p>
            <w:pPr>
              <w:pStyle w:val="TableContents"/>
              <w:widowControl w:val="false"/>
              <w:numPr>
                <w:ilvl w:val="0"/>
                <w:numId w:val="3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 &lt;= 1/[f - (1+f) * p]</w:t>
            </w:r>
          </w:p>
          <w:p>
            <w:pPr>
              <w:pStyle w:val="TableContents"/>
              <w:widowControl w:val="false"/>
              <w:numPr>
                <w:ilvl w:val="0"/>
                <w:numId w:val="3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 &lt;= 1*[f + (1-f) * p]</w:t>
            </w:r>
          </w:p>
          <w:p>
            <w:pPr>
              <w:pStyle w:val="TableContents"/>
              <w:widowControl w:val="false"/>
              <w:numPr>
                <w:ilvl w:val="0"/>
                <w:numId w:val="3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 &lt;= 1/[f + (1+f) * p]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каком семействе процессоров впервые появился выделенный интерфейс для подключения видеокарты (AGP)?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Pentium</w:t>
            </w:r>
          </w:p>
          <w:p>
            <w:pPr>
              <w:pStyle w:val="TableContents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Celeron</w:t>
            </w:r>
          </w:p>
          <w:p>
            <w:pPr>
              <w:pStyle w:val="TableContents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Core</w:t>
            </w:r>
          </w:p>
          <w:p>
            <w:pPr>
              <w:pStyle w:val="TableContents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Xeon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AGP обеспечивает два механизма доступа процессора видеокарты к памяти. Укажите правильные варианты ответа?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DMA</w:t>
            </w:r>
          </w:p>
          <w:p>
            <w:pPr>
              <w:pStyle w:val="TableContents"/>
              <w:widowControl w:val="false"/>
              <w:numPr>
                <w:ilvl w:val="0"/>
                <w:numId w:val="3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DDR</w:t>
            </w:r>
          </w:p>
          <w:p>
            <w:pPr>
              <w:pStyle w:val="TableContents"/>
              <w:widowControl w:val="false"/>
              <w:numPr>
                <w:ilvl w:val="0"/>
                <w:numId w:val="3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DORA</w:t>
            </w:r>
          </w:p>
          <w:p>
            <w:pPr>
              <w:pStyle w:val="TableContents"/>
              <w:widowControl w:val="false"/>
              <w:numPr>
                <w:ilvl w:val="0"/>
                <w:numId w:val="3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DIME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из перечисленного относится к регистрам IA-64?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128 64-разрядных регистров общего назначения</w:t>
            </w:r>
          </w:p>
          <w:p>
            <w:pPr>
              <w:pStyle w:val="TableContents"/>
              <w:widowControl w:val="false"/>
              <w:numPr>
                <w:ilvl w:val="0"/>
                <w:numId w:val="3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128 80-разрядных регистров вещественной арифметики</w:t>
            </w:r>
          </w:p>
          <w:p>
            <w:pPr>
              <w:pStyle w:val="TableContents"/>
              <w:widowControl w:val="false"/>
              <w:numPr>
                <w:ilvl w:val="0"/>
                <w:numId w:val="3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64 1-разрядных предикатных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3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 4-разрядных силовых пульсатора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Какое максимальное количество одновременно выполняемых операций?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13</w:t>
            </w:r>
          </w:p>
          <w:p>
            <w:pPr>
              <w:pStyle w:val="TableContents"/>
              <w:widowControl w:val="false"/>
              <w:numPr>
                <w:ilvl w:val="0"/>
                <w:numId w:val="4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17</w:t>
            </w:r>
          </w:p>
          <w:p>
            <w:pPr>
              <w:pStyle w:val="TableContents"/>
              <w:widowControl w:val="false"/>
              <w:numPr>
                <w:ilvl w:val="0"/>
                <w:numId w:val="4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23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На какие классы подразделяется Микро-ЭВМ с точки зрения архитектуры?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Использующие внутренний интерфейс МП</w:t>
            </w:r>
          </w:p>
          <w:p>
            <w:pPr>
              <w:pStyle w:val="TableContents"/>
              <w:widowControl w:val="false"/>
              <w:numPr>
                <w:ilvl w:val="0"/>
                <w:numId w:val="4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Использующие внешний по отношению к МП системный интерфейс</w:t>
            </w:r>
          </w:p>
          <w:p>
            <w:pPr>
              <w:pStyle w:val="TableContents"/>
              <w:widowControl w:val="false"/>
              <w:numPr>
                <w:ilvl w:val="0"/>
                <w:numId w:val="4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Использующие высокочастотные каналы связи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Какие варианты плат PCI существуют?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 уровнем сигнала 3,3 В</w:t>
            </w:r>
          </w:p>
          <w:p>
            <w:pPr>
              <w:pStyle w:val="TableContents"/>
              <w:widowControl w:val="false"/>
              <w:numPr>
                <w:ilvl w:val="0"/>
                <w:numId w:val="4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 уровнем сигнала 5 В</w:t>
            </w:r>
          </w:p>
          <w:p>
            <w:pPr>
              <w:pStyle w:val="TableContents"/>
              <w:widowControl w:val="false"/>
              <w:numPr>
                <w:ilvl w:val="0"/>
                <w:numId w:val="4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Универсальные</w:t>
            </w:r>
          </w:p>
          <w:p>
            <w:pPr>
              <w:pStyle w:val="TableContents"/>
              <w:widowControl w:val="false"/>
              <w:numPr>
                <w:ilvl w:val="0"/>
                <w:numId w:val="4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 уровнем сигнала 2,28 В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Каковы особенности архитектуры E2K?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Тегирование данных</w:t>
            </w:r>
          </w:p>
          <w:p>
            <w:pPr>
              <w:pStyle w:val="TableContents"/>
              <w:widowControl w:val="false"/>
              <w:numPr>
                <w:ilvl w:val="0"/>
                <w:numId w:val="4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Сегментно-страничная организация памяти</w:t>
            </w:r>
          </w:p>
          <w:p>
            <w:pPr>
              <w:pStyle w:val="TableContents"/>
              <w:widowControl w:val="false"/>
              <w:numPr>
                <w:ilvl w:val="0"/>
                <w:numId w:val="4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Реализация горизонтального микрокода</w:t>
            </w:r>
          </w:p>
          <w:p>
            <w:pPr>
              <w:pStyle w:val="TableContents"/>
              <w:widowControl w:val="false"/>
              <w:numPr>
                <w:ilvl w:val="0"/>
                <w:numId w:val="4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Поддержка мультипрограммирования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хранит оперативная память?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Функционально-законченные программы</w:t>
            </w:r>
          </w:p>
          <w:p>
            <w:pPr>
              <w:pStyle w:val="TableContents"/>
              <w:widowControl w:val="false"/>
              <w:numPr>
                <w:ilvl w:val="0"/>
                <w:numId w:val="4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Программы и данные</w:t>
            </w:r>
          </w:p>
          <w:p>
            <w:pPr>
              <w:pStyle w:val="TableContents"/>
              <w:widowControl w:val="false"/>
              <w:numPr>
                <w:ilvl w:val="0"/>
                <w:numId w:val="4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Функционально-законченные программные модули и их данные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Укажите факторы, снижающие производительность параллельных компьютеров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Закон Амдала</w:t>
            </w:r>
          </w:p>
          <w:p>
            <w:pPr>
              <w:pStyle w:val="TableContents"/>
              <w:widowControl w:val="false"/>
              <w:numPr>
                <w:ilvl w:val="0"/>
                <w:numId w:val="4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Реальная производительность процессора</w:t>
            </w:r>
          </w:p>
          <w:p>
            <w:pPr>
              <w:pStyle w:val="TableContents"/>
              <w:widowControl w:val="false"/>
              <w:numPr>
                <w:ilvl w:val="0"/>
                <w:numId w:val="4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Законы Хаммурапи</w:t>
            </w:r>
          </w:p>
          <w:p>
            <w:pPr>
              <w:pStyle w:val="TableContents"/>
              <w:widowControl w:val="false"/>
              <w:numPr>
                <w:ilvl w:val="0"/>
                <w:numId w:val="4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Возможность асинхронной посылки сообщений и вычислений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Какой регистр передаёт функциональный код сопроцессора MC680x0?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FC2-FC0</w:t>
            </w:r>
          </w:p>
          <w:p>
            <w:pPr>
              <w:pStyle w:val="TableContents"/>
              <w:widowControl w:val="false"/>
              <w:numPr>
                <w:ilvl w:val="0"/>
                <w:numId w:val="4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AS</w:t>
            </w:r>
          </w:p>
          <w:p>
            <w:pPr>
              <w:pStyle w:val="TableContents"/>
              <w:widowControl w:val="false"/>
              <w:numPr>
                <w:ilvl w:val="0"/>
                <w:numId w:val="4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DS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является встроенным контроллером прерываний?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APIC</w:t>
            </w:r>
          </w:p>
          <w:p>
            <w:pPr>
              <w:pStyle w:val="TableContents"/>
              <w:widowControl w:val="false"/>
              <w:numPr>
                <w:ilvl w:val="0"/>
                <w:numId w:val="4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APOC</w:t>
            </w:r>
          </w:p>
          <w:p>
            <w:pPr>
              <w:pStyle w:val="TableContents"/>
              <w:widowControl w:val="false"/>
              <w:numPr>
                <w:ilvl w:val="0"/>
                <w:numId w:val="4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APIK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Какие события являются источниками исключений?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Генерируемые программой исключения, позволяющие программе контролировать определённые условия в заданных программах</w:t>
            </w:r>
          </w:p>
          <w:p>
            <w:pPr>
              <w:pStyle w:val="TableContents"/>
              <w:widowControl w:val="false"/>
              <w:numPr>
                <w:ilvl w:val="0"/>
                <w:numId w:val="4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Отсутствие необходимых инструкций</w:t>
            </w:r>
          </w:p>
          <w:p>
            <w:pPr>
              <w:pStyle w:val="TableContents"/>
              <w:widowControl w:val="false"/>
              <w:numPr>
                <w:ilvl w:val="0"/>
                <w:numId w:val="4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Обнаруженные процессором ошибки в программе</w:t>
            </w:r>
          </w:p>
          <w:p>
            <w:pPr>
              <w:pStyle w:val="TableContents"/>
              <w:widowControl w:val="false"/>
              <w:numPr>
                <w:ilvl w:val="0"/>
                <w:numId w:val="4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Исключения машинного контроля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такое VLIW архитектура?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архитектура, основанная на применении предикатных вычислений</w:t>
            </w:r>
          </w:p>
          <w:p>
            <w:pPr>
              <w:pStyle w:val="TableContents"/>
              <w:widowControl w:val="false"/>
              <w:numPr>
                <w:ilvl w:val="0"/>
                <w:numId w:val="4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Это набор команд, реализующий горизонтальный микрокод</w:t>
            </w:r>
          </w:p>
          <w:p>
            <w:pPr>
              <w:pStyle w:val="TableContents"/>
              <w:widowControl w:val="false"/>
              <w:numPr>
                <w:ilvl w:val="0"/>
                <w:numId w:val="4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Это система команд и семейство описаний и готовых топологий 32-битных и 64-битных микропроцессорных/микроконтроллерных ядер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каком году был выпущен суперкомпьютер Эльбрус-3?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0"/>
              </w:numPr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  <w:t>1992</w:t>
            </w:r>
          </w:p>
          <w:p>
            <w:pPr>
              <w:pStyle w:val="TableContents"/>
              <w:widowControl w:val="false"/>
              <w:numPr>
                <w:ilvl w:val="0"/>
                <w:numId w:val="50"/>
              </w:numPr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  <w:t>1993</w:t>
            </w:r>
          </w:p>
          <w:p>
            <w:pPr>
              <w:pStyle w:val="TableContents"/>
              <w:widowControl w:val="false"/>
              <w:numPr>
                <w:ilvl w:val="0"/>
                <w:numId w:val="5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1991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Из скольких разрядов состоит команда E2K?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16 разрядов</w:t>
            </w:r>
          </w:p>
          <w:p>
            <w:pPr>
              <w:pStyle w:val="TableContents"/>
              <w:widowControl w:val="false"/>
              <w:numPr>
                <w:ilvl w:val="0"/>
                <w:numId w:val="5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32 разрядов</w:t>
            </w:r>
          </w:p>
          <w:p>
            <w:pPr>
              <w:pStyle w:val="TableContents"/>
              <w:widowControl w:val="false"/>
              <w:numPr>
                <w:ilvl w:val="0"/>
                <w:numId w:val="5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64 разрядов</w:t>
            </w:r>
          </w:p>
          <w:p>
            <w:pPr>
              <w:pStyle w:val="TableContents"/>
              <w:widowControl w:val="false"/>
              <w:numPr>
                <w:ilvl w:val="0"/>
                <w:numId w:val="5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 разрядов</w:t>
            </w:r>
          </w:p>
        </w:tc>
      </w:tr>
      <w:tr>
        <w:trPr>
          <w:trHeight w:val="31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Каковы особенности EPIC?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Большое количество регистров</w:t>
            </w:r>
          </w:p>
          <w:p>
            <w:pPr>
              <w:pStyle w:val="TableContents"/>
              <w:widowControl w:val="false"/>
              <w:numPr>
                <w:ilvl w:val="0"/>
                <w:numId w:val="5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Масштабируемость архитектуры до большого количества функциональных устройств</w:t>
            </w:r>
          </w:p>
          <w:p>
            <w:pPr>
              <w:pStyle w:val="TableContents"/>
              <w:widowControl w:val="false"/>
              <w:numPr>
                <w:ilvl w:val="0"/>
                <w:numId w:val="5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Явный параллелизм в машинном коде</w:t>
            </w:r>
          </w:p>
          <w:p>
            <w:pPr>
              <w:pStyle w:val="TableContents"/>
              <w:widowControl w:val="false"/>
              <w:numPr>
                <w:ilvl w:val="0"/>
                <w:numId w:val="5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Загрузка по предложению</w:t>
            </w:r>
          </w:p>
        </w:tc>
      </w:tr>
      <w:tr>
        <w:trPr>
          <w:trHeight w:val="78" w:hRule="atLeast"/>
        </w:trPr>
        <w:tc>
          <w:tcPr>
            <w:tcW w:w="50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Что из перечисленного не поддерживает PCI плата?</w:t>
            </w:r>
          </w:p>
        </w:tc>
        <w:tc>
          <w:tcPr>
            <w:tcW w:w="4713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Автоматическую конфигурацию Plug&amp;Play</w:t>
            </w:r>
          </w:p>
          <w:p>
            <w:pPr>
              <w:pStyle w:val="TableContents"/>
              <w:widowControl w:val="false"/>
              <w:numPr>
                <w:ilvl w:val="0"/>
                <w:numId w:val="5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Совместное использование прерываний</w:t>
            </w:r>
          </w:p>
          <w:p>
            <w:pPr>
              <w:pStyle w:val="TableContents"/>
              <w:widowControl w:val="false"/>
              <w:numPr>
                <w:ilvl w:val="0"/>
                <w:numId w:val="5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Контроль четности сигналов шины данных и адресной шины</w:t>
            </w:r>
          </w:p>
          <w:p>
            <w:pPr>
              <w:pStyle w:val="TableContents"/>
              <w:widowControl w:val="false"/>
              <w:numPr>
                <w:ilvl w:val="0"/>
                <w:numId w:val="5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Поддержку высоких тактовых частот</w:t>
            </w:r>
          </w:p>
        </w:tc>
      </w:tr>
    </w:tbl>
    <w:p>
      <w:pPr>
        <w:pStyle w:val="TextBody"/>
        <w:bidi w:val="0"/>
        <w:spacing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24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Величко Арсений Александрович</w:t>
    </w:r>
  </w:p>
  <w:p>
    <w:pPr>
      <w:pStyle w:val="Header"/>
      <w:bidi w:val="0"/>
      <w:jc w:val="right"/>
      <w:rPr/>
    </w:pPr>
    <w:r>
      <w:rPr/>
      <w:t>ИВТ 2 курс, 2 группа, 3 подгруппа</w:t>
    </w:r>
  </w:p>
  <w:p>
    <w:pPr>
      <w:pStyle w:val="Header"/>
      <w:bidi w:val="0"/>
      <w:jc w:val="right"/>
      <w:rPr/>
    </w:pPr>
    <w:r>
      <w:rPr/>
      <w:t>Предмет: Вычислительная техника</w:t>
    </w:r>
  </w:p>
  <w:p>
    <w:pPr>
      <w:pStyle w:val="Header"/>
      <w:bidi w:val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  <w:jc w:val="left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LibreOffice/7.3.4.2$Linux_X86_64 LibreOffice_project/30$Build-2</Application>
  <AppVersion>15.0000</AppVersion>
  <Pages>8</Pages>
  <Words>1556</Words>
  <Characters>9778</Characters>
  <CharactersWithSpaces>10813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2022-07-05T19:27:28Z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