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09D9830B" w14:textId="3759F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№14</w:t>
      </w:r>
    </w:p>
    <w:p w14:paraId="1277199F" w14:textId="3E3DA3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каких компонентов состоит система защиты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C386D5" w14:textId="168C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Какому классу из «оранжевой» книги соответствует система безопасности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B5165A3" w14:textId="477544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такие администраторы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8D78777" w14:textId="2664B0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различие между привилегиями и разрешениями?</w:t>
      </w:r>
    </w:p>
    <w:p w14:paraId="7FD64C64" w14:textId="756EA6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можно формировать список привилегий?</w:t>
      </w:r>
    </w:p>
    <w:p w14:paraId="30E3F3B8" w14:textId="4B759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проблемы у перечисления привилегий учетной записи?</w:t>
      </w:r>
    </w:p>
    <w:p w14:paraId="14E03AC2" w14:textId="258C3B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функцией можно назначить привилегии?</w:t>
      </w:r>
    </w:p>
    <w:p w14:paraId="0FDBE893" w14:textId="03782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текстовых представлений имеет привилегия?</w:t>
      </w:r>
    </w:p>
    <w:p w14:paraId="34B90516" w14:textId="5C718C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занимается п</w:t>
      </w:r>
      <w:r>
        <w:rPr>
          <w:rFonts w:ascii="Times New Roman" w:hAnsi="Times New Roman" w:cs="Times New Roman"/>
          <w:sz w:val="28"/>
          <w:szCs w:val="28"/>
        </w:rPr>
        <w:t>одсистема локальной авторизации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B1D10F8" w14:textId="36F23F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Расскажите о д</w:t>
      </w:r>
      <w:r>
        <w:rPr>
          <w:rFonts w:ascii="Times New Roman" w:hAnsi="Times New Roman" w:cs="Times New Roman"/>
          <w:sz w:val="28"/>
          <w:szCs w:val="28"/>
        </w:rPr>
        <w:t>испетчер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доступа 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5AC349" w14:textId="2E4655F6">
      <w:pPr>
        <w:rPr>
          <w:rFonts w:ascii="Times New Roman" w:hAnsi="Times New Roman" w:cs="Times New Roman"/>
          <w:sz w:val="28"/>
          <w:szCs w:val="28"/>
        </w:rPr>
      </w:pPr>
    </w:p>
    <w:p w14:paraId="5B5C9A74" w14:textId="5D210F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регистрации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которая обрабатывает запросы пользователей на вход в систему</w:t>
      </w:r>
    </w:p>
    <w:p w14:paraId="5853DE59" w14:textId="35E5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локальной авторизации (Local Security Authority, LSA), которая гарантирует, что пользователь имеет разрешение на доступ в систему.</w:t>
      </w:r>
    </w:p>
    <w:p w14:paraId="39DFFE24" w14:textId="4325B5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учета (Security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Manager, SAM), который управляет базой данных учета пользователей</w:t>
      </w:r>
    </w:p>
    <w:p w14:paraId="18BA7905" w14:textId="3089E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доступа (Security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Monitor, SRM), проверяющий, имеет ли пользователь право на доступ к объекту и на выполнение тех действий, которые он пытается совершить</w:t>
      </w:r>
    </w:p>
    <w:p w14:paraId="35C9E163" w14:textId="44A7E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гибкого управления системной безопасностью в ОС Windows реализовано управление доверительными отношениями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которое требует поддержки набора ролей (различных типов учетных записей) для разных уровней работы в системе. </w:t>
      </w:r>
    </w:p>
    <w:p w14:paraId="7763853E" w14:textId="3A133D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имеется управление привилегированным доступом, то есть функции администрирования доступны только одной группе учетных записей -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(Администраторы.).</w:t>
      </w:r>
    </w:p>
    <w:p w14:paraId="0F3244F5" w14:textId="315BB7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отзыв привилегий - прерогатива локального администратора безопасности LSA</w:t>
      </w:r>
    </w:p>
    <w:p w14:paraId="26AA28E7" w14:textId="0359D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привилегиями пользователей включает в себя задачи перечисления, задания, удаления, выключение привилегий и ряд других</w:t>
      </w:r>
    </w:p>
    <w:p w14:paraId="29AF3555" w14:textId="1AF8C0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Привилегии перечислены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WinNT.h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права -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NTSecAPI.h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MS Platform SDK.</w:t>
      </w:r>
    </w:p>
    <w:p w14:paraId="53FFFB0D" w14:textId="4D00B9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компоненты активно используют базу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Lsass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содержащую параметры политики безопасности локальной системы, которая хранится в разделе HKLM\SECURITY реестра.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79CD"/>
  <w15:chartTrackingRefBased/>
  <w15:docId w15:val="{81B14831-6788-48E7-B675-A9CA188441E9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