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>
  <w:body>
    <w:p w14:paraId="2010CCFE" w14:textId="4D2781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Практическое задание по лекции №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F97292D" w14:textId="119E60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какого объекта приложение для работы с важными системными ресурсами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7427940" w14:textId="69E9D5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преимущество существования такой абстракции как объект в ОС?</w:t>
      </w:r>
    </w:p>
    <w:p w14:paraId="4AA5F93F" w14:textId="53811E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</w:t>
      </w:r>
      <w:r>
        <w:rPr>
          <w:rFonts w:ascii="Times New Roman" w:hAnsi="Times New Roman" w:cs="Times New Roman"/>
          <w:sz w:val="28"/>
          <w:szCs w:val="28"/>
        </w:rPr>
        <w:t xml:space="preserve">концепции ООП отсутствуют в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0781D1C" w14:textId="324343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пример объектов исполнительной системы</w:t>
      </w:r>
    </w:p>
    <w:p w14:paraId="598CFCDE" w14:textId="10618F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какие две основные части делиться объект в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9C383D9" w14:textId="23AB1C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функции выполняют методы объекта?</w:t>
      </w:r>
    </w:p>
    <w:p w14:paraId="7C9CA862" w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скольких разрядов состоит описатель </w:t>
      </w:r>
      <w:r>
        <w:rPr>
          <w:rFonts w:ascii="Times New Roman" w:hAnsi="Times New Roman" w:cs="Times New Roman"/>
          <w:sz w:val="28"/>
          <w:szCs w:val="28"/>
        </w:rPr>
        <w:t>объектов?</w:t>
      </w:r>
    </w:p>
    <w:p w14:paraId="789BAD55" w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разрядов выделяется под флаги в описателе объекта?</w:t>
      </w:r>
    </w:p>
    <w:p w14:paraId="767A11B0" w14:textId="798FD9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такое мьютексы?</w:t>
      </w:r>
    </w:p>
    <w:p w14:paraId="5C2A3727" w14:textId="6787F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Что происходит, когда двум или более процессам необходимо использовать одновременно один объект?</w:t>
      </w:r>
    </w:p>
    <w:p w14:paraId="3CE95062" w14:textId="6DE86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75C846" w14:textId="77777777">
      <w:pPr>
        <w:rPr>
          <w:rFonts w:ascii="Times New Roman" w:hAnsi="Times New Roman" w:cs="Times New Roman"/>
          <w:sz w:val="28"/>
          <w:szCs w:val="28"/>
        </w:rPr>
      </w:pPr>
    </w:p>
    <w:p w14:paraId="18E242F6" w14:textId="7AF846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Семафор — примитив синхронизации работы процессов и потоков, в основе которого лежит счётчик, над которым можно производить две атомарные операции: увеличение и уменьшение</w:t>
      </w:r>
    </w:p>
    <w:p w14:paraId="21C2D763" w14:textId="0FEBF6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(сокращенно ООП) — это парадигма разработки программных систем, в которой приложения состоят из объектов.</w:t>
      </w:r>
    </w:p>
    <w:p w14:paraId="6A5F6ED2" w14:textId="2DD215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Инкапсуляция — это заключение данных и функционала в оболочку.</w:t>
      </w:r>
    </w:p>
    <w:p w14:paraId="6F8CF021" w14:textId="4AD5814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представляет собой блок памяти в виртуальном адресном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пространстве ядра</w:t>
      </w:r>
    </w:p>
    <w:p w14:paraId="7BCE3951" w14:textId="1EF041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етоды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указатели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внутренние процедуры для выполнения стандартных операций</w:t>
      </w:r>
    </w:p>
    <w:p w14:paraId="01FEDB4B" w14:textId="5F01E5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Описатель — это</w:t>
      </w:r>
      <w:r>
        <w:rPr>
          <w:rFonts w:ascii="Times New Roman" w:hAnsi="Times New Roman" w:cs="Times New Roman"/>
          <w:sz w:val="28"/>
          <w:szCs w:val="28"/>
        </w:rPr>
        <w:t xml:space="preserve"> манипулятор, с помощью которого Ваша программа может управлять объектами в системе.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Например, открывая файл с помощью функций API, вы получаете Описатель и с его помощью можете писать в файл, читать из него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424FA7F3" w14:textId="2D9AE63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WinObj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32-разрядная программа Windows NT, которая использует собственный API Windows NT (предоставляемый NTDLL.DLL) для доступа к пространству имен NT Object Manager и отображения сведений о нем.</w:t>
      </w:r>
    </w:p>
    <w:p w14:paraId="2A7E39ED" w14:textId="52EA6F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Мьютекс — примитив синхронизации, обеспечивающий взаимное исключение исполнения критических участков кода.</w:t>
      </w:r>
    </w:p>
    <w:p w14:paraId="416B7814" w14:textId="19219E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Реестр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централизованн</w:t>
      </w:r>
      <w:r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общесистемн</w:t>
      </w:r>
      <w:r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базе данных</w:t>
      </w:r>
      <w:r>
        <w:rPr>
          <w:rFonts w:ascii="Times New Roman" w:hAnsi="Times New Roman" w:cs="Times New Roman"/>
          <w:sz w:val="28"/>
          <w:szCs w:val="28"/>
        </w:rPr>
        <w:t xml:space="preserve"> в которой храниться </w:t>
      </w:r>
      <w:r>
        <w:rPr>
          <w:rFonts w:ascii="Times New Roman" w:hAnsi="Times New Roman" w:cs="Times New Roman"/>
          <w:sz w:val="28"/>
          <w:szCs w:val="28"/>
        </w:rPr>
        <w:t>информация необходимая для загрузки или конфигурирования ОС</w:t>
      </w:r>
    </w:p>
    <w:p w14:paraId="39CCD739" w14:textId="33AA27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HKEY_LOCAL_MACHINE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реестр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содержащий всю информацию о локальной системе.</w:t>
      </w:r>
    </w:p>
    <w:p w14:paraId="21C4FCD3" w14:textId="77777777">
      <w:pPr>
        <w:ind w:left="360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w="http://schemas.openxmlformats.org/wordprocessingml/2006/main">
  <w:font w:name="Times New Roman">
    <w:charset w:val="CC"/>
    <w:family w:val="roman"/>
    <w:panose1 w:val="02020603050405020304"/>
    <w:pitch w:val="variable"/>
    <w:sig w:usb0="E0002EFF" w:usb1="C000785B" w:usb2="00000009" w:usb3="00000000" w:csb0="000001FF" w:csb1="00000000"/>
  </w:font>
  <w:font w:name="Calibri">
    <w:charset w:val="CC"/>
    <w:family w:val="swiss"/>
    <w:panose1 w:val="020F0502020204030204"/>
    <w:pitch w:val="variable"/>
    <w:sig w:usb0="E4002EFF" w:usb1="C000247B" w:usb2="00000009" w:usb3="00000000" w:csb0="000001FF" w:csb1="00000000"/>
  </w:font>
  <w:font w:name="Calibri Light">
    <w:charset w:val="CC"/>
    <w:family w:val="swiss"/>
    <w:panose1 w:val="020F0302020204030204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4F747"/>
  <w15:chartTrackingRefBased/>
  <w15:docId w15:val="{3CD8796B-AA80-42D5-A6C2-36C9ABDDDA84}"/>
</w:settings>
</file>

<file path=word/styles.xml><?xml version="1.0" encoding="utf-8"?>
<w:styles xmlns:mc="http://schemas.openxmlformats.org/markup-compatibility/2006" xmlns:w="http://schemas.openxmlformats.org/wordprocessingml/2006/main">
  <w:docDefaults>
    <w:pPrDefault>
      <w:pPr>
        <w:spacing w:after="160" w:line="259" w:lineRule="auto"/>
      </w:pPr>
    </w:pPrDefault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name w:val="List Paragraph"/>
    <w:pPr>
      <w:ind w:left="720"/>
      <w:contextualSpacing/>
    </w:pPr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