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65257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73DB" w:rsidRDefault="00E673DB">
          <w:pPr>
            <w:pStyle w:val="a7"/>
          </w:pPr>
          <w:r>
            <w:t>Оглавление</w:t>
          </w:r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5547550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СРОТКЛ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1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СРЗНАЧ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2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СРЗНАЧА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3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СРЗНАЧЕСЛИ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4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СРЗНАЧЕСЛИМН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5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КОРРЕЛ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6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7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СЧЕТЗ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8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СЧИТАТЬПУСТОТЫ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59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СЧЁТЕСЛИ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0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СЧЁТЕСЛИМН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1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КВАДРОТКЛ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2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ФИШЕР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3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ФИШЕРОБР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4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ПРЕДСКАЗ.ЛИНЕЙН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5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ЧАСТОТА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6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ГАММАНЛОГ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7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СРГЕОМ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8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РОСТ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69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СРГАРМ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0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ГИПЕРГЕОМ.РАСП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1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ОТРЕЗОК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2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ЭКСЦЕСС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3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НАИБОЛЬШИЙ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4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ЛИНЕЙН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5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ЛГРФПРИБЛ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6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МАКС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7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МАКСА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8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79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МИН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0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МИНА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1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ПИРСОН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2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ПЕРЕСТ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3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ВЕРОЯТНОСТЬ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4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КВПИРСОН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5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СКОС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6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НАКЛОН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7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НАИМЕНЬШИЙ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8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89" w:history="1">
            <w:r w:rsidRPr="000B4236">
              <w:rPr>
                <w:rStyle w:val="a5"/>
                <w:rFonts w:ascii="Times New Roman" w:hAnsi="Times New Roman" w:cs="Times New Roman"/>
                <w:noProof/>
              </w:rPr>
              <w:t>СТАНДОТКЛОНА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90" w:history="1">
            <w:r w:rsidRPr="000B4236">
              <w:rPr>
                <w:rStyle w:val="a5"/>
                <w:noProof/>
              </w:rPr>
              <w:t>СТАНДОТКЛОНПА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91" w:history="1">
            <w:r w:rsidRPr="000B4236">
              <w:rPr>
                <w:rStyle w:val="a5"/>
                <w:noProof/>
              </w:rPr>
              <w:t>СТОШ</w:t>
            </w:r>
            <w:r w:rsidRPr="000B4236">
              <w:rPr>
                <w:rStyle w:val="a5"/>
                <w:noProof/>
                <w:lang w:val="en-US"/>
              </w:rPr>
              <w:t>YX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92" w:history="1">
            <w:r w:rsidRPr="000B4236">
              <w:rPr>
                <w:rStyle w:val="a5"/>
                <w:noProof/>
              </w:rPr>
              <w:t>ТЕНДЕНЦИЯ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93" w:history="1">
            <w:r w:rsidRPr="000B4236">
              <w:rPr>
                <w:rStyle w:val="a5"/>
                <w:noProof/>
              </w:rPr>
              <w:t>УРЕЗСРЕДНЕЕ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94" w:history="1">
            <w:r w:rsidRPr="000B4236">
              <w:rPr>
                <w:rStyle w:val="a5"/>
                <w:noProof/>
              </w:rPr>
              <w:t>ДИСПА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Default="00E673DB">
          <w:pPr>
            <w:pStyle w:val="11"/>
            <w:tabs>
              <w:tab w:val="right" w:leader="dot" w:pos="14277"/>
            </w:tabs>
            <w:rPr>
              <w:noProof/>
            </w:rPr>
          </w:pPr>
          <w:hyperlink w:anchor="_Toc155547595" w:history="1">
            <w:r w:rsidRPr="000B4236">
              <w:rPr>
                <w:rStyle w:val="a5"/>
                <w:noProof/>
              </w:rPr>
              <w:t>ДИСПРА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DB" w:rsidRPr="00E673DB" w:rsidRDefault="00E673DB" w:rsidP="00E673DB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053E2" w:rsidRPr="008A035F" w:rsidRDefault="002053E2" w:rsidP="002053E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5547550"/>
      <w:r w:rsidRPr="008A035F">
        <w:rPr>
          <w:rFonts w:ascii="Times New Roman" w:hAnsi="Times New Roman" w:cs="Times New Roman"/>
          <w:color w:val="auto"/>
          <w:sz w:val="28"/>
          <w:szCs w:val="28"/>
        </w:rPr>
        <w:lastRenderedPageBreak/>
        <w:t>СРОТКЛ</w:t>
      </w:r>
      <w:bookmarkEnd w:id="1"/>
    </w:p>
    <w:p w:rsidR="002053E2" w:rsidRPr="008A035F" w:rsidRDefault="002053E2" w:rsidP="002053E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СРОТКЛ(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число1;[число2];...)</w:t>
      </w:r>
    </w:p>
    <w:p w:rsidR="002053E2" w:rsidRPr="008A035F" w:rsidRDefault="002053E2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   — аргумент "число1" является обязательным, следующие за ним — нет. От 1 до 255 аргументов, для которых необходимо определить среднее абсолютных отклонений. Вместо аргументов, разделенных точками с запятой, можно использовать массив или ссылку на массив.</w:t>
      </w:r>
    </w:p>
    <w:p w:rsidR="002053E2" w:rsidRDefault="002053E2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477EE" wp14:editId="5769DDB8">
            <wp:extent cx="43243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3" w:rsidRDefault="00E673DB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17F73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https://wiki.loginom.ru/articles/mean-square-deviation.html</w:t>
        </w:r>
      </w:hyperlink>
    </w:p>
    <w:p w:rsidR="00C17F73" w:rsidRPr="008A035F" w:rsidRDefault="00C17F73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ссылке выше описывается суть стандартного или среднеквадратического отклонения и приводятся формулы его нахождения. </w:t>
      </w:r>
    </w:p>
    <w:p w:rsidR="002053E2" w:rsidRPr="008A035F" w:rsidRDefault="002053E2" w:rsidP="002053E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5547551"/>
      <w:r w:rsidRPr="008A035F">
        <w:rPr>
          <w:rFonts w:ascii="Times New Roman" w:hAnsi="Times New Roman" w:cs="Times New Roman"/>
          <w:color w:val="auto"/>
          <w:sz w:val="28"/>
          <w:szCs w:val="28"/>
        </w:rPr>
        <w:t>СРЗНАЧ</w:t>
      </w:r>
      <w:bookmarkEnd w:id="2"/>
    </w:p>
    <w:p w:rsidR="002053E2" w:rsidRPr="008A035F" w:rsidRDefault="002053E2" w:rsidP="002053E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СРЗНАЧ(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число1;[число2];…)</w:t>
      </w:r>
    </w:p>
    <w:p w:rsidR="00DC30FF" w:rsidRPr="008A035F" w:rsidRDefault="002053E2" w:rsidP="00DC30F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lastRenderedPageBreak/>
        <w:t>Число1    Обязательный аргумент. Первое число, ссылка на ячейку или диапазон, для которого требуется вычислить среднее значение.</w:t>
      </w:r>
    </w:p>
    <w:p w:rsidR="002053E2" w:rsidRPr="008A035F" w:rsidRDefault="002053E2" w:rsidP="00DC30F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Число2...    Необязательный. Дополнительные числа, ссылки на ячейки или диапазоны, для которых нужно вычесть среднее значение, не более 255.</w:t>
      </w:r>
    </w:p>
    <w:p w:rsidR="002053E2" w:rsidRDefault="002053E2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F45AA" wp14:editId="0DB0608E">
            <wp:extent cx="44005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3" w:rsidRDefault="00E673DB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17F73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https://www.grandars.ru/student/statistika/srednyaya-arifmeticheskaya.html</w:t>
        </w:r>
      </w:hyperlink>
    </w:p>
    <w:p w:rsidR="00C17F73" w:rsidRPr="008A035F" w:rsidRDefault="00C17F73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описание и примеры использования функции.</w:t>
      </w:r>
    </w:p>
    <w:p w:rsidR="002053E2" w:rsidRPr="008A035F" w:rsidRDefault="002053E2" w:rsidP="002053E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5547552"/>
      <w:r w:rsidRPr="008A035F">
        <w:rPr>
          <w:rFonts w:ascii="Times New Roman" w:hAnsi="Times New Roman" w:cs="Times New Roman"/>
          <w:color w:val="auto"/>
          <w:sz w:val="28"/>
          <w:szCs w:val="28"/>
        </w:rPr>
        <w:t>СРЗНАЧА</w:t>
      </w:r>
      <w:bookmarkEnd w:id="3"/>
    </w:p>
    <w:p w:rsidR="002053E2" w:rsidRPr="008A035F" w:rsidRDefault="002053E2" w:rsidP="002053E2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СРЗНАЧА(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значение1;[значение2];...)</w:t>
      </w:r>
    </w:p>
    <w:p w:rsidR="002053E2" w:rsidRPr="008A035F" w:rsidRDefault="002053E2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1,значение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2,...    — аргумент "значение1" является обязательным, следующие за ним значения — нет. От 1 до 255 ячеек, диапазонов ячеек или значений, для которых необходимо вычислить среднее.</w:t>
      </w:r>
    </w:p>
    <w:p w:rsidR="002053E2" w:rsidRDefault="002053E2" w:rsidP="002053E2">
      <w:pPr>
        <w:pStyle w:val="a4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04DF59" wp14:editId="2DF929A8">
            <wp:extent cx="4572000" cy="2447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3" w:rsidRDefault="00E673DB" w:rsidP="00C17F73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C17F73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https://www.grandars.ru/student/statistika/srednyaya-arifmeticheskaya.html</w:t>
        </w:r>
      </w:hyperlink>
    </w:p>
    <w:p w:rsidR="00C17F73" w:rsidRPr="008A035F" w:rsidRDefault="00C17F73" w:rsidP="00C17F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описание и примеры использования функции.</w:t>
      </w:r>
    </w:p>
    <w:p w:rsidR="00C17F73" w:rsidRPr="008A035F" w:rsidRDefault="00C17F73" w:rsidP="002053E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053E2" w:rsidRPr="008A035F" w:rsidRDefault="002053E2" w:rsidP="002053E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5547553"/>
      <w:r w:rsidRPr="008A035F">
        <w:rPr>
          <w:rFonts w:ascii="Times New Roman" w:hAnsi="Times New Roman" w:cs="Times New Roman"/>
          <w:color w:val="auto"/>
          <w:sz w:val="28"/>
          <w:szCs w:val="28"/>
        </w:rPr>
        <w:t>СРЗНАЧЕСЛИ</w:t>
      </w:r>
      <w:bookmarkEnd w:id="4"/>
    </w:p>
    <w:p w:rsidR="002053E2" w:rsidRPr="008A035F" w:rsidRDefault="002053E2" w:rsidP="002053E2">
      <w:pPr>
        <w:ind w:left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СРЗНАЧЕСЛИ(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диапазон, условия, [</w:t>
      </w:r>
      <w:proofErr w:type="spell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диапазон_усреднения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])</w:t>
      </w:r>
    </w:p>
    <w:p w:rsidR="002053E2" w:rsidRPr="008A035F" w:rsidRDefault="002053E2" w:rsidP="00DC30F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Диапазон.    Обязательный. Одна или несколько ячеек для вычисления среднего, включающих числа или имена, массивы или ссылки, содержащие числа.</w:t>
      </w:r>
    </w:p>
    <w:p w:rsidR="002053E2" w:rsidRPr="008A035F" w:rsidRDefault="002053E2" w:rsidP="00DC30F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Условие.    Обязательный. Условие в форме числа, выражения, ссылки на ячейку или текста, которое определяет ячейки, используемые при вычислении среднего. Например, условие может быть выражено следующим образом: 32, "32", "&gt;32", "яблоки" или B4.</w:t>
      </w:r>
    </w:p>
    <w:p w:rsidR="002053E2" w:rsidRPr="008A035F" w:rsidRDefault="002053E2" w:rsidP="00DC30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Диапазон_усреднения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    Необязательный. Фактическое множество ячеек для вычисления среднего. Если этот параметр не указан, используется диапазон.</w:t>
      </w:r>
    </w:p>
    <w:p w:rsidR="002053E2" w:rsidRDefault="002053E2" w:rsidP="002053E2">
      <w:pPr>
        <w:ind w:left="708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9F5FCE" wp14:editId="662B4B8F">
            <wp:extent cx="4351020" cy="21410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177" cy="21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3" w:rsidRDefault="00E673DB" w:rsidP="00C17F73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C17F73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https://www.grandars.ru/student/statistika/srednyaya-arifmeticheskaya.html</w:t>
        </w:r>
      </w:hyperlink>
    </w:p>
    <w:p w:rsidR="00C17F73" w:rsidRPr="008A035F" w:rsidRDefault="00C17F73" w:rsidP="00C17F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описание и примеры использования функции.</w:t>
      </w:r>
    </w:p>
    <w:p w:rsidR="00C17F73" w:rsidRPr="008A035F" w:rsidRDefault="00C17F73" w:rsidP="002053E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2053E2" w:rsidRPr="008A035F" w:rsidRDefault="002053E2" w:rsidP="002053E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5547554"/>
      <w:r w:rsidRPr="008A035F">
        <w:rPr>
          <w:rFonts w:ascii="Times New Roman" w:hAnsi="Times New Roman" w:cs="Times New Roman"/>
          <w:color w:val="auto"/>
          <w:sz w:val="28"/>
          <w:szCs w:val="28"/>
        </w:rPr>
        <w:t>СРЗНАЧЕСЛИМН</w:t>
      </w:r>
      <w:bookmarkEnd w:id="5"/>
    </w:p>
    <w:p w:rsidR="002053E2" w:rsidRPr="008A035F" w:rsidRDefault="002053E2" w:rsidP="002053E2">
      <w:pPr>
        <w:ind w:left="12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СРЗНАЧЕСЛИМН(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</w:rPr>
        <w:t>диапазон_усреднения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; диапазон_условий1;условие1;[диапазон_условий2;условие2];…)</w:t>
      </w:r>
    </w:p>
    <w:p w:rsidR="00DC30FF" w:rsidRDefault="00DC30FF" w:rsidP="002053E2">
      <w:pPr>
        <w:ind w:left="12" w:firstLine="708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838B49" wp14:editId="7F545F0D">
            <wp:extent cx="6905625" cy="2809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3" w:rsidRDefault="00E673DB" w:rsidP="00C17F73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17F73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https://www.grandars.ru/student/statistika/srednyaya-arifmeticheskaya.html</w:t>
        </w:r>
      </w:hyperlink>
    </w:p>
    <w:p w:rsidR="00C17F73" w:rsidRPr="008A035F" w:rsidRDefault="00C17F73" w:rsidP="00C17F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описание и примеры использования функции.</w:t>
      </w:r>
    </w:p>
    <w:p w:rsidR="00C17F73" w:rsidRPr="008A035F" w:rsidRDefault="00C17F73" w:rsidP="002053E2">
      <w:pPr>
        <w:ind w:left="12" w:firstLine="708"/>
        <w:rPr>
          <w:rFonts w:ascii="Times New Roman" w:hAnsi="Times New Roman" w:cs="Times New Roman"/>
          <w:sz w:val="28"/>
          <w:szCs w:val="28"/>
        </w:rPr>
      </w:pPr>
    </w:p>
    <w:p w:rsidR="00DC30FF" w:rsidRPr="008A035F" w:rsidRDefault="00DC30FF" w:rsidP="00DC30F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5547555"/>
      <w:r w:rsidRPr="008A035F">
        <w:rPr>
          <w:rFonts w:ascii="Times New Roman" w:hAnsi="Times New Roman" w:cs="Times New Roman"/>
          <w:color w:val="auto"/>
          <w:sz w:val="28"/>
          <w:szCs w:val="28"/>
        </w:rPr>
        <w:t>КОРРЕЛ</w:t>
      </w:r>
      <w:bookmarkEnd w:id="6"/>
    </w:p>
    <w:p w:rsidR="00DC30FF" w:rsidRPr="008A035F" w:rsidRDefault="00DC30FF" w:rsidP="00DC30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КОРРЕЛ(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массив1;массив2)</w:t>
      </w:r>
    </w:p>
    <w:p w:rsidR="00DC30FF" w:rsidRPr="008A035F" w:rsidRDefault="00DC30FF" w:rsidP="00DC30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массив1    — обязательный аргумент. Диапазон значений ячеек.</w:t>
      </w:r>
    </w:p>
    <w:p w:rsidR="00DC30FF" w:rsidRPr="008A035F" w:rsidRDefault="00DC30FF" w:rsidP="00DC30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массив2    — обязательный аргумент. Второй диапазон значений ячеек.</w:t>
      </w:r>
    </w:p>
    <w:p w:rsidR="00DC30FF" w:rsidRDefault="00DC30FF" w:rsidP="00364959">
      <w:pPr>
        <w:ind w:left="360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61260" cy="1973580"/>
            <wp:effectExtent l="0" t="0" r="0" b="7620"/>
            <wp:docPr id="7" name="Рисунок 7" descr="Функция КОРРЕЛ возвращает коэффициент корреляции двух наборов данных в столбце A &amp; B с =КОРРЕЛ(A1:A6;B2:B6). Результат — 0,9970544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ия КОРРЕЛ возвращает коэффициент корреляции двух наборов данных в столбце A &amp; B с =КОРРЕЛ(A1:A6;B2:B6). Результат — 0,997054486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520" w:rsidRDefault="00E673DB" w:rsidP="00364959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D42520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https://statanaliz.info/statistica/korrelyaciya-i-regressiya/linejnyj-koefficient-korrelyacii-pirsona/</w:t>
        </w:r>
      </w:hyperlink>
    </w:p>
    <w:p w:rsidR="00D42520" w:rsidRPr="008A035F" w:rsidRDefault="00D42520" w:rsidP="0036495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описываются понятия, формулы</w:t>
      </w:r>
      <w:r w:rsidR="002B1C6D">
        <w:rPr>
          <w:rFonts w:ascii="Times New Roman" w:hAnsi="Times New Roman" w:cs="Times New Roman"/>
          <w:sz w:val="28"/>
          <w:szCs w:val="28"/>
        </w:rPr>
        <w:t xml:space="preserve"> и особенности коэффициента корреляции.</w:t>
      </w:r>
    </w:p>
    <w:p w:rsidR="00364959" w:rsidRPr="008A035F" w:rsidRDefault="00364959" w:rsidP="0036495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5547556"/>
      <w:r w:rsidRPr="008A035F">
        <w:rPr>
          <w:rFonts w:ascii="Times New Roman" w:hAnsi="Times New Roman" w:cs="Times New Roman"/>
          <w:color w:val="auto"/>
          <w:sz w:val="28"/>
          <w:szCs w:val="28"/>
        </w:rPr>
        <w:t>СЧЕТ</w:t>
      </w:r>
      <w:bookmarkEnd w:id="7"/>
    </w:p>
    <w:p w:rsidR="00364959" w:rsidRPr="008A035F" w:rsidRDefault="00364959" w:rsidP="0036495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СЧЁТ(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значение1;[значение2];…)</w:t>
      </w:r>
    </w:p>
    <w:p w:rsidR="00364959" w:rsidRPr="008A035F" w:rsidRDefault="00364959" w:rsidP="0036495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Значение1    — обязательный аргумент. Первый элемент, ссылка на ячейку или диапазон, для которого требуется подсчитать количество чисел.</w:t>
      </w:r>
    </w:p>
    <w:p w:rsidR="00364959" w:rsidRPr="008A035F" w:rsidRDefault="00364959" w:rsidP="0036495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Значение2; ...    — необязательный аргумент. До 255 дополнительных элементов, ссылок на ячейки или диапазонов, в которых требуется подсчитать количество чисел.</w:t>
      </w:r>
    </w:p>
    <w:p w:rsidR="00364959" w:rsidRPr="008A035F" w:rsidRDefault="00364959" w:rsidP="00364959">
      <w:pPr>
        <w:ind w:left="360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21220" wp14:editId="4D36CF35">
            <wp:extent cx="407670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9" w:rsidRPr="008A035F" w:rsidRDefault="00364959" w:rsidP="0036495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5547557"/>
      <w:r w:rsidRPr="008A035F">
        <w:rPr>
          <w:rFonts w:ascii="Times New Roman" w:hAnsi="Times New Roman" w:cs="Times New Roman"/>
          <w:color w:val="auto"/>
          <w:sz w:val="28"/>
          <w:szCs w:val="28"/>
        </w:rPr>
        <w:t>СЧЕТЗ</w:t>
      </w:r>
      <w:bookmarkEnd w:id="8"/>
    </w:p>
    <w:p w:rsidR="00364959" w:rsidRPr="008A035F" w:rsidRDefault="00364959" w:rsidP="0036495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СЧЁТЗ(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значение1;[значение2];...)</w:t>
      </w:r>
    </w:p>
    <w:p w:rsidR="00364959" w:rsidRPr="008A035F" w:rsidRDefault="00364959" w:rsidP="0036495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Значение1    — обязательный аргумент. Первый аргумент, представляющий значения, количество которые требуется подсчитать.</w:t>
      </w:r>
    </w:p>
    <w:p w:rsidR="00364959" w:rsidRPr="008A035F" w:rsidRDefault="00364959" w:rsidP="0036495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Значение2; ...    — необязательный аргумент. Дополнительные аргументы, представляющие значения, количество которых требуется подсчитать. Аргументов может быть не более 255.</w:t>
      </w:r>
    </w:p>
    <w:p w:rsidR="00364959" w:rsidRPr="008A035F" w:rsidRDefault="00364959" w:rsidP="00364959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3A1E81" wp14:editId="21264725">
            <wp:extent cx="418147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9" w:rsidRPr="008A035F" w:rsidRDefault="00364959" w:rsidP="0036495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5547558"/>
      <w:r w:rsidRPr="008A035F">
        <w:rPr>
          <w:rFonts w:ascii="Times New Roman" w:hAnsi="Times New Roman" w:cs="Times New Roman"/>
          <w:color w:val="auto"/>
          <w:sz w:val="28"/>
          <w:szCs w:val="28"/>
        </w:rPr>
        <w:t>СЧИТАТЬПУСТОТЫ</w:t>
      </w:r>
      <w:bookmarkEnd w:id="9"/>
    </w:p>
    <w:p w:rsidR="00364959" w:rsidRPr="008A035F" w:rsidRDefault="00364959" w:rsidP="0036495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СЧИТАТЬПУСТОТЫ</w:t>
      </w:r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диапазон)</w:t>
      </w:r>
    </w:p>
    <w:p w:rsidR="00364959" w:rsidRPr="008A035F" w:rsidRDefault="00364959" w:rsidP="00364959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Диапазон — обязательный аргумент. Диапазон, в котором требуется подсчитать количество пустых ячеек.</w:t>
      </w:r>
    </w:p>
    <w:p w:rsidR="00A604B7" w:rsidRPr="008A035F" w:rsidRDefault="00A604B7" w:rsidP="00364959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7E5E" wp14:editId="06127960">
            <wp:extent cx="5105400" cy="2181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B7" w:rsidRPr="008A035F" w:rsidRDefault="00A604B7" w:rsidP="00A604B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5547559"/>
      <w:r w:rsidRPr="008A035F">
        <w:rPr>
          <w:rFonts w:ascii="Times New Roman" w:hAnsi="Times New Roman" w:cs="Times New Roman"/>
          <w:color w:val="auto"/>
          <w:sz w:val="28"/>
          <w:szCs w:val="28"/>
        </w:rPr>
        <w:lastRenderedPageBreak/>
        <w:t>СЧЁТЕСЛИ</w:t>
      </w:r>
      <w:bookmarkEnd w:id="10"/>
    </w:p>
    <w:p w:rsidR="00A604B7" w:rsidRPr="008A035F" w:rsidRDefault="00A604B7" w:rsidP="00A604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СЧЁТЕСЛИ(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</w:rPr>
        <w:t>диапазон;значение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)</w:t>
      </w:r>
    </w:p>
    <w:p w:rsidR="00A604B7" w:rsidRPr="008A035F" w:rsidRDefault="00A604B7" w:rsidP="00A604B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Диапазон – обязательный аргумент. Диапазон, в котором требуется подсчитать количество ячеек с заданным значением.</w:t>
      </w:r>
    </w:p>
    <w:p w:rsidR="00A604B7" w:rsidRPr="008A035F" w:rsidRDefault="00A604B7" w:rsidP="00A604B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 – обязательный аргумент. Значение, которое будет искаться при подсчете.</w:t>
      </w:r>
    </w:p>
    <w:p w:rsidR="00A604B7" w:rsidRPr="008A035F" w:rsidRDefault="00A604B7" w:rsidP="00A604B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76DC7" wp14:editId="570C9CA6">
            <wp:extent cx="626745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B7" w:rsidRPr="008A035F" w:rsidRDefault="00A604B7" w:rsidP="00A604B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5547560"/>
      <w:r w:rsidRPr="008A035F">
        <w:rPr>
          <w:rFonts w:ascii="Times New Roman" w:hAnsi="Times New Roman" w:cs="Times New Roman"/>
          <w:color w:val="auto"/>
          <w:sz w:val="28"/>
          <w:szCs w:val="28"/>
        </w:rPr>
        <w:t>СЧЁТЕСЛИМН</w:t>
      </w:r>
      <w:bookmarkEnd w:id="11"/>
    </w:p>
    <w:p w:rsidR="00A604B7" w:rsidRPr="008A035F" w:rsidRDefault="00A604B7" w:rsidP="00A604B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СЧЁТЕСЛИМН(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диапазон_условия1;условие1;[диапазон_условия2;условие2];…)</w:t>
      </w:r>
    </w:p>
    <w:p w:rsidR="00A604B7" w:rsidRPr="008A035F" w:rsidRDefault="00A604B7" w:rsidP="00A604B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Диапазон_условия1.    Обязательный аргумент. Первый диапазон, в котором необходимо проверить соответствие заданному условию.</w:t>
      </w:r>
    </w:p>
    <w:p w:rsidR="00A604B7" w:rsidRPr="008A035F" w:rsidRDefault="00A604B7" w:rsidP="00A604B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Условие1.    Обязательный аргумент. Условие в форме числа, выражения, ссылки на ячейку или текста, которые определяют, какие ячейки требуется учитывать. Например, условие может быть выражено следующим образом: 32, "&gt;32", B4, "яблоки" или "32".</w:t>
      </w:r>
    </w:p>
    <w:p w:rsidR="00A604B7" w:rsidRPr="008A035F" w:rsidRDefault="00A604B7" w:rsidP="00A604B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Диапазон_условия2, условие2...    Необязательный аргумент. Дополнительные диапазоны и условия для них. Разрешается использовать до 127 пар диапазонов и условий.</w:t>
      </w:r>
    </w:p>
    <w:p w:rsidR="00A604B7" w:rsidRPr="008A035F" w:rsidRDefault="00A604B7" w:rsidP="00A604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06144" wp14:editId="10FC0325">
            <wp:extent cx="62865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98" w:rsidRPr="008A035F" w:rsidRDefault="00104598" w:rsidP="0010459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5547561"/>
      <w:r w:rsidRPr="008A035F">
        <w:rPr>
          <w:rFonts w:ascii="Times New Roman" w:hAnsi="Times New Roman" w:cs="Times New Roman"/>
          <w:color w:val="auto"/>
          <w:sz w:val="28"/>
          <w:szCs w:val="28"/>
        </w:rPr>
        <w:t>КВАДРОТКЛ</w:t>
      </w:r>
      <w:bookmarkEnd w:id="12"/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КВАДРОТКЛ(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число1;[число2];...)</w:t>
      </w:r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число2, ...    Число1 является обязательным, последующие числа — нет. От 1 до 255 аргументов, квадраты отклонений которых суммируются. Вместо аргументов, разделенных точками с запятой, можно использовать один массив или ссылку на массив.</w:t>
      </w:r>
    </w:p>
    <w:p w:rsidR="00104598" w:rsidRDefault="00104598" w:rsidP="0010459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38B804" wp14:editId="57B91C62">
            <wp:extent cx="4638675" cy="325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6D" w:rsidRDefault="00E673DB" w:rsidP="00104598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2B1C6D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https://4analytics.ru/metodi-analiza/razbiraem-formuli-srednekvadraticheskogo-otkloneniya-i-dispersii-v-excel.html</w:t>
        </w:r>
      </w:hyperlink>
    </w:p>
    <w:p w:rsidR="002B1C6D" w:rsidRDefault="002B1C6D" w:rsidP="0010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описание с примерами понятия среднеквадратичного отклонения.</w:t>
      </w:r>
    </w:p>
    <w:p w:rsidR="002B1C6D" w:rsidRPr="008A035F" w:rsidRDefault="002B1C6D" w:rsidP="00104598">
      <w:pPr>
        <w:rPr>
          <w:rFonts w:ascii="Times New Roman" w:hAnsi="Times New Roman" w:cs="Times New Roman"/>
          <w:sz w:val="28"/>
          <w:szCs w:val="28"/>
        </w:rPr>
      </w:pPr>
    </w:p>
    <w:p w:rsidR="00104598" w:rsidRPr="008A035F" w:rsidRDefault="00104598" w:rsidP="0010459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5547562"/>
      <w:r w:rsidRPr="008A035F">
        <w:rPr>
          <w:rFonts w:ascii="Times New Roman" w:hAnsi="Times New Roman" w:cs="Times New Roman"/>
          <w:color w:val="auto"/>
          <w:sz w:val="28"/>
          <w:szCs w:val="28"/>
        </w:rPr>
        <w:t>ФИШЕР</w:t>
      </w:r>
      <w:bookmarkEnd w:id="13"/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ФИШЕР(x)</w:t>
      </w:r>
    </w:p>
    <w:p w:rsidR="00104598" w:rsidRDefault="00104598" w:rsidP="0010459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X    — обязательный аргумент. Числовое значение, для которого необходимо получить преобразование.</w:t>
      </w:r>
    </w:p>
    <w:p w:rsidR="002B1C6D" w:rsidRPr="008A035F" w:rsidRDefault="002B1C6D" w:rsidP="00104598">
      <w:pPr>
        <w:rPr>
          <w:rFonts w:ascii="Times New Roman" w:hAnsi="Times New Roman" w:cs="Times New Roman"/>
          <w:sz w:val="28"/>
          <w:szCs w:val="28"/>
        </w:rPr>
      </w:pPr>
    </w:p>
    <w:p w:rsidR="00104598" w:rsidRDefault="00104598" w:rsidP="0010459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115D4" wp14:editId="7B808D78">
            <wp:extent cx="4248150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6D" w:rsidRDefault="00E673DB" w:rsidP="00104598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2B1C6D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https://exceltable.com/funkcii-excel/primery-funkcii-fisher</w:t>
        </w:r>
      </w:hyperlink>
    </w:p>
    <w:p w:rsidR="002B1C6D" w:rsidRPr="008A035F" w:rsidRDefault="002B1C6D" w:rsidP="0010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приведены описание и примеры использования преобразования Фишера.</w:t>
      </w:r>
    </w:p>
    <w:p w:rsidR="00104598" w:rsidRPr="008A035F" w:rsidRDefault="00104598" w:rsidP="0010459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5547563"/>
      <w:r w:rsidRPr="008A035F">
        <w:rPr>
          <w:rFonts w:ascii="Times New Roman" w:hAnsi="Times New Roman" w:cs="Times New Roman"/>
          <w:color w:val="auto"/>
          <w:sz w:val="28"/>
          <w:szCs w:val="28"/>
        </w:rPr>
        <w:t>ФИШЕРОБР</w:t>
      </w:r>
      <w:bookmarkEnd w:id="14"/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ФИШЕРОБР(y)</w:t>
      </w:r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y    — обязательный аргумент. Значение, для которого необходимо выполнить обратное преобразование.</w:t>
      </w:r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A4D8F" wp14:editId="47D9D698">
            <wp:extent cx="481965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98" w:rsidRPr="008A035F" w:rsidRDefault="00104598" w:rsidP="0010459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5547564"/>
      <w:r w:rsidRPr="008A035F">
        <w:rPr>
          <w:rFonts w:ascii="Times New Roman" w:hAnsi="Times New Roman" w:cs="Times New Roman"/>
          <w:color w:val="auto"/>
          <w:sz w:val="28"/>
          <w:szCs w:val="28"/>
        </w:rPr>
        <w:t>ПРЕДСКАЗ.ЛИНЕЙН</w:t>
      </w:r>
      <w:bookmarkEnd w:id="15"/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ПРЕДСКАЗ.ЛИНЕЙН(</w:t>
      </w:r>
      <w:proofErr w:type="spellStart"/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x;известные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_значения_y;известные_значения_x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tbl>
      <w:tblPr>
        <w:tblW w:w="1152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3"/>
        <w:gridCol w:w="2141"/>
        <w:gridCol w:w="6046"/>
      </w:tblGrid>
      <w:tr w:rsidR="008A035F" w:rsidRPr="008A035F" w:rsidTr="00104598"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Аргумент</w:t>
            </w: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</w:t>
            </w: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"Указывает на"</w:t>
            </w: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   </w:t>
            </w:r>
          </w:p>
        </w:tc>
      </w:tr>
      <w:tr w:rsidR="008A035F" w:rsidRPr="008A035F" w:rsidTr="00104598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Точка данных, для которой предсказывается значение.</w:t>
            </w:r>
          </w:p>
        </w:tc>
      </w:tr>
      <w:tr w:rsidR="008A035F" w:rsidRPr="008A035F" w:rsidTr="00104598"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Известные_значения_y</w:t>
            </w:r>
            <w:proofErr w:type="spellEnd"/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Зависимый массив или интервал данных.</w:t>
            </w:r>
          </w:p>
        </w:tc>
      </w:tr>
      <w:tr w:rsidR="008A035F" w:rsidRPr="008A035F" w:rsidTr="00104598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Известные_значения_x</w:t>
            </w:r>
            <w:proofErr w:type="spellEnd"/>
            <w:r w:rsidRPr="008A03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04598" w:rsidRPr="008A035F" w:rsidRDefault="00104598" w:rsidP="00104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35F">
              <w:rPr>
                <w:rFonts w:ascii="Times New Roman" w:hAnsi="Times New Roman" w:cs="Times New Roman"/>
                <w:sz w:val="28"/>
                <w:szCs w:val="28"/>
              </w:rPr>
              <w:t>Независимый массив или интервал данных.</w:t>
            </w:r>
          </w:p>
        </w:tc>
      </w:tr>
    </w:tbl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6C41F" wp14:editId="31F396CE">
            <wp:extent cx="5848350" cy="3276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</w:rPr>
      </w:pPr>
    </w:p>
    <w:p w:rsidR="00104598" w:rsidRPr="008A035F" w:rsidRDefault="00104598" w:rsidP="0010459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5547565"/>
      <w:r w:rsidRPr="008A035F">
        <w:rPr>
          <w:rFonts w:ascii="Times New Roman" w:hAnsi="Times New Roman" w:cs="Times New Roman"/>
          <w:color w:val="auto"/>
          <w:sz w:val="28"/>
          <w:szCs w:val="28"/>
        </w:rPr>
        <w:t>ЧАСТОТА</w:t>
      </w:r>
      <w:bookmarkEnd w:id="16"/>
    </w:p>
    <w:p w:rsidR="00104598" w:rsidRPr="008A035F" w:rsidRDefault="00104598" w:rsidP="001045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ЧАСТОТА(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</w:rPr>
        <w:t>массив_данных;массив_интервалов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)</w:t>
      </w:r>
    </w:p>
    <w:p w:rsidR="00104598" w:rsidRPr="008A035F" w:rsidRDefault="00104598" w:rsidP="0010459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lastRenderedPageBreak/>
        <w:t>Массив_данных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— обязательный аргумент. Массив или ссылка на множество значений, для которых вычисляются частоты. 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массив_данных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не содержит значений, функция ЧАСТОТА возвращает массив нулей.</w:t>
      </w:r>
    </w:p>
    <w:p w:rsidR="00104598" w:rsidRPr="008A035F" w:rsidRDefault="00104598" w:rsidP="0010459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Массив_интервалов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— обязательный аргумент. Массив или ссылка на множество интервалов, в которые группируются значения аргумента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массив_данных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 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массив_интервалов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не содержит значений, функция ЧАСТОТА возвращает количество элементов в аргументе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массив_данных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</w:t>
      </w:r>
    </w:p>
    <w:p w:rsidR="00104598" w:rsidRDefault="00ED39D5" w:rsidP="00104598">
      <w:pPr>
        <w:ind w:left="360"/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91D380" wp14:editId="01EF1F6F">
            <wp:extent cx="5076825" cy="4848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6D" w:rsidRDefault="00E673DB" w:rsidP="00104598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30" w:anchor="chastota-i-otnositelnaya-chastota" w:history="1">
        <w:r w:rsidR="002B1C6D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https://youclever.org/book/elementy-statistiki-1/#chastota-i-otnositelnaya-chastota</w:t>
        </w:r>
      </w:hyperlink>
    </w:p>
    <w:p w:rsidR="002B1C6D" w:rsidRDefault="002B1C6D" w:rsidP="001045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приведены описание и примеры использования функции частоты.</w:t>
      </w:r>
    </w:p>
    <w:p w:rsidR="002B1C6D" w:rsidRPr="008A035F" w:rsidRDefault="002B1C6D" w:rsidP="001045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39D5" w:rsidRPr="008A035F" w:rsidRDefault="00947CCB" w:rsidP="00947CC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55547566"/>
      <w:r w:rsidRPr="008A035F">
        <w:rPr>
          <w:rFonts w:ascii="Times New Roman" w:hAnsi="Times New Roman" w:cs="Times New Roman"/>
          <w:color w:val="auto"/>
          <w:sz w:val="28"/>
          <w:szCs w:val="28"/>
        </w:rPr>
        <w:lastRenderedPageBreak/>
        <w:t>ГАММАНЛОГ</w:t>
      </w:r>
      <w:bookmarkEnd w:id="17"/>
    </w:p>
    <w:p w:rsidR="00947CCB" w:rsidRPr="008A035F" w:rsidRDefault="00947CCB" w:rsidP="00947C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ГАММАНЛОГ(x)</w:t>
      </w:r>
    </w:p>
    <w:p w:rsidR="00947CCB" w:rsidRPr="008A035F" w:rsidRDefault="00947CCB" w:rsidP="00947CCB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X    — обязательный аргумент. Значение, для которого вычисляется функция ГАММАНЛОГ.</w:t>
      </w:r>
    </w:p>
    <w:p w:rsidR="00947CCB" w:rsidRDefault="00947CCB" w:rsidP="00947CCB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28052" wp14:editId="26AD73B4">
            <wp:extent cx="4343400" cy="1438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6D" w:rsidRDefault="00E673DB" w:rsidP="00947CCB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2B1C6D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fastercapital.com/ru/content/%D0%93%D0%B0%D0%BC%D0%BC%D0%B0--%D1%84%D1%83%D0%BD%D0%BA%D1%86%D0%B8%D1%8F--%D1%80%D0%B0%D1%81%D0%BA%D1%80%D1%8B%D1%82%D0%B8%D0%B5-%D1%81%D0%B8%D0%BB%D1%8B-%D0%B3%D0%B0%D0%BC%D0%BC%D0%B0--%D1%84%D1%83%D0%BD%D0%BA%D1%86%D0%B8%D0%B8-%D0%B2-%D0%BC%D0%B0%D1%82%D0%B5%D0%BC%D0%B0%D1%82%D0%B8%D0%BA%D0%B5.html</w:t>
        </w:r>
      </w:hyperlink>
    </w:p>
    <w:p w:rsidR="002B1C6D" w:rsidRDefault="002B1C6D" w:rsidP="00947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полное описание гамма-функции, включая случаи и способы ее использования в разных областях.</w:t>
      </w:r>
    </w:p>
    <w:p w:rsidR="002B1C6D" w:rsidRPr="008A035F" w:rsidRDefault="002B1C6D" w:rsidP="00947CCB">
      <w:pPr>
        <w:rPr>
          <w:rFonts w:ascii="Times New Roman" w:hAnsi="Times New Roman" w:cs="Times New Roman"/>
          <w:sz w:val="28"/>
          <w:szCs w:val="28"/>
        </w:rPr>
      </w:pPr>
    </w:p>
    <w:p w:rsidR="00947CCB" w:rsidRPr="008A035F" w:rsidRDefault="00947CCB" w:rsidP="00947CC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55547567"/>
      <w:r w:rsidRPr="008A035F">
        <w:rPr>
          <w:rFonts w:ascii="Times New Roman" w:hAnsi="Times New Roman" w:cs="Times New Roman"/>
          <w:color w:val="auto"/>
          <w:sz w:val="28"/>
          <w:szCs w:val="28"/>
        </w:rPr>
        <w:t>СРГЕОМ</w:t>
      </w:r>
      <w:bookmarkEnd w:id="18"/>
    </w:p>
    <w:p w:rsidR="00947CCB" w:rsidRPr="008A035F" w:rsidRDefault="00947CCB" w:rsidP="00947C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СРГЕОМ(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число1;[число2];...)</w:t>
      </w:r>
    </w:p>
    <w:p w:rsidR="00947CCB" w:rsidRPr="008A035F" w:rsidRDefault="00947CCB" w:rsidP="00947CCB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   — от 1 до 255 аргументов, для которых вычисляется среднее геометрическое. "Число1" обязательно, последующие числа — нет. Вместо аргументов, разделенных точками с запятой, можно использовать один массив или ссылку на массив.</w:t>
      </w:r>
    </w:p>
    <w:p w:rsidR="00947CCB" w:rsidRDefault="00947CCB" w:rsidP="00947CCB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21190D" wp14:editId="05733702">
            <wp:extent cx="4352925" cy="2762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6D" w:rsidRDefault="00E673DB" w:rsidP="00947CCB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2B1C6D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https://univer-nn.ru/statistika/srednyaya-geometricheskaya/</w:t>
        </w:r>
      </w:hyperlink>
    </w:p>
    <w:p w:rsidR="002B1C6D" w:rsidRDefault="002B1C6D" w:rsidP="00947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приведены описание, формулы и примеры использования функции средней геометрической.</w:t>
      </w:r>
    </w:p>
    <w:p w:rsidR="002B1C6D" w:rsidRPr="008A035F" w:rsidRDefault="002B1C6D" w:rsidP="00947CCB">
      <w:pPr>
        <w:rPr>
          <w:rFonts w:ascii="Times New Roman" w:hAnsi="Times New Roman" w:cs="Times New Roman"/>
          <w:sz w:val="28"/>
          <w:szCs w:val="28"/>
        </w:rPr>
      </w:pPr>
    </w:p>
    <w:p w:rsidR="00947CCB" w:rsidRPr="008A035F" w:rsidRDefault="00947CCB" w:rsidP="00947CC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55547568"/>
      <w:r w:rsidRPr="008A035F">
        <w:rPr>
          <w:rFonts w:ascii="Times New Roman" w:hAnsi="Times New Roman" w:cs="Times New Roman"/>
          <w:color w:val="auto"/>
          <w:sz w:val="28"/>
          <w:szCs w:val="28"/>
        </w:rPr>
        <w:t>РОСТ</w:t>
      </w:r>
      <w:bookmarkEnd w:id="19"/>
    </w:p>
    <w:p w:rsidR="00947CCB" w:rsidRPr="008A035F" w:rsidRDefault="00947CCB" w:rsidP="00947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РОСТ(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известные_значения_y;[известные_значения_x];[новые_значения_x];[конст])</w:t>
      </w:r>
    </w:p>
    <w:p w:rsidR="00947CCB" w:rsidRPr="008A035F" w:rsidRDefault="00947CCB" w:rsidP="00947C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   — обязательный аргумент. Множество значений y в уравнении y = b*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m^x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, которые уже известны.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массив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содержит один столбец, каждый столбец массива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интерпретируется как отдельная переменная.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массив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содержит одну строку, каждая строка массива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интерпретируется как отдельная переменная.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lastRenderedPageBreak/>
        <w:t xml:space="preserve">Если любое из чисел в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known_y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0 или отрицательное, то "РОСТ" возвращает #NUM! значение ошибки #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ЗНАЧ!.</w:t>
      </w:r>
      <w:proofErr w:type="gramEnd"/>
    </w:p>
    <w:p w:rsidR="00947CCB" w:rsidRPr="008A035F" w:rsidRDefault="00947CCB" w:rsidP="00947C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   Необязательный. Множество значений x, которые могут быть уже известны для соотношения y = b*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m^x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может включать одно или более множеств переменных. Если используется только одна переменная, то аргументы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могут быть диапазонами любой формы при условии, что они имеют одинаковую размерность. Если используется более одной переменной, то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должен быть вектором (то есть диапазоном высотой в одну строку или шириной в один столбец).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опущен, то предполагается, что это массив {1;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2;3;...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} того же размера, что 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</w:t>
      </w:r>
    </w:p>
    <w:p w:rsidR="00947CCB" w:rsidRPr="008A035F" w:rsidRDefault="00947CCB" w:rsidP="00947C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Новые_значения_x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   — необязательный аргумент. Новые значения x, для которых функция РОСТ возвращает соответствующие значения y.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новые_значения_x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" должен содержать столбец (или строку) для каждой независимой переменной, так 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как 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 Таким образом, если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— это один столбец, то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новые_значения_x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должны иметь одинаковое количество столбцов. Если массив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состоит из одной строки, столько же строк должно содержаться в массивах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новые_значения_x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новые_значения_x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опущен, предполагается, что он совпадает с аргументом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опущены аргументы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новые_значения_x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", предполагается, что каждый из них представляет собой массив {1;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2;3;...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} того же размера, что и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</w:t>
      </w:r>
    </w:p>
    <w:p w:rsidR="00947CCB" w:rsidRPr="008A035F" w:rsidRDefault="00947CCB" w:rsidP="00947C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   — необязательный аргумент. Логическое значение, которое указывает, должна ли константа b равняться 1.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имеет значение ИСТИНА или опущен, b вычисляется обычным образом.</w:t>
      </w:r>
    </w:p>
    <w:p w:rsidR="00947CCB" w:rsidRPr="008A035F" w:rsidRDefault="00947CCB" w:rsidP="00947CCB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" имеет значение ЛОЖЬ, то предполагается, что b = 1, а значения m подбираются таким образом, чтобы выполнялось равенство y =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m^x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947CCB" w:rsidRDefault="004672E5" w:rsidP="00947CCB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DBCF8" wp14:editId="516FF641">
            <wp:extent cx="4629150" cy="2857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6" w:rsidRDefault="00E673DB" w:rsidP="00947CCB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770D66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https://wiki.loginom.ru/articles/trend.html</w:t>
        </w:r>
      </w:hyperlink>
    </w:p>
    <w:p w:rsidR="002B1C6D" w:rsidRDefault="00770D66" w:rsidP="00947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описание понятия тренда.</w:t>
      </w:r>
    </w:p>
    <w:p w:rsidR="00770D66" w:rsidRDefault="00770D66" w:rsidP="00947CCB">
      <w:pPr>
        <w:rPr>
          <w:rFonts w:ascii="Times New Roman" w:hAnsi="Times New Roman" w:cs="Times New Roman"/>
          <w:sz w:val="28"/>
          <w:szCs w:val="28"/>
        </w:rPr>
      </w:pPr>
    </w:p>
    <w:p w:rsidR="00770D66" w:rsidRPr="008A035F" w:rsidRDefault="00770D66" w:rsidP="00947CCB">
      <w:pPr>
        <w:rPr>
          <w:rFonts w:ascii="Times New Roman" w:hAnsi="Times New Roman" w:cs="Times New Roman"/>
          <w:sz w:val="28"/>
          <w:szCs w:val="28"/>
        </w:rPr>
      </w:pPr>
    </w:p>
    <w:p w:rsidR="004672E5" w:rsidRPr="008A035F" w:rsidRDefault="00F017FC" w:rsidP="00F017F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55547569"/>
      <w:r w:rsidRPr="008A035F">
        <w:rPr>
          <w:rFonts w:ascii="Times New Roman" w:hAnsi="Times New Roman" w:cs="Times New Roman"/>
          <w:color w:val="auto"/>
          <w:sz w:val="28"/>
          <w:szCs w:val="28"/>
        </w:rPr>
        <w:lastRenderedPageBreak/>
        <w:t>СРГАРМ</w:t>
      </w:r>
      <w:bookmarkEnd w:id="20"/>
    </w:p>
    <w:p w:rsidR="00F017FC" w:rsidRPr="008A035F" w:rsidRDefault="00F017FC" w:rsidP="00F017F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СРГАРМ(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число1;[число2];...)</w:t>
      </w:r>
    </w:p>
    <w:p w:rsidR="00F017FC" w:rsidRPr="008A035F" w:rsidRDefault="00F017FC" w:rsidP="00F017F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   — от 1 до 255 аргументов, для которых вычисляется среднее гармоническое. "Число1" обязательно, последующие числа — нет. Вместо аргументов, разделенных точками с запятой, можно использовать один массив или ссылку на массив.</w:t>
      </w:r>
    </w:p>
    <w:p w:rsidR="00F017FC" w:rsidRDefault="00F017FC" w:rsidP="00F017F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1C978" wp14:editId="29A05602">
            <wp:extent cx="4314825" cy="2809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6" w:rsidRDefault="00E673DB" w:rsidP="00F017FC">
      <w:pPr>
        <w:rPr>
          <w:rFonts w:ascii="Times New Roman" w:hAnsi="Times New Roman" w:cs="Times New Roman"/>
          <w:sz w:val="28"/>
          <w:szCs w:val="28"/>
        </w:rPr>
      </w:pPr>
      <w:hyperlink r:id="rId38" w:history="1">
        <w:r w:rsidR="00770D66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https://www.grandars.ru/student/statistika/srednyaya-garmonicheskaya.html</w:t>
        </w:r>
      </w:hyperlink>
    </w:p>
    <w:p w:rsidR="00770D66" w:rsidRDefault="00770D66" w:rsidP="00F0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приводятся определение, формула и пример использования среднего гармонического.</w:t>
      </w:r>
    </w:p>
    <w:p w:rsidR="00770D66" w:rsidRPr="008A035F" w:rsidRDefault="00770D66" w:rsidP="00F017FC">
      <w:pPr>
        <w:rPr>
          <w:rFonts w:ascii="Times New Roman" w:hAnsi="Times New Roman" w:cs="Times New Roman"/>
          <w:sz w:val="28"/>
          <w:szCs w:val="28"/>
        </w:rPr>
      </w:pPr>
    </w:p>
    <w:p w:rsidR="00F017FC" w:rsidRPr="008A035F" w:rsidRDefault="00F017FC" w:rsidP="00F017F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55547570"/>
      <w:r w:rsidRPr="008A035F">
        <w:rPr>
          <w:rFonts w:ascii="Times New Roman" w:hAnsi="Times New Roman" w:cs="Times New Roman"/>
          <w:color w:val="auto"/>
          <w:sz w:val="28"/>
          <w:szCs w:val="28"/>
        </w:rPr>
        <w:t>ГИПЕРГЕОМ.РАСП</w:t>
      </w:r>
      <w:bookmarkEnd w:id="21"/>
    </w:p>
    <w:p w:rsidR="00F017FC" w:rsidRPr="008A035F" w:rsidRDefault="00F017FC" w:rsidP="00F017F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ГИПЕРГЕОМ.РАСП(число_успехов_в_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выборке;размер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_выборки;число_успехов_в_совокупности;размер_совокупности;интегральная)</w:t>
      </w:r>
    </w:p>
    <w:p w:rsidR="00F017FC" w:rsidRPr="008A035F" w:rsidRDefault="00F017FC" w:rsidP="00F017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lastRenderedPageBreak/>
        <w:t>Число_успехов_в_выборке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 — обязательный аргумент. Количество успешных испытаний в выборке.</w:t>
      </w:r>
    </w:p>
    <w:p w:rsidR="00F017FC" w:rsidRPr="008A035F" w:rsidRDefault="00F017FC" w:rsidP="00F017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Размер_выборки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 — обязательный аргумент. Размер выборки.</w:t>
      </w:r>
    </w:p>
    <w:p w:rsidR="00F017FC" w:rsidRPr="008A035F" w:rsidRDefault="00F017FC" w:rsidP="00F017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Число_успехов_в_совокупности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 — обязательный аргумент. Количество успешных испытаний в генеральной совокупности.</w:t>
      </w:r>
    </w:p>
    <w:p w:rsidR="00F017FC" w:rsidRPr="008A035F" w:rsidRDefault="00F017FC" w:rsidP="00F017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Размер_совокупности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 — обязательный аргумент. Размер генеральной совокупности.</w:t>
      </w:r>
    </w:p>
    <w:p w:rsidR="00F017FC" w:rsidRPr="008A035F" w:rsidRDefault="00F017FC" w:rsidP="00F017F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Интегральная     — обязательный аргумент. Логическое значение, определяющее форму функции. Если аргумент "интегральная" имеет значение ИСТИНА, функция ГИПЕРГЕОМ.РАСП возвращает интегральную функцию распределения; если этот аргумент имеет значение ЛОЖЬ, возвращается функция плотности распределения.</w:t>
      </w:r>
    </w:p>
    <w:p w:rsidR="00F017FC" w:rsidRDefault="00F017FC" w:rsidP="00F017F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1CB8B" wp14:editId="0792CAFF">
            <wp:extent cx="6162675" cy="2838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6" w:rsidRDefault="00E673DB" w:rsidP="00F017FC">
      <w:pPr>
        <w:rPr>
          <w:rFonts w:ascii="Times New Roman" w:hAnsi="Times New Roman" w:cs="Times New Roman"/>
          <w:sz w:val="28"/>
          <w:szCs w:val="28"/>
        </w:rPr>
      </w:pPr>
      <w:hyperlink r:id="rId40" w:history="1">
        <w:r w:rsidR="00770D66" w:rsidRPr="006D56FA">
          <w:rPr>
            <w:rStyle w:val="a5"/>
            <w:rFonts w:ascii="Times New Roman" w:hAnsi="Times New Roman" w:cs="Times New Roman"/>
            <w:sz w:val="28"/>
            <w:szCs w:val="28"/>
          </w:rPr>
          <w:t>http://mathprofi.ru/gipergeometricheskoe_raspredelenie_veroyatnostei.html</w:t>
        </w:r>
      </w:hyperlink>
    </w:p>
    <w:p w:rsidR="00770D66" w:rsidRPr="008A035F" w:rsidRDefault="00770D66" w:rsidP="00F0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приводятся подробное описание, формулы и множество примеров использования гипергармонического распределения.</w:t>
      </w:r>
    </w:p>
    <w:p w:rsidR="00F017FC" w:rsidRPr="008A035F" w:rsidRDefault="00F017FC" w:rsidP="00F017F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55547571"/>
      <w:r w:rsidRPr="008A035F">
        <w:rPr>
          <w:rFonts w:ascii="Times New Roman" w:hAnsi="Times New Roman" w:cs="Times New Roman"/>
          <w:color w:val="auto"/>
          <w:sz w:val="28"/>
          <w:szCs w:val="28"/>
        </w:rPr>
        <w:lastRenderedPageBreak/>
        <w:t>ОТРЕЗОК</w:t>
      </w:r>
      <w:bookmarkEnd w:id="22"/>
    </w:p>
    <w:p w:rsidR="00F017FC" w:rsidRPr="008A035F" w:rsidRDefault="00F017FC" w:rsidP="00F017F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ОТРЕЗОК(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F017FC" w:rsidRPr="008A035F" w:rsidRDefault="00F017FC" w:rsidP="00F017F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— обязательный аргумент. Зависимое множество наблюдений или данных.</w:t>
      </w:r>
    </w:p>
    <w:p w:rsidR="00F017FC" w:rsidRPr="008A035F" w:rsidRDefault="00F017FC" w:rsidP="00F017F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— обязательный аргумент. Независимое множество наблюдений или данных.</w:t>
      </w:r>
    </w:p>
    <w:p w:rsidR="00F017FC" w:rsidRPr="008A035F" w:rsidRDefault="00F017FC" w:rsidP="00F017F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56582" wp14:editId="660FFA6F">
            <wp:extent cx="5048250" cy="3286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FC" w:rsidRPr="008A035F" w:rsidRDefault="00F017FC" w:rsidP="00F017F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55547572"/>
      <w:r w:rsidRPr="008A035F">
        <w:rPr>
          <w:rFonts w:ascii="Times New Roman" w:hAnsi="Times New Roman" w:cs="Times New Roman"/>
          <w:color w:val="auto"/>
          <w:sz w:val="28"/>
          <w:szCs w:val="28"/>
        </w:rPr>
        <w:t>ЭКСЦЕСС</w:t>
      </w:r>
      <w:bookmarkEnd w:id="23"/>
    </w:p>
    <w:p w:rsidR="00F017FC" w:rsidRPr="008A035F" w:rsidRDefault="00F017FC" w:rsidP="00F017F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ЭКСЦЕСС(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число1;[число2];...)</w:t>
      </w:r>
    </w:p>
    <w:p w:rsidR="00F017FC" w:rsidRPr="008A035F" w:rsidRDefault="00F017FC" w:rsidP="00F017F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   Аргумент "число1" является обязательным, последующие числа необязательные. От 1 до 255 аргументов, для которых вычисляется эксцесс. Вместо аргументов, разделенных запятой, можно использовать один массив или ссылку на массив.</w:t>
      </w:r>
    </w:p>
    <w:p w:rsidR="005854D9" w:rsidRDefault="005854D9" w:rsidP="00F017F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519CBE" wp14:editId="5FB49CEC">
            <wp:extent cx="4495800" cy="3590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6" w:rsidRDefault="00E673DB" w:rsidP="00F017FC">
      <w:pPr>
        <w:rPr>
          <w:rFonts w:ascii="Times New Roman" w:hAnsi="Times New Roman" w:cs="Times New Roman"/>
          <w:sz w:val="28"/>
          <w:szCs w:val="28"/>
        </w:rPr>
      </w:pPr>
      <w:hyperlink r:id="rId43" w:history="1">
        <w:r w:rsidR="00770D66" w:rsidRPr="006D56FA">
          <w:rPr>
            <w:rStyle w:val="a5"/>
            <w:rFonts w:ascii="Times New Roman" w:hAnsi="Times New Roman" w:cs="Times New Roman"/>
            <w:sz w:val="28"/>
            <w:szCs w:val="28"/>
          </w:rPr>
          <w:t>http://mathprofi.ru/asimmetriya_i_excess.html</w:t>
        </w:r>
      </w:hyperlink>
    </w:p>
    <w:p w:rsidR="00770D66" w:rsidRDefault="00770D66" w:rsidP="00F0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приводятся описание, формула и примеры использования коэффициента эксцесса.</w:t>
      </w:r>
    </w:p>
    <w:p w:rsidR="00770D66" w:rsidRPr="008A035F" w:rsidRDefault="00770D66" w:rsidP="00F017FC">
      <w:pPr>
        <w:rPr>
          <w:rFonts w:ascii="Times New Roman" w:hAnsi="Times New Roman" w:cs="Times New Roman"/>
          <w:sz w:val="28"/>
          <w:szCs w:val="28"/>
        </w:rPr>
      </w:pPr>
    </w:p>
    <w:p w:rsidR="005854D9" w:rsidRPr="008A035F" w:rsidRDefault="005854D9" w:rsidP="005854D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55547573"/>
      <w:r w:rsidRPr="008A035F">
        <w:rPr>
          <w:rFonts w:ascii="Times New Roman" w:hAnsi="Times New Roman" w:cs="Times New Roman"/>
          <w:color w:val="auto"/>
          <w:sz w:val="28"/>
          <w:szCs w:val="28"/>
        </w:rPr>
        <w:t>НАИБОЛЬШИЙ</w:t>
      </w:r>
      <w:bookmarkEnd w:id="24"/>
    </w:p>
    <w:p w:rsidR="005854D9" w:rsidRPr="008A035F" w:rsidRDefault="005854D9" w:rsidP="005854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НАИБОЛЬШИЙ(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массив;k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5854D9" w:rsidRPr="008A035F" w:rsidRDefault="005854D9" w:rsidP="005854D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Массив    Обязательный. Массив или диапазон данных, для которого определяется k-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наибольшее значение.</w:t>
      </w:r>
    </w:p>
    <w:p w:rsidR="005854D9" w:rsidRPr="008A035F" w:rsidRDefault="005854D9" w:rsidP="005854D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k    Обязательный. Позиция (начиная с наибольшего числа) в массиве или диапазоне ячеек данных.</w:t>
      </w:r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117791" wp14:editId="1C17E07B">
            <wp:extent cx="5000625" cy="2876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1A" w:rsidRPr="008A035F" w:rsidRDefault="00603D1A" w:rsidP="00603D1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55547574"/>
      <w:r w:rsidRPr="008A035F">
        <w:rPr>
          <w:rFonts w:ascii="Times New Roman" w:hAnsi="Times New Roman" w:cs="Times New Roman"/>
          <w:color w:val="auto"/>
          <w:sz w:val="28"/>
          <w:szCs w:val="28"/>
        </w:rPr>
        <w:t>ЛИНЕЙН</w:t>
      </w:r>
      <w:bookmarkEnd w:id="25"/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; [</w:t>
      </w:r>
      <w:proofErr w:type="spell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]; [</w:t>
      </w:r>
      <w:proofErr w:type="spell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]; [статистика])</w:t>
      </w:r>
    </w:p>
    <w:p w:rsidR="00603D1A" w:rsidRPr="008A035F" w:rsidRDefault="00603D1A" w:rsidP="00603D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35F">
        <w:rPr>
          <w:rFonts w:ascii="Times New Roman" w:hAnsi="Times New Roman" w:cs="Times New Roman"/>
          <w:sz w:val="28"/>
          <w:szCs w:val="28"/>
        </w:rPr>
        <w:t xml:space="preserve">    Обязательный аргумент. Множество значений y, которые уже известны для соотношения y =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+ b.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массив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имеет один столбец, то каждый столбец массива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интерпретируется как отдельная переменная.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массив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имеет одну строку, то каждая строка массива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интерпретируется как отдельная переменная.</w:t>
      </w:r>
    </w:p>
    <w:p w:rsidR="00603D1A" w:rsidRPr="008A035F" w:rsidRDefault="00603D1A" w:rsidP="00603D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35F">
        <w:rPr>
          <w:rFonts w:ascii="Times New Roman" w:hAnsi="Times New Roman" w:cs="Times New Roman"/>
          <w:sz w:val="28"/>
          <w:szCs w:val="28"/>
        </w:rPr>
        <w:t xml:space="preserve">    Необязательный аргумент. Множество значений x, которые уже известны для соотношения y =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+ b.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lastRenderedPageBreak/>
        <w:t>Массив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может содержать одно или несколько множеств переменных. Если используется только одна переменная, то массивы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могут иметь любую форму — при условии, что они имеют одинаковую размерность. Если используется более одной переменной, то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должны быть вектором (т. е. интервалом высотой в одну строку или шириной в один столбец).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массив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опущен, то предполагается, что это массив {1;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2;3;...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}, имеющий такой же размер, что и массив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603D1A" w:rsidRPr="008A035F" w:rsidRDefault="00603D1A" w:rsidP="00603D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35F">
        <w:rPr>
          <w:rFonts w:ascii="Times New Roman" w:hAnsi="Times New Roman" w:cs="Times New Roman"/>
          <w:sz w:val="28"/>
          <w:szCs w:val="28"/>
        </w:rPr>
        <w:t>    Необязательный аргумент. Логическое значение, которое указывает, требуется ли, чтобы константа b была равна 0.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имеет значение ИСТИНА или опущен, то константа b вычисляется обычным образом.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 </w:t>
      </w:r>
      <w:proofErr w:type="spellStart"/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 имеет значение ЛОЖЬ, то значение b полагается равным 0 и значения m подбираются таким образом, чтобы выполнялось соотношение y =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603D1A" w:rsidRPr="008A035F" w:rsidRDefault="00603D1A" w:rsidP="00603D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b/>
          <w:bCs/>
          <w:sz w:val="28"/>
          <w:szCs w:val="28"/>
        </w:rPr>
        <w:t>Статистика.</w:t>
      </w:r>
      <w:r w:rsidRPr="008A035F">
        <w:rPr>
          <w:rFonts w:ascii="Times New Roman" w:hAnsi="Times New Roman" w:cs="Times New Roman"/>
          <w:sz w:val="28"/>
          <w:szCs w:val="28"/>
        </w:rPr>
        <w:t>    Необязательный аргумент. Логическое значение, которое указывает, требуется ли вернуть дополнительную регрессионную статистику.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 </w:t>
      </w:r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статистика</w:t>
      </w:r>
      <w:r w:rsidRPr="008A035F">
        <w:rPr>
          <w:rFonts w:ascii="Times New Roman" w:hAnsi="Times New Roman" w:cs="Times New Roman"/>
          <w:sz w:val="28"/>
          <w:szCs w:val="28"/>
        </w:rPr>
        <w:t xml:space="preserve"> имеет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, </w:t>
      </w:r>
      <w:r w:rsidRPr="008A035F">
        <w:rPr>
          <w:rFonts w:ascii="Times New Roman" w:hAnsi="Times New Roman" w:cs="Times New Roman"/>
          <w:b/>
          <w:bCs/>
          <w:sz w:val="28"/>
          <w:szCs w:val="28"/>
        </w:rPr>
        <w:t>то LINEST</w:t>
      </w:r>
      <w:r w:rsidRPr="008A035F">
        <w:rPr>
          <w:rFonts w:ascii="Times New Roman" w:hAnsi="Times New Roman" w:cs="Times New Roman"/>
          <w:sz w:val="28"/>
          <w:szCs w:val="28"/>
        </w:rPr>
        <w:t> возвращает дополнительную регрессию; в результате возвращается массив </w:t>
      </w:r>
      <w:r w:rsidRPr="008A035F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mn;mn</w:t>
      </w:r>
      <w:proofErr w:type="gramEnd"/>
      <w:r w:rsidRPr="008A035F">
        <w:rPr>
          <w:rFonts w:ascii="Times New Roman" w:hAnsi="Times New Roman" w:cs="Times New Roman"/>
          <w:b/>
          <w:bCs/>
          <w:sz w:val="28"/>
          <w:szCs w:val="28"/>
        </w:rPr>
        <w:t>-1,...,m1;b;sen,sen-1,...,se1;seb;r</w:t>
      </w:r>
      <w:r w:rsidRPr="008A03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8A035F">
        <w:rPr>
          <w:rFonts w:ascii="Times New Roman" w:hAnsi="Times New Roman" w:cs="Times New Roman"/>
          <w:b/>
          <w:bCs/>
          <w:sz w:val="28"/>
          <w:szCs w:val="28"/>
        </w:rPr>
        <w:t xml:space="preserve">;sey; </w:t>
      </w: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F,df;ssreg,ssresid</w:t>
      </w:r>
      <w:proofErr w:type="spellEnd"/>
      <w:r w:rsidRPr="008A035F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603D1A" w:rsidRPr="008A035F" w:rsidRDefault="00603D1A" w:rsidP="00603D1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 </w:t>
      </w:r>
      <w:r w:rsidRPr="008A03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статистика</w:t>
      </w:r>
      <w:r w:rsidRPr="008A035F">
        <w:rPr>
          <w:rFonts w:ascii="Times New Roman" w:hAnsi="Times New Roman" w:cs="Times New Roman"/>
          <w:sz w:val="28"/>
          <w:szCs w:val="28"/>
        </w:rPr>
        <w:t> имеет значение ЛОЖЬ или опущен, функция </w:t>
      </w:r>
      <w:r w:rsidRPr="008A035F">
        <w:rPr>
          <w:rFonts w:ascii="Times New Roman" w:hAnsi="Times New Roman" w:cs="Times New Roman"/>
          <w:b/>
          <w:bCs/>
          <w:sz w:val="28"/>
          <w:szCs w:val="28"/>
        </w:rPr>
        <w:t>ЛИНЕЙН</w:t>
      </w:r>
      <w:r w:rsidRPr="008A035F">
        <w:rPr>
          <w:rFonts w:ascii="Times New Roman" w:hAnsi="Times New Roman" w:cs="Times New Roman"/>
          <w:sz w:val="28"/>
          <w:szCs w:val="28"/>
        </w:rPr>
        <w:t> возвращает только коэффициенты m и постоянную b.</w:t>
      </w:r>
    </w:p>
    <w:p w:rsidR="00603D1A" w:rsidRDefault="00603D1A" w:rsidP="00603D1A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4B405A" wp14:editId="5914569C">
            <wp:extent cx="5838825" cy="3352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6" w:rsidRDefault="00E673DB" w:rsidP="00603D1A">
      <w:pPr>
        <w:rPr>
          <w:rFonts w:ascii="Times New Roman" w:hAnsi="Times New Roman" w:cs="Times New Roman"/>
          <w:sz w:val="28"/>
          <w:szCs w:val="28"/>
        </w:rPr>
      </w:pPr>
      <w:hyperlink r:id="rId46" w:history="1">
        <w:r w:rsidR="00770D66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https://obzorposudy.ru/polezno/cto-takoe-lineinyi-trend-i-kak-ego-opredelit</w:t>
        </w:r>
      </w:hyperlink>
    </w:p>
    <w:p w:rsidR="00770D66" w:rsidRPr="008A035F" w:rsidRDefault="00770D66" w:rsidP="0060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приводятся описание, характеристики и примеры использования линейного тренда.</w:t>
      </w:r>
    </w:p>
    <w:p w:rsidR="00603D1A" w:rsidRPr="008A035F" w:rsidRDefault="00603D1A" w:rsidP="00603D1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55547575"/>
      <w:r w:rsidRPr="008A035F">
        <w:rPr>
          <w:rFonts w:ascii="Times New Roman" w:hAnsi="Times New Roman" w:cs="Times New Roman"/>
          <w:color w:val="auto"/>
          <w:sz w:val="28"/>
          <w:szCs w:val="28"/>
        </w:rPr>
        <w:t>ЛГРФПРИБЛ</w:t>
      </w:r>
      <w:bookmarkEnd w:id="26"/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ЛГРФПРИБЛ(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известные_значения_y;[известные_значения_x];[конст];[статистика])</w:t>
      </w:r>
    </w:p>
    <w:p w:rsidR="00603D1A" w:rsidRPr="008A035F" w:rsidRDefault="00603D1A" w:rsidP="00603D1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Известные_значения_у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— обязательный аргумент. Множество значений y в уравнении y = b*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m^x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, которые уже известны.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массив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содержит один столбец, каждый столбец массива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интерпретируется как отдельная переменная.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lastRenderedPageBreak/>
        <w:t>Если массив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содержит одну строку, каждая строка массива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интерпретируется как отдельная переменная.</w:t>
      </w:r>
    </w:p>
    <w:p w:rsidR="00603D1A" w:rsidRPr="008A035F" w:rsidRDefault="00603D1A" w:rsidP="00603D1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Известные_значения_х</w:t>
      </w:r>
      <w:proofErr w:type="spellEnd"/>
      <w:r w:rsidRPr="008A035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A035F">
        <w:rPr>
          <w:rFonts w:ascii="Times New Roman" w:hAnsi="Times New Roman" w:cs="Times New Roman"/>
          <w:sz w:val="28"/>
          <w:szCs w:val="28"/>
        </w:rPr>
        <w:t>Необязательный. Множество значений x, которые могут быть уже известны для соотношения y = b*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m^x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может включать одно или более множеств переменных. Если используется только одна переменная, то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могут быть диапазонами любой формы, если только они имеют одинаковые размерности. Если используется более одной переменной, то аргумент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должен быть диапазоном ячеек высотой в одну строку или шириной в один столбец (так называемым вектором).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 xml:space="preserve">Если аргумент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опущен, то предполагается, что это массив {1;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2;3;...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} такого же размера, как и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603D1A" w:rsidRPr="008A035F" w:rsidRDefault="00603D1A" w:rsidP="00603D1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b/>
          <w:bCs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    — необязательный аргумент. Логическое значение, которое указывает, должна ли константа b равняться 1.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 имеет значение ИСТИНА или опущен, то b вычисляется обычным образом.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конст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" имеет значение ЛОЖЬ, то b полагается равным 1 и значения m подбираются так, чтобы удовлетворить соотношению y = 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m^x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.</w:t>
      </w:r>
    </w:p>
    <w:p w:rsidR="00603D1A" w:rsidRPr="008A035F" w:rsidRDefault="00603D1A" w:rsidP="00603D1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b/>
          <w:bCs/>
          <w:sz w:val="28"/>
          <w:szCs w:val="28"/>
        </w:rPr>
        <w:t>Статистика</w:t>
      </w:r>
      <w:r w:rsidRPr="008A035F">
        <w:rPr>
          <w:rFonts w:ascii="Times New Roman" w:hAnsi="Times New Roman" w:cs="Times New Roman"/>
          <w:sz w:val="28"/>
          <w:szCs w:val="28"/>
        </w:rPr>
        <w:t>    Необязательный аргумент. Логическое значение, которое указывает, требуется ли вернуть дополнительную регрессионную статистику.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"статистика" имеет значение ИСТИНА, функция ЛГРФПРИБЛ возвращает дополнительную статистику по регрессии, т. е. возвращает массив {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mn;mn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-1;...;m1;b:sen;sen-1;...;se1;seb:r 2;sey;F;df:ssreg;ssresid}.</w:t>
      </w:r>
    </w:p>
    <w:p w:rsidR="00603D1A" w:rsidRPr="008A035F" w:rsidRDefault="00603D1A" w:rsidP="00603D1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Если аргумент "статистика" имеет значение ЛОЖЬ или опущен, функция ЛГРФПРИБЛ возвращает только коэффициенты m и константу b.</w:t>
      </w:r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7134A" wp14:editId="490ACA3A">
            <wp:extent cx="6334125" cy="3333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1A" w:rsidRPr="008A035F" w:rsidRDefault="00603D1A" w:rsidP="00603D1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55547576"/>
      <w:r w:rsidRPr="008A035F">
        <w:rPr>
          <w:rFonts w:ascii="Times New Roman" w:hAnsi="Times New Roman" w:cs="Times New Roman"/>
          <w:color w:val="auto"/>
          <w:sz w:val="28"/>
          <w:szCs w:val="28"/>
        </w:rPr>
        <w:t>МАКС</w:t>
      </w:r>
      <w:bookmarkEnd w:id="27"/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МАКС(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число1;[число2];...)</w:t>
      </w:r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   Аргумент "число1" является обязательным, последующие числа необязательные. От 1 до 255 чисел, среди которых требуется найти наибольшее.</w:t>
      </w:r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08604F" wp14:editId="7FEC1465">
            <wp:extent cx="4191000" cy="2790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1A" w:rsidRPr="008A035F" w:rsidRDefault="00603D1A" w:rsidP="00603D1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55547577"/>
      <w:r w:rsidRPr="008A035F">
        <w:rPr>
          <w:rFonts w:ascii="Times New Roman" w:hAnsi="Times New Roman" w:cs="Times New Roman"/>
          <w:color w:val="auto"/>
          <w:sz w:val="28"/>
          <w:szCs w:val="28"/>
        </w:rPr>
        <w:t>МАКСА</w:t>
      </w:r>
      <w:bookmarkEnd w:id="28"/>
    </w:p>
    <w:p w:rsidR="00603D1A" w:rsidRPr="008A035F" w:rsidRDefault="00603D1A" w:rsidP="00603D1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МАКСА(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значение1;[значение2];...)</w:t>
      </w:r>
    </w:p>
    <w:p w:rsidR="00603D1A" w:rsidRPr="008A035F" w:rsidRDefault="00603D1A" w:rsidP="00603D1A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Значение1     Обязательный. Первый числовой аргумент, для которого требуется найти наибольшее значение.</w:t>
      </w:r>
    </w:p>
    <w:p w:rsidR="00603D1A" w:rsidRPr="008A035F" w:rsidRDefault="00603D1A" w:rsidP="00603D1A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Значение2...     Необязательный. Числовые аргументы 2—255, для которых требуется найти наибольшее значение.</w:t>
      </w:r>
    </w:p>
    <w:p w:rsidR="00603D1A" w:rsidRPr="008A035F" w:rsidRDefault="000E7DC7" w:rsidP="00603D1A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6F8723" wp14:editId="5FB049DA">
            <wp:extent cx="4267200" cy="2333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7" w:rsidRPr="008A035F" w:rsidRDefault="000E7DC7" w:rsidP="000E7DC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55547578"/>
      <w:r w:rsidRPr="008A035F">
        <w:rPr>
          <w:rFonts w:ascii="Times New Roman" w:hAnsi="Times New Roman" w:cs="Times New Roman"/>
          <w:color w:val="auto"/>
          <w:sz w:val="28"/>
          <w:szCs w:val="28"/>
        </w:rPr>
        <w:t>МЕДИАНА</w:t>
      </w:r>
      <w:bookmarkEnd w:id="29"/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МЕДИАНА(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число1;[число2];...)</w:t>
      </w:r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   Аргумент "число1" является обязательным, последующие числа необязательные. От 1 до 255 чисел, для которых требуется определить медиану.</w:t>
      </w:r>
    </w:p>
    <w:p w:rsidR="000E7DC7" w:rsidRDefault="000E7DC7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D15D7" wp14:editId="62313A1A">
            <wp:extent cx="447675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20" w:rsidRDefault="00E673DB" w:rsidP="000E7DC7">
      <w:pPr>
        <w:rPr>
          <w:rFonts w:ascii="Times New Roman" w:hAnsi="Times New Roman" w:cs="Times New Roman"/>
          <w:sz w:val="28"/>
          <w:szCs w:val="28"/>
        </w:rPr>
      </w:pPr>
      <w:hyperlink r:id="rId51" w:history="1">
        <w:r w:rsidR="00E50420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https://statanaliz.info/statistica/opisanie-dannyx/mediana-v-statistike/</w:t>
        </w:r>
      </w:hyperlink>
    </w:p>
    <w:p w:rsidR="00E50420" w:rsidRPr="008A035F" w:rsidRDefault="00E50420" w:rsidP="000E7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приводятся определение, формула и примеры использования медианы.</w:t>
      </w:r>
    </w:p>
    <w:p w:rsidR="000E7DC7" w:rsidRPr="008A035F" w:rsidRDefault="000E7DC7" w:rsidP="000E7DC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55547579"/>
      <w:r w:rsidRPr="008A035F">
        <w:rPr>
          <w:rFonts w:ascii="Times New Roman" w:hAnsi="Times New Roman" w:cs="Times New Roman"/>
          <w:color w:val="auto"/>
          <w:sz w:val="28"/>
          <w:szCs w:val="28"/>
        </w:rPr>
        <w:t>МИН</w:t>
      </w:r>
      <w:bookmarkEnd w:id="30"/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МИН(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число1;[число2];...)</w:t>
      </w:r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Число1, число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2,...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 xml:space="preserve">    Аргумент "число1" является обязательным, последующие числа необязательные. От 1 до 255 чисел, среди которых требуется найти наименьшее.</w:t>
      </w:r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7F0515" wp14:editId="5FBC6DE2">
            <wp:extent cx="4114800" cy="23907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7" w:rsidRPr="008A035F" w:rsidRDefault="000E7DC7" w:rsidP="000E7DC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55547580"/>
      <w:r w:rsidRPr="008A035F">
        <w:rPr>
          <w:rFonts w:ascii="Times New Roman" w:hAnsi="Times New Roman" w:cs="Times New Roman"/>
          <w:color w:val="auto"/>
          <w:sz w:val="28"/>
          <w:szCs w:val="28"/>
        </w:rPr>
        <w:t>МИНА</w:t>
      </w:r>
      <w:bookmarkEnd w:id="31"/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МИНА(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значение1;[значение2];...)</w:t>
      </w:r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1,значение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2,...    Аргумент "значение1" является обязательным, последующие значения необязательные. От 1 до 255 значений, среди которых требуется найти наименьшее.</w:t>
      </w:r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777AF" wp14:editId="352B2D4B">
            <wp:extent cx="4219575" cy="2362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7" w:rsidRPr="008A035F" w:rsidRDefault="000E7DC7" w:rsidP="000E7DC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55547581"/>
      <w:r w:rsidRPr="008A035F">
        <w:rPr>
          <w:rFonts w:ascii="Times New Roman" w:hAnsi="Times New Roman" w:cs="Times New Roman"/>
          <w:color w:val="auto"/>
          <w:sz w:val="28"/>
          <w:szCs w:val="28"/>
        </w:rPr>
        <w:lastRenderedPageBreak/>
        <w:t>ПИРСОН</w:t>
      </w:r>
      <w:bookmarkEnd w:id="32"/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ПИРСОН(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массив1;массив2)</w:t>
      </w:r>
    </w:p>
    <w:p w:rsidR="000E7DC7" w:rsidRPr="008A035F" w:rsidRDefault="000E7DC7" w:rsidP="000E7DC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Массив1    Обязательный. Множество независимых значений.</w:t>
      </w:r>
    </w:p>
    <w:p w:rsidR="000E7DC7" w:rsidRPr="008A035F" w:rsidRDefault="000E7DC7" w:rsidP="000E7DC7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Массив2    Обязательный. Множество зависимых значений.</w:t>
      </w:r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0D2BF" wp14:editId="15C91855">
            <wp:extent cx="4848225" cy="2933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C7" w:rsidRPr="008A035F" w:rsidRDefault="000E7DC7" w:rsidP="000E7DC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55547582"/>
      <w:r w:rsidRPr="008A035F">
        <w:rPr>
          <w:rFonts w:ascii="Times New Roman" w:hAnsi="Times New Roman" w:cs="Times New Roman"/>
          <w:color w:val="auto"/>
          <w:sz w:val="28"/>
          <w:szCs w:val="28"/>
        </w:rPr>
        <w:t>ПЕРЕСТ</w:t>
      </w:r>
      <w:bookmarkEnd w:id="33"/>
    </w:p>
    <w:p w:rsidR="000E7DC7" w:rsidRPr="008A035F" w:rsidRDefault="000E7DC7" w:rsidP="000E7DC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ПЕРЕСТ(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число;число_выбранных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0E7DC7" w:rsidRPr="008A035F" w:rsidRDefault="000E7DC7" w:rsidP="000E7DC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    Обязательный. Целое число, задающее количество объектов.</w:t>
      </w:r>
    </w:p>
    <w:p w:rsidR="000E7DC7" w:rsidRPr="008A035F" w:rsidRDefault="000E7DC7" w:rsidP="000E7DC7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Число_выбранных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Целое число, задающее количество объектов в каждой перестановке.</w:t>
      </w:r>
    </w:p>
    <w:p w:rsidR="000E7DC7" w:rsidRDefault="00A3742B" w:rsidP="000E7DC7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EDDED1" wp14:editId="18562A5C">
            <wp:extent cx="4933950" cy="22193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20" w:rsidRDefault="00E673DB" w:rsidP="000E7DC7">
      <w:pPr>
        <w:rPr>
          <w:rFonts w:ascii="Times New Roman" w:hAnsi="Times New Roman" w:cs="Times New Roman"/>
          <w:sz w:val="28"/>
          <w:szCs w:val="28"/>
        </w:rPr>
      </w:pPr>
      <w:hyperlink r:id="rId56" w:history="1">
        <w:r w:rsidR="00E50420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https://foxford.ru/wiki/matematika/chislo-perestanovok</w:t>
        </w:r>
      </w:hyperlink>
    </w:p>
    <w:p w:rsidR="00E50420" w:rsidRPr="008A035F" w:rsidRDefault="00E50420" w:rsidP="000E7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приводится определение и формула вычисления числа перестановок.</w:t>
      </w:r>
    </w:p>
    <w:p w:rsidR="00A3742B" w:rsidRPr="008A035F" w:rsidRDefault="00A3742B" w:rsidP="00A3742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55547583"/>
      <w:r w:rsidRPr="008A035F">
        <w:rPr>
          <w:rFonts w:ascii="Times New Roman" w:hAnsi="Times New Roman" w:cs="Times New Roman"/>
          <w:color w:val="auto"/>
          <w:sz w:val="28"/>
          <w:szCs w:val="28"/>
        </w:rPr>
        <w:t>ВЕРОЯТНОСТЬ</w:t>
      </w:r>
      <w:bookmarkEnd w:id="34"/>
    </w:p>
    <w:p w:rsidR="00A3742B" w:rsidRPr="008A035F" w:rsidRDefault="00A3742B" w:rsidP="00A3742B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ВЕРОЯТНОСТЬ(x_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интервал;интервал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_вероятностей;[нижний_предел];[верхний_предел])</w:t>
      </w:r>
    </w:p>
    <w:p w:rsidR="00A3742B" w:rsidRPr="008A035F" w:rsidRDefault="00A3742B" w:rsidP="00A3742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x_интервал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Диапазон числовых значений x, с которыми связаны вероятности.</w:t>
      </w:r>
    </w:p>
    <w:p w:rsidR="00A3742B" w:rsidRPr="008A035F" w:rsidRDefault="00A3742B" w:rsidP="00A3742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Интервал_вероятностей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Множество вероятностей, соответствующих значениям в аргументе "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x_интервал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".</w:t>
      </w:r>
    </w:p>
    <w:p w:rsidR="00A3742B" w:rsidRPr="008A035F" w:rsidRDefault="00A3742B" w:rsidP="00A3742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Нижний_предел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Необязательный. Нижняя граница значения, для которого вычисляется вероятность.</w:t>
      </w:r>
    </w:p>
    <w:p w:rsidR="00A3742B" w:rsidRPr="008A035F" w:rsidRDefault="00A3742B" w:rsidP="00A3742B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Верхний_предел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Необязательный. Верхняя граница значения, для которого вычисляется вероятность.</w:t>
      </w:r>
    </w:p>
    <w:p w:rsidR="00A3742B" w:rsidRDefault="00A3742B" w:rsidP="00A3742B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35F0B" wp14:editId="6A146DD0">
            <wp:extent cx="5381625" cy="2819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C" w:rsidRDefault="00E673DB" w:rsidP="00A3742B">
      <w:pPr>
        <w:rPr>
          <w:rFonts w:ascii="Times New Roman" w:hAnsi="Times New Roman" w:cs="Times New Roman"/>
          <w:sz w:val="28"/>
          <w:szCs w:val="28"/>
        </w:rPr>
      </w:pPr>
      <w:hyperlink r:id="rId58" w:history="1">
        <w:r w:rsidR="00567A7C" w:rsidRPr="006D56FA">
          <w:rPr>
            <w:rStyle w:val="a5"/>
            <w:rFonts w:ascii="Times New Roman" w:hAnsi="Times New Roman" w:cs="Times New Roman"/>
            <w:sz w:val="28"/>
            <w:szCs w:val="28"/>
          </w:rPr>
          <w:t>http://mathprofi.ru/teorija_verojatnostei.html</w:t>
        </w:r>
      </w:hyperlink>
    </w:p>
    <w:p w:rsidR="00567A7C" w:rsidRPr="008A035F" w:rsidRDefault="00567A7C" w:rsidP="00A37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ссылке выше представлены описание, формула и примеры вероятности и связанных с ней понятий.</w:t>
      </w:r>
    </w:p>
    <w:p w:rsidR="00A3742B" w:rsidRPr="008A035F" w:rsidRDefault="00A3742B" w:rsidP="00A3742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55547584"/>
      <w:r w:rsidRPr="008A035F">
        <w:rPr>
          <w:rFonts w:ascii="Times New Roman" w:hAnsi="Times New Roman" w:cs="Times New Roman"/>
          <w:color w:val="auto"/>
          <w:sz w:val="28"/>
          <w:szCs w:val="28"/>
        </w:rPr>
        <w:t>КВПИРСОН</w:t>
      </w:r>
      <w:bookmarkEnd w:id="35"/>
    </w:p>
    <w:p w:rsidR="00A3742B" w:rsidRPr="008A035F" w:rsidRDefault="00A3742B" w:rsidP="00A3742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КВПИРСОН(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известные_значения_y;звестные_значения_x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A3742B" w:rsidRPr="008A035F" w:rsidRDefault="00A3742B" w:rsidP="00A3742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Массив или диапазон точек данных.</w:t>
      </w:r>
    </w:p>
    <w:p w:rsidR="00A3742B" w:rsidRPr="008A035F" w:rsidRDefault="00A3742B" w:rsidP="00A3742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Массив или диапазон точек данных.</w:t>
      </w:r>
    </w:p>
    <w:p w:rsidR="00A3742B" w:rsidRPr="008A035F" w:rsidRDefault="00406D58" w:rsidP="00A374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5021A" wp14:editId="6F279865">
            <wp:extent cx="5010150" cy="3686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58" w:rsidRPr="008A035F" w:rsidRDefault="00406D58" w:rsidP="00406D5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55547585"/>
      <w:r w:rsidRPr="008A035F">
        <w:rPr>
          <w:rFonts w:ascii="Times New Roman" w:hAnsi="Times New Roman" w:cs="Times New Roman"/>
          <w:color w:val="auto"/>
          <w:sz w:val="28"/>
          <w:szCs w:val="28"/>
        </w:rPr>
        <w:t>СКОС</w:t>
      </w:r>
      <w:bookmarkEnd w:id="36"/>
    </w:p>
    <w:p w:rsidR="00406D58" w:rsidRPr="008A035F" w:rsidRDefault="00406D58" w:rsidP="00406D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СКОС(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число1;[число2];...)</w:t>
      </w:r>
    </w:p>
    <w:p w:rsidR="00406D58" w:rsidRPr="008A035F" w:rsidRDefault="00406D58" w:rsidP="00406D5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Число1; число2...    Аргумент "число1" является обязательным, последующие числа необязательные. От 1 до 255 аргументов, для которых вычисляется асимметрия. Вместо аргументов, разделенных точкой с запятой, можно использовать один массив или ссылку на массив.</w:t>
      </w:r>
    </w:p>
    <w:p w:rsidR="00406D58" w:rsidRDefault="00406D58" w:rsidP="00406D5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C0851" wp14:editId="5DF864DD">
            <wp:extent cx="4286250" cy="39909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C" w:rsidRDefault="00E673DB" w:rsidP="00406D58">
      <w:pPr>
        <w:rPr>
          <w:rFonts w:ascii="Times New Roman" w:hAnsi="Times New Roman" w:cs="Times New Roman"/>
          <w:sz w:val="28"/>
          <w:szCs w:val="28"/>
        </w:rPr>
      </w:pPr>
      <w:hyperlink r:id="rId61" w:history="1">
        <w:r w:rsidR="00567A7C" w:rsidRPr="006D56FA">
          <w:rPr>
            <w:rStyle w:val="a5"/>
            <w:rFonts w:ascii="Times New Roman" w:hAnsi="Times New Roman" w:cs="Times New Roman"/>
            <w:sz w:val="28"/>
            <w:szCs w:val="28"/>
          </w:rPr>
          <w:t>http://mathprofi.ru/asimmetriya_i_excess.html</w:t>
        </w:r>
      </w:hyperlink>
    </w:p>
    <w:p w:rsidR="00567A7C" w:rsidRPr="008A035F" w:rsidRDefault="00567A7C" w:rsidP="00406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ссылке выше представлены определение, формула и примеры использования коэффициента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ассиметрии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1604" w:rsidRPr="008A035F" w:rsidRDefault="00421604" w:rsidP="003868E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55547586"/>
      <w:r w:rsidRPr="008A035F">
        <w:rPr>
          <w:rFonts w:ascii="Times New Roman" w:hAnsi="Times New Roman" w:cs="Times New Roman"/>
          <w:color w:val="auto"/>
          <w:sz w:val="28"/>
          <w:szCs w:val="28"/>
        </w:rPr>
        <w:t>НАКЛОН</w:t>
      </w:r>
      <w:bookmarkEnd w:id="37"/>
    </w:p>
    <w:p w:rsidR="003868E0" w:rsidRPr="008A035F" w:rsidRDefault="003868E0" w:rsidP="003868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</w:rPr>
        <w:t>НАКЛОН(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</w:rPr>
        <w:t>известные_значения_y;известные_значения_x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>)</w:t>
      </w:r>
    </w:p>
    <w:p w:rsidR="003868E0" w:rsidRPr="008A035F" w:rsidRDefault="003868E0" w:rsidP="003868E0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Известные_значения_y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Массив или диапазон ячеек, содержащих зависимые числовые точки данных.</w:t>
      </w:r>
    </w:p>
    <w:p w:rsidR="003868E0" w:rsidRPr="008A035F" w:rsidRDefault="003868E0" w:rsidP="003868E0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Известные_значения_x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Множество независимых точек данных.</w:t>
      </w:r>
    </w:p>
    <w:p w:rsidR="00421604" w:rsidRDefault="003868E0" w:rsidP="00406D58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188D9C" wp14:editId="346FC087">
            <wp:extent cx="4781550" cy="37623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C" w:rsidRDefault="00E673DB" w:rsidP="00406D58">
      <w:pPr>
        <w:rPr>
          <w:rFonts w:ascii="Times New Roman" w:hAnsi="Times New Roman" w:cs="Times New Roman"/>
          <w:sz w:val="28"/>
          <w:szCs w:val="28"/>
        </w:rPr>
      </w:pPr>
      <w:hyperlink r:id="rId63" w:history="1">
        <w:r w:rsidR="00567A7C" w:rsidRPr="006D56FA">
          <w:rPr>
            <w:rStyle w:val="a5"/>
            <w:rFonts w:ascii="Times New Roman" w:hAnsi="Times New Roman" w:cs="Times New Roman"/>
            <w:sz w:val="28"/>
            <w:szCs w:val="28"/>
          </w:rPr>
          <w:t>https://exceltable.com/funkcii-excel/primery-funkcii-naklon</w:t>
        </w:r>
      </w:hyperlink>
    </w:p>
    <w:p w:rsidR="00567A7C" w:rsidRPr="008A035F" w:rsidRDefault="00567A7C" w:rsidP="00406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ссылке выше представлены определение, формула и примеры использования наклона линейной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регресиии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949DC" w:rsidRPr="008A035F" w:rsidRDefault="003949DC" w:rsidP="003949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55547587"/>
      <w:r w:rsidRPr="008A035F">
        <w:rPr>
          <w:rFonts w:ascii="Times New Roman" w:hAnsi="Times New Roman" w:cs="Times New Roman"/>
          <w:color w:val="auto"/>
          <w:sz w:val="28"/>
          <w:szCs w:val="28"/>
        </w:rPr>
        <w:t>НАИМЕНЬШИЙ</w:t>
      </w:r>
      <w:bookmarkEnd w:id="38"/>
    </w:p>
    <w:p w:rsidR="003949DC" w:rsidRPr="008A035F" w:rsidRDefault="003949DC" w:rsidP="00406D5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НАИМЕНЬШИЙ(</w:t>
      </w:r>
      <w:proofErr w:type="spellStart"/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массив;k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3949DC" w:rsidRPr="008A035F" w:rsidRDefault="003949DC" w:rsidP="003949DC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Массив    Обязательный. Массив или диапазон числовых данных, для которого определяется k-</w:t>
      </w:r>
      <w:proofErr w:type="spellStart"/>
      <w:r w:rsidRPr="008A035F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наименьшее значение.</w:t>
      </w:r>
    </w:p>
    <w:p w:rsidR="003949DC" w:rsidRPr="008A035F" w:rsidRDefault="003949DC" w:rsidP="003949DC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k    Обязательный. Позиция (начиная с наименьшего числа) в массиве или диапазоне данных.</w:t>
      </w:r>
    </w:p>
    <w:p w:rsidR="003949DC" w:rsidRPr="008A035F" w:rsidRDefault="008A035F" w:rsidP="003949DC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BCBA6F" wp14:editId="105330C0">
            <wp:extent cx="5067300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5F" w:rsidRPr="008A035F" w:rsidRDefault="008A035F" w:rsidP="008A035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55547588"/>
      <w:r w:rsidRPr="008A035F">
        <w:rPr>
          <w:rFonts w:ascii="Times New Roman" w:hAnsi="Times New Roman" w:cs="Times New Roman"/>
          <w:color w:val="auto"/>
          <w:sz w:val="28"/>
          <w:szCs w:val="28"/>
        </w:rPr>
        <w:t>НОРМАЛИЗАЦИЯ</w:t>
      </w:r>
      <w:bookmarkEnd w:id="39"/>
    </w:p>
    <w:p w:rsidR="008A035F" w:rsidRPr="008A035F" w:rsidRDefault="008A035F" w:rsidP="008A03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НОРМАЛИЗАЦИЯ(</w:t>
      </w:r>
      <w:proofErr w:type="spellStart"/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x;среднее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;стандартное_откл</w:t>
      </w:r>
      <w:proofErr w:type="spell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8A035F" w:rsidRPr="008A035F" w:rsidRDefault="008A035F" w:rsidP="008A035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X    Обязательный. Нормализуемое значение.</w:t>
      </w:r>
    </w:p>
    <w:p w:rsidR="008A035F" w:rsidRPr="008A035F" w:rsidRDefault="008A035F" w:rsidP="008A035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Среднее    Обязательный. Среднее арифметическое распределения.</w:t>
      </w:r>
    </w:p>
    <w:p w:rsidR="008A035F" w:rsidRPr="008A035F" w:rsidRDefault="008A035F" w:rsidP="008A035F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035F">
        <w:rPr>
          <w:rFonts w:ascii="Times New Roman" w:hAnsi="Times New Roman" w:cs="Times New Roman"/>
          <w:sz w:val="28"/>
          <w:szCs w:val="28"/>
        </w:rPr>
        <w:t>Стандартное_откл</w:t>
      </w:r>
      <w:proofErr w:type="spellEnd"/>
      <w:r w:rsidRPr="008A035F">
        <w:rPr>
          <w:rFonts w:ascii="Times New Roman" w:hAnsi="Times New Roman" w:cs="Times New Roman"/>
          <w:sz w:val="28"/>
          <w:szCs w:val="28"/>
        </w:rPr>
        <w:t xml:space="preserve">    Обязательный. Стандартное отклонение распределения.</w:t>
      </w:r>
    </w:p>
    <w:p w:rsidR="008A035F" w:rsidRPr="008A035F" w:rsidRDefault="008A035F" w:rsidP="008A035F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8B05CD" wp14:editId="66E64969">
            <wp:extent cx="5219700" cy="2362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5F" w:rsidRPr="008A035F" w:rsidRDefault="008A035F" w:rsidP="008A035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55547589"/>
      <w:r w:rsidRPr="008A035F">
        <w:rPr>
          <w:rFonts w:ascii="Times New Roman" w:hAnsi="Times New Roman" w:cs="Times New Roman"/>
          <w:color w:val="auto"/>
          <w:sz w:val="28"/>
          <w:szCs w:val="28"/>
        </w:rPr>
        <w:t>СТАНДОТКЛОНА</w:t>
      </w:r>
      <w:bookmarkEnd w:id="40"/>
    </w:p>
    <w:p w:rsidR="008A035F" w:rsidRPr="008A035F" w:rsidRDefault="008A035F" w:rsidP="008A03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СТАНДОТКЛОНА(</w:t>
      </w:r>
      <w:proofErr w:type="gramEnd"/>
      <w:r w:rsidRPr="008A035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значение1;[значение2];…)</w:t>
      </w:r>
    </w:p>
    <w:p w:rsidR="008A035F" w:rsidRDefault="008A035F" w:rsidP="008A035F">
      <w:pPr>
        <w:rPr>
          <w:rFonts w:ascii="Times New Roman" w:hAnsi="Times New Roman" w:cs="Times New Roman"/>
          <w:sz w:val="28"/>
          <w:szCs w:val="28"/>
        </w:rPr>
      </w:pPr>
      <w:r w:rsidRPr="008A035F">
        <w:rPr>
          <w:rFonts w:ascii="Times New Roman" w:hAnsi="Times New Roman" w:cs="Times New Roman"/>
          <w:sz w:val="28"/>
          <w:szCs w:val="28"/>
        </w:rPr>
        <w:t>Значение</w:t>
      </w:r>
      <w:proofErr w:type="gramStart"/>
      <w:r w:rsidRPr="008A035F">
        <w:rPr>
          <w:rFonts w:ascii="Times New Roman" w:hAnsi="Times New Roman" w:cs="Times New Roman"/>
          <w:sz w:val="28"/>
          <w:szCs w:val="28"/>
        </w:rPr>
        <w:t>1,значение</w:t>
      </w:r>
      <w:proofErr w:type="gramEnd"/>
      <w:r w:rsidRPr="008A035F">
        <w:rPr>
          <w:rFonts w:ascii="Times New Roman" w:hAnsi="Times New Roman" w:cs="Times New Roman"/>
          <w:sz w:val="28"/>
          <w:szCs w:val="28"/>
        </w:rPr>
        <w:t>2,...    Аргумент "значение1" является обязательным, последующие значения необязательные. От 1 до 255 значений, соответствующих выборке из генеральной совокупности. Вместо аргументов, разделяемых точкой с запятой, можно использовать массив или ссылку на массив.</w:t>
      </w:r>
    </w:p>
    <w:p w:rsidR="008A035F" w:rsidRDefault="008A035F" w:rsidP="008A03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0050D" wp14:editId="507C18E3">
            <wp:extent cx="5029200" cy="4000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5F" w:rsidRDefault="008A035F" w:rsidP="008A035F">
      <w:pPr>
        <w:pStyle w:val="1"/>
        <w:jc w:val="center"/>
      </w:pPr>
      <w:bookmarkStart w:id="41" w:name="_Toc155547590"/>
      <w:r>
        <w:t>СТАНДОТКЛОНПА</w:t>
      </w:r>
      <w:bookmarkEnd w:id="41"/>
    </w:p>
    <w:p w:rsidR="008A035F" w:rsidRDefault="008A035F" w:rsidP="008A035F">
      <w:proofErr w:type="gramStart"/>
      <w:r w:rsidRPr="008A035F">
        <w:t>СТАНДОТКЛОНПА(</w:t>
      </w:r>
      <w:proofErr w:type="gramEnd"/>
      <w:r w:rsidRPr="008A035F">
        <w:t>значение1;[значение2];…)</w:t>
      </w:r>
    </w:p>
    <w:p w:rsidR="008A035F" w:rsidRDefault="008A035F" w:rsidP="008A035F">
      <w:r w:rsidRPr="008A035F">
        <w:t>Значение</w:t>
      </w:r>
      <w:proofErr w:type="gramStart"/>
      <w:r w:rsidRPr="008A035F">
        <w:t>1,значение</w:t>
      </w:r>
      <w:proofErr w:type="gramEnd"/>
      <w:r w:rsidRPr="008A035F">
        <w:t>2,...    Аргумент "значение1" является обязательным, последующие значения необязательные. От 1 до 255 значений, соответствующих генеральной совокупности. Вместо аргументов, разделяемых точкой с запятой, можно использовать массив или ссылку на массив.</w:t>
      </w:r>
    </w:p>
    <w:p w:rsidR="008A035F" w:rsidRDefault="008A035F" w:rsidP="008A035F">
      <w:r>
        <w:rPr>
          <w:noProof/>
        </w:rPr>
        <w:lastRenderedPageBreak/>
        <w:drawing>
          <wp:inline distT="0" distB="0" distL="0" distR="0" wp14:anchorId="4B0719F6" wp14:editId="50FC7ED5">
            <wp:extent cx="5133975" cy="3962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5F" w:rsidRDefault="008A035F" w:rsidP="008A035F">
      <w:pPr>
        <w:pStyle w:val="1"/>
        <w:jc w:val="center"/>
        <w:rPr>
          <w:lang w:val="en-US"/>
        </w:rPr>
      </w:pPr>
      <w:bookmarkStart w:id="42" w:name="_Toc155547591"/>
      <w:r>
        <w:t>СТОШ</w:t>
      </w:r>
      <w:r>
        <w:rPr>
          <w:lang w:val="en-US"/>
        </w:rPr>
        <w:t>YX</w:t>
      </w:r>
      <w:bookmarkEnd w:id="42"/>
    </w:p>
    <w:p w:rsidR="008A035F" w:rsidRDefault="008A035F" w:rsidP="008A035F">
      <w:r w:rsidRPr="008A035F">
        <w:t>СТОШ</w:t>
      </w:r>
      <w:proofErr w:type="gramStart"/>
      <w:r w:rsidRPr="008A035F">
        <w:t>YX(</w:t>
      </w:r>
      <w:proofErr w:type="spellStart"/>
      <w:proofErr w:type="gramEnd"/>
      <w:r w:rsidRPr="008A035F">
        <w:t>известные_значения_y;известные_значения_x</w:t>
      </w:r>
      <w:proofErr w:type="spellEnd"/>
      <w:r w:rsidRPr="008A035F">
        <w:t>)</w:t>
      </w:r>
    </w:p>
    <w:p w:rsidR="008A035F" w:rsidRDefault="008A035F" w:rsidP="008A035F">
      <w:pPr>
        <w:pStyle w:val="a4"/>
        <w:numPr>
          <w:ilvl w:val="0"/>
          <w:numId w:val="26"/>
        </w:numPr>
      </w:pPr>
      <w:proofErr w:type="spellStart"/>
      <w:r>
        <w:t>Известные_значения_y</w:t>
      </w:r>
      <w:proofErr w:type="spellEnd"/>
      <w:r>
        <w:t xml:space="preserve">    Обязательный. Массив или диапазон зависимых точек данных.</w:t>
      </w:r>
    </w:p>
    <w:p w:rsidR="008A035F" w:rsidRDefault="008A035F" w:rsidP="008A035F">
      <w:pPr>
        <w:pStyle w:val="a4"/>
        <w:numPr>
          <w:ilvl w:val="0"/>
          <w:numId w:val="26"/>
        </w:numPr>
      </w:pPr>
      <w:proofErr w:type="spellStart"/>
      <w:r>
        <w:t>Известные_значения_x</w:t>
      </w:r>
      <w:proofErr w:type="spellEnd"/>
      <w:r>
        <w:t xml:space="preserve">    Обязательный. Массив или диапазон независимых точек данных.</w:t>
      </w:r>
    </w:p>
    <w:p w:rsidR="008A035F" w:rsidRDefault="008A035F" w:rsidP="008A035F">
      <w:r>
        <w:rPr>
          <w:noProof/>
        </w:rPr>
        <w:lastRenderedPageBreak/>
        <w:drawing>
          <wp:inline distT="0" distB="0" distL="0" distR="0" wp14:anchorId="58DCBE90" wp14:editId="13DB9E32">
            <wp:extent cx="4781550" cy="3810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C" w:rsidRDefault="00E673DB" w:rsidP="008A035F">
      <w:hyperlink r:id="rId69" w:history="1">
        <w:r w:rsidR="00567A7C" w:rsidRPr="006D56FA">
          <w:rPr>
            <w:rStyle w:val="a5"/>
          </w:rPr>
          <w:t>https://baguzin.ru/wp/standartnoe-otklonenie-i-standartnaya-oshibka/</w:t>
        </w:r>
      </w:hyperlink>
    </w:p>
    <w:p w:rsidR="00567A7C" w:rsidRDefault="00567A7C" w:rsidP="008A035F">
      <w:r>
        <w:t>По ссылке выше представлены определение и примеры использования стандартной ошибки.</w:t>
      </w:r>
    </w:p>
    <w:p w:rsidR="008A035F" w:rsidRDefault="008A035F" w:rsidP="008A035F">
      <w:pPr>
        <w:pStyle w:val="1"/>
        <w:jc w:val="center"/>
      </w:pPr>
      <w:bookmarkStart w:id="43" w:name="_Toc155547592"/>
      <w:r>
        <w:t>ТЕНДЕНЦИЯ</w:t>
      </w:r>
      <w:bookmarkEnd w:id="43"/>
    </w:p>
    <w:p w:rsidR="008A035F" w:rsidRDefault="008A035F" w:rsidP="008A035F">
      <w:proofErr w:type="gramStart"/>
      <w:r w:rsidRPr="008A035F">
        <w:t>ТЕНДЕНЦИЯ(</w:t>
      </w:r>
      <w:proofErr w:type="spellStart"/>
      <w:proofErr w:type="gramEnd"/>
      <w:r>
        <w:t>известные_значения</w:t>
      </w:r>
      <w:proofErr w:type="spellEnd"/>
      <w:r w:rsidRPr="008A035F">
        <w:t>_</w:t>
      </w:r>
      <w:r w:rsidRPr="008A035F">
        <w:rPr>
          <w:lang w:val="en-US"/>
        </w:rPr>
        <w:t>y</w:t>
      </w:r>
      <w:r w:rsidRPr="008A035F">
        <w:t>,[</w:t>
      </w:r>
      <w:proofErr w:type="spellStart"/>
      <w:r>
        <w:t>известные_значения</w:t>
      </w:r>
      <w:proofErr w:type="spellEnd"/>
      <w:r w:rsidRPr="008A035F">
        <w:t>_</w:t>
      </w:r>
      <w:r w:rsidRPr="008A035F">
        <w:rPr>
          <w:lang w:val="en-US"/>
        </w:rPr>
        <w:t>x</w:t>
      </w:r>
      <w:r w:rsidRPr="008A035F">
        <w:t>]; [</w:t>
      </w:r>
      <w:proofErr w:type="spellStart"/>
      <w:r>
        <w:t>новые_значения</w:t>
      </w:r>
      <w:proofErr w:type="spellEnd"/>
      <w:r w:rsidRPr="008A035F">
        <w:t>_</w:t>
      </w:r>
      <w:r w:rsidRPr="008A035F">
        <w:rPr>
          <w:lang w:val="en-US"/>
        </w:rPr>
        <w:t>x</w:t>
      </w:r>
      <w:r w:rsidRPr="008A035F">
        <w:t>]; [</w:t>
      </w:r>
      <w:proofErr w:type="spellStart"/>
      <w:r w:rsidRPr="008A035F">
        <w:t>конст</w:t>
      </w:r>
      <w:proofErr w:type="spellEnd"/>
      <w:r w:rsidRPr="008A035F">
        <w:t>])</w:t>
      </w:r>
    </w:p>
    <w:tbl>
      <w:tblPr>
        <w:tblW w:w="13608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10862"/>
      </w:tblGrid>
      <w:tr w:rsidR="008A035F" w:rsidRPr="008A035F" w:rsidTr="008A035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proofErr w:type="spellStart"/>
            <w:r w:rsidRPr="008A035F">
              <w:rPr>
                <w:b/>
                <w:bCs/>
              </w:rPr>
              <w:t>Известные_значения_y</w:t>
            </w:r>
            <w:proofErr w:type="spellEnd"/>
            <w:r w:rsidRPr="008A035F">
              <w:rPr>
                <w:b/>
                <w:bCs/>
              </w:rPr>
              <w:t>.</w:t>
            </w:r>
            <w:r w:rsidRPr="008A035F">
              <w:t>   </w:t>
            </w:r>
          </w:p>
          <w:p w:rsidR="008A035F" w:rsidRPr="008A035F" w:rsidRDefault="008A035F" w:rsidP="008A035F">
            <w:r w:rsidRPr="008A035F">
              <w:t>Обязательно</w:t>
            </w:r>
          </w:p>
        </w:tc>
        <w:tc>
          <w:tcPr>
            <w:tcW w:w="10862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r w:rsidRPr="008A035F">
              <w:t xml:space="preserve">Набор значений y, которые уже известно в отношении y = </w:t>
            </w:r>
            <w:proofErr w:type="spellStart"/>
            <w:r w:rsidRPr="008A035F">
              <w:t>mx</w:t>
            </w:r>
            <w:proofErr w:type="spellEnd"/>
            <w:r w:rsidRPr="008A035F">
              <w:t xml:space="preserve"> + b</w:t>
            </w:r>
          </w:p>
          <w:p w:rsidR="008A035F" w:rsidRPr="008A035F" w:rsidRDefault="008A035F" w:rsidP="008A035F">
            <w:pPr>
              <w:numPr>
                <w:ilvl w:val="0"/>
                <w:numId w:val="27"/>
              </w:numPr>
            </w:pPr>
            <w:r w:rsidRPr="008A035F">
              <w:t>Если массив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 содержит один столбец, каждый столбец массива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 интерпретируется как отдельная переменная.</w:t>
            </w:r>
          </w:p>
          <w:p w:rsidR="008A035F" w:rsidRPr="008A035F" w:rsidRDefault="008A035F" w:rsidP="008A035F">
            <w:pPr>
              <w:numPr>
                <w:ilvl w:val="0"/>
                <w:numId w:val="27"/>
              </w:numPr>
            </w:pPr>
            <w:r w:rsidRPr="008A035F">
              <w:lastRenderedPageBreak/>
              <w:t>Если массив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 содержит одну строку, каждая строка массива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 интерпретируется как отдельная переменная.</w:t>
            </w:r>
          </w:p>
        </w:tc>
      </w:tr>
      <w:tr w:rsidR="008A035F" w:rsidRPr="008A035F" w:rsidTr="008A035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proofErr w:type="spellStart"/>
            <w:r w:rsidRPr="008A035F">
              <w:rPr>
                <w:b/>
                <w:bCs/>
              </w:rPr>
              <w:lastRenderedPageBreak/>
              <w:t>Известные_значения_x</w:t>
            </w:r>
            <w:proofErr w:type="spellEnd"/>
            <w:r w:rsidRPr="008A035F">
              <w:rPr>
                <w:b/>
                <w:bCs/>
              </w:rPr>
              <w:t>.</w:t>
            </w:r>
            <w:r w:rsidRPr="008A035F">
              <w:t>   </w:t>
            </w:r>
          </w:p>
          <w:p w:rsidR="008A035F" w:rsidRPr="008A035F" w:rsidRDefault="008A035F" w:rsidP="008A035F">
            <w:r w:rsidRPr="008A035F">
              <w:t>Необязательно</w:t>
            </w:r>
          </w:p>
        </w:tc>
        <w:tc>
          <w:tcPr>
            <w:tcW w:w="10862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r w:rsidRPr="008A035F">
              <w:t xml:space="preserve">Необязательный набор значений x, которые уже известно в отношении y = </w:t>
            </w:r>
            <w:proofErr w:type="spellStart"/>
            <w:r w:rsidRPr="008A035F">
              <w:t>mx</w:t>
            </w:r>
            <w:proofErr w:type="spellEnd"/>
            <w:r w:rsidRPr="008A035F">
              <w:t xml:space="preserve"> + b</w:t>
            </w:r>
          </w:p>
          <w:p w:rsidR="008A035F" w:rsidRPr="008A035F" w:rsidRDefault="008A035F" w:rsidP="008A035F">
            <w:pPr>
              <w:numPr>
                <w:ilvl w:val="0"/>
                <w:numId w:val="28"/>
              </w:numPr>
            </w:pPr>
            <w:r w:rsidRPr="008A035F">
              <w:t xml:space="preserve">Массив 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 xml:space="preserve"> может включать одно или более множеств переменных. Если используется только одна переменная, то аргументы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 и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 могут быть диапазонами любой формы при условии, что они имеют одинаковую размерность. Если используется более одной переменной, то аргумент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 должен быть вектором (то есть диапазоном высотой в одну строку или шириной в один столбец).</w:t>
            </w:r>
          </w:p>
          <w:p w:rsidR="008A035F" w:rsidRPr="008A035F" w:rsidRDefault="008A035F" w:rsidP="008A035F">
            <w:pPr>
              <w:numPr>
                <w:ilvl w:val="0"/>
                <w:numId w:val="28"/>
              </w:numPr>
            </w:pPr>
            <w:r w:rsidRPr="008A035F">
              <w:t>Если аргумент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 опущен, то предполагается, что это массив {1;</w:t>
            </w:r>
            <w:proofErr w:type="gramStart"/>
            <w:r w:rsidRPr="008A035F">
              <w:t>2;3;...</w:t>
            </w:r>
            <w:proofErr w:type="gramEnd"/>
            <w:r w:rsidRPr="008A035F">
              <w:t>} того же размера, что и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".</w:t>
            </w:r>
          </w:p>
        </w:tc>
      </w:tr>
      <w:tr w:rsidR="008A035F" w:rsidRPr="008A035F" w:rsidTr="008A035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proofErr w:type="spellStart"/>
            <w:r w:rsidRPr="008A035F">
              <w:rPr>
                <w:b/>
                <w:bCs/>
              </w:rPr>
              <w:t>New_x</w:t>
            </w:r>
            <w:proofErr w:type="spellEnd"/>
            <w:r w:rsidRPr="008A035F">
              <w:t>   </w:t>
            </w:r>
          </w:p>
          <w:p w:rsidR="008A035F" w:rsidRPr="008A035F" w:rsidRDefault="008A035F" w:rsidP="008A035F">
            <w:r w:rsidRPr="008A035F">
              <w:t>Необязательно</w:t>
            </w:r>
          </w:p>
        </w:tc>
        <w:tc>
          <w:tcPr>
            <w:tcW w:w="10862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r w:rsidRPr="008A035F">
              <w:t>Новые значения x, для которых функции ТЕНДЕНЦИЯ нужно вернуть соответствующие значения y</w:t>
            </w:r>
          </w:p>
          <w:p w:rsidR="008A035F" w:rsidRPr="008A035F" w:rsidRDefault="008A035F" w:rsidP="008A035F">
            <w:pPr>
              <w:numPr>
                <w:ilvl w:val="0"/>
                <w:numId w:val="29"/>
              </w:numPr>
            </w:pPr>
            <w:r w:rsidRPr="008A035F">
              <w:t>Аргумент "</w:t>
            </w:r>
            <w:proofErr w:type="spellStart"/>
            <w:r w:rsidRPr="008A035F">
              <w:t>новые_значения_x</w:t>
            </w:r>
            <w:proofErr w:type="spellEnd"/>
            <w:r w:rsidRPr="008A035F">
              <w:t xml:space="preserve">", так </w:t>
            </w:r>
            <w:proofErr w:type="gramStart"/>
            <w:r w:rsidRPr="008A035F">
              <w:t>же</w:t>
            </w:r>
            <w:proofErr w:type="gramEnd"/>
            <w:r w:rsidRPr="008A035F">
              <w:t xml:space="preserve"> как и аргумент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", должен содержать по одному столбцу (или строке) для каждой независимой переменной. Таким образом, если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 — это один столбец, то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 и "</w:t>
            </w:r>
            <w:proofErr w:type="spellStart"/>
            <w:r w:rsidRPr="008A035F">
              <w:t>новые_значения_x</w:t>
            </w:r>
            <w:proofErr w:type="spellEnd"/>
            <w:r w:rsidRPr="008A035F">
              <w:t>" должны иметь одинаковое количество столбцов. Если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 — это одна строка, то аргументы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 и "</w:t>
            </w:r>
            <w:proofErr w:type="spellStart"/>
            <w:r w:rsidRPr="008A035F">
              <w:t>новые_значения_x</w:t>
            </w:r>
            <w:proofErr w:type="spellEnd"/>
            <w:r w:rsidRPr="008A035F">
              <w:t>" должны иметь одинаковое количество строк.</w:t>
            </w:r>
          </w:p>
          <w:p w:rsidR="008A035F" w:rsidRPr="008A035F" w:rsidRDefault="008A035F" w:rsidP="008A035F">
            <w:pPr>
              <w:numPr>
                <w:ilvl w:val="0"/>
                <w:numId w:val="29"/>
              </w:numPr>
            </w:pPr>
            <w:r w:rsidRPr="008A035F">
              <w:t>Если аргумент "</w:t>
            </w:r>
            <w:proofErr w:type="spellStart"/>
            <w:r w:rsidRPr="008A035F">
              <w:t>новые_значения_x</w:t>
            </w:r>
            <w:proofErr w:type="spellEnd"/>
            <w:r w:rsidRPr="008A035F">
              <w:t>" опущен, то предполагается, что он совпадает с аргументом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".</w:t>
            </w:r>
          </w:p>
          <w:p w:rsidR="008A035F" w:rsidRPr="008A035F" w:rsidRDefault="008A035F" w:rsidP="008A035F">
            <w:pPr>
              <w:numPr>
                <w:ilvl w:val="0"/>
                <w:numId w:val="29"/>
              </w:numPr>
            </w:pPr>
            <w:r w:rsidRPr="008A035F">
              <w:t>Если опущены оба аргумента — "</w:t>
            </w:r>
            <w:proofErr w:type="spellStart"/>
            <w:r w:rsidRPr="008A035F">
              <w:t>известные_значения_x</w:t>
            </w:r>
            <w:proofErr w:type="spellEnd"/>
            <w:r w:rsidRPr="008A035F">
              <w:t>" и "</w:t>
            </w:r>
            <w:proofErr w:type="spellStart"/>
            <w:r w:rsidRPr="008A035F">
              <w:t>новые_значения_x</w:t>
            </w:r>
            <w:proofErr w:type="spellEnd"/>
            <w:r w:rsidRPr="008A035F">
              <w:t>", — то предполагается, что это массивы {1;</w:t>
            </w:r>
            <w:proofErr w:type="gramStart"/>
            <w:r w:rsidRPr="008A035F">
              <w:t>2;3;...</w:t>
            </w:r>
            <w:proofErr w:type="gramEnd"/>
            <w:r w:rsidRPr="008A035F">
              <w:t>} того же размера, что и "</w:t>
            </w:r>
            <w:proofErr w:type="spellStart"/>
            <w:r w:rsidRPr="008A035F">
              <w:t>известные_значения_y</w:t>
            </w:r>
            <w:proofErr w:type="spellEnd"/>
            <w:r w:rsidRPr="008A035F">
              <w:t>".</w:t>
            </w:r>
          </w:p>
        </w:tc>
      </w:tr>
      <w:tr w:rsidR="008A035F" w:rsidRPr="008A035F" w:rsidTr="008A035F"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proofErr w:type="spellStart"/>
            <w:r w:rsidRPr="008A035F">
              <w:rPr>
                <w:b/>
                <w:bCs/>
              </w:rPr>
              <w:t>Конст</w:t>
            </w:r>
            <w:proofErr w:type="spellEnd"/>
            <w:r w:rsidRPr="008A035F">
              <w:rPr>
                <w:b/>
                <w:bCs/>
              </w:rPr>
              <w:t>.</w:t>
            </w:r>
            <w:r w:rsidRPr="008A035F">
              <w:t>   </w:t>
            </w:r>
          </w:p>
          <w:p w:rsidR="008A035F" w:rsidRPr="008A035F" w:rsidRDefault="008A035F" w:rsidP="008A035F">
            <w:r w:rsidRPr="008A035F">
              <w:t>Необязательно</w:t>
            </w:r>
          </w:p>
        </w:tc>
        <w:tc>
          <w:tcPr>
            <w:tcW w:w="10862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A035F" w:rsidRPr="008A035F" w:rsidRDefault="008A035F" w:rsidP="008A035F">
            <w:r w:rsidRPr="008A035F">
              <w:t xml:space="preserve">Логическое значение, указывав, нужно ли </w:t>
            </w:r>
            <w:proofErr w:type="spellStart"/>
            <w:r w:rsidRPr="008A035F">
              <w:t>принудть</w:t>
            </w:r>
            <w:proofErr w:type="spellEnd"/>
            <w:r w:rsidRPr="008A035F">
              <w:t xml:space="preserve"> константы b к значению 0.</w:t>
            </w:r>
          </w:p>
          <w:p w:rsidR="008A035F" w:rsidRPr="008A035F" w:rsidRDefault="008A035F" w:rsidP="008A035F">
            <w:pPr>
              <w:numPr>
                <w:ilvl w:val="0"/>
                <w:numId w:val="30"/>
              </w:numPr>
            </w:pPr>
            <w:r w:rsidRPr="008A035F">
              <w:t>Если аргумент "</w:t>
            </w:r>
            <w:proofErr w:type="spellStart"/>
            <w:r w:rsidRPr="008A035F">
              <w:t>конст</w:t>
            </w:r>
            <w:proofErr w:type="spellEnd"/>
            <w:r w:rsidRPr="008A035F">
              <w:t>" имеет значение ИСТИНА или опущен, то b вычисляется обычным образом.</w:t>
            </w:r>
          </w:p>
          <w:p w:rsidR="008A035F" w:rsidRPr="008A035F" w:rsidRDefault="008A035F" w:rsidP="008A035F">
            <w:pPr>
              <w:numPr>
                <w:ilvl w:val="0"/>
                <w:numId w:val="30"/>
              </w:numPr>
            </w:pPr>
            <w:r w:rsidRPr="008A035F">
              <w:lastRenderedPageBreak/>
              <w:t>Если аргумент "</w:t>
            </w:r>
            <w:proofErr w:type="spellStart"/>
            <w:r w:rsidRPr="008A035F">
              <w:t>конст</w:t>
            </w:r>
            <w:proofErr w:type="spellEnd"/>
            <w:r w:rsidRPr="008A035F">
              <w:t xml:space="preserve">" имеет значение ЛОЖЬ, то b полагается равным 0 и значения m подбираются таким образом, чтобы выполнялось условие y = </w:t>
            </w:r>
            <w:proofErr w:type="spellStart"/>
            <w:r w:rsidRPr="008A035F">
              <w:t>mx</w:t>
            </w:r>
            <w:proofErr w:type="spellEnd"/>
            <w:r w:rsidRPr="008A035F">
              <w:t>.</w:t>
            </w:r>
          </w:p>
        </w:tc>
      </w:tr>
    </w:tbl>
    <w:p w:rsidR="008A035F" w:rsidRDefault="00167A4C" w:rsidP="008A03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B523D3" wp14:editId="778A3794">
            <wp:extent cx="5629275" cy="3238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4C" w:rsidRDefault="00831F4E" w:rsidP="00831F4E">
      <w:pPr>
        <w:pStyle w:val="1"/>
        <w:jc w:val="center"/>
      </w:pPr>
      <w:bookmarkStart w:id="44" w:name="_Toc155547593"/>
      <w:r>
        <w:t>УРЕЗСРЕДНЕЕ</w:t>
      </w:r>
      <w:bookmarkEnd w:id="44"/>
    </w:p>
    <w:p w:rsidR="00831F4E" w:rsidRDefault="00831F4E" w:rsidP="008A035F">
      <w:pPr>
        <w:rPr>
          <w:lang w:val="en-US"/>
        </w:rPr>
      </w:pPr>
      <w:proofErr w:type="gramStart"/>
      <w:r w:rsidRPr="00831F4E">
        <w:rPr>
          <w:lang w:val="en-US"/>
        </w:rPr>
        <w:t>УРЕЗСРЕДНЕЕ(</w:t>
      </w:r>
      <w:proofErr w:type="spellStart"/>
      <w:proofErr w:type="gramEnd"/>
      <w:r w:rsidRPr="00831F4E">
        <w:rPr>
          <w:lang w:val="en-US"/>
        </w:rPr>
        <w:t>массив;доля</w:t>
      </w:r>
      <w:proofErr w:type="spellEnd"/>
      <w:r w:rsidRPr="00831F4E">
        <w:rPr>
          <w:lang w:val="en-US"/>
        </w:rPr>
        <w:t>)</w:t>
      </w:r>
    </w:p>
    <w:p w:rsidR="00831F4E" w:rsidRPr="00831F4E" w:rsidRDefault="00831F4E" w:rsidP="00831F4E">
      <w:pPr>
        <w:pStyle w:val="a4"/>
        <w:numPr>
          <w:ilvl w:val="0"/>
          <w:numId w:val="31"/>
        </w:numPr>
      </w:pPr>
      <w:r w:rsidRPr="00831F4E">
        <w:t>Массив    Обязательный. Массив или диапазон усекаемых и усредняемых значений.</w:t>
      </w:r>
    </w:p>
    <w:p w:rsidR="00831F4E" w:rsidRDefault="00831F4E" w:rsidP="00831F4E">
      <w:pPr>
        <w:pStyle w:val="a4"/>
        <w:numPr>
          <w:ilvl w:val="0"/>
          <w:numId w:val="31"/>
        </w:numPr>
      </w:pPr>
      <w:r w:rsidRPr="00831F4E">
        <w:t xml:space="preserve">Доля    Обязательный. Доля точек данных, исключаемых из вычислений. Например, если доля = 0,2, то из набора данных, содержащего 20 точек, исключаются 4 точки (20 </w:t>
      </w:r>
      <w:r w:rsidRPr="00831F4E">
        <w:rPr>
          <w:lang w:val="en-US"/>
        </w:rPr>
        <w:t>x</w:t>
      </w:r>
      <w:r w:rsidRPr="00831F4E">
        <w:t xml:space="preserve"> 0,2): 2 точки с наибольшими значениями и 2 точки с наименьшими значениями.</w:t>
      </w:r>
    </w:p>
    <w:p w:rsidR="00831F4E" w:rsidRDefault="00831F4E" w:rsidP="00831F4E">
      <w:r>
        <w:rPr>
          <w:noProof/>
        </w:rPr>
        <w:lastRenderedPageBreak/>
        <w:drawing>
          <wp:inline distT="0" distB="0" distL="0" distR="0" wp14:anchorId="6FB84C71" wp14:editId="25C85BCD">
            <wp:extent cx="5048250" cy="3762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4E" w:rsidRDefault="00831F4E" w:rsidP="00831F4E">
      <w:pPr>
        <w:pStyle w:val="1"/>
        <w:jc w:val="center"/>
      </w:pPr>
      <w:bookmarkStart w:id="45" w:name="_Toc155547594"/>
      <w:r>
        <w:t>ДИСПА</w:t>
      </w:r>
      <w:bookmarkEnd w:id="45"/>
    </w:p>
    <w:p w:rsidR="00831F4E" w:rsidRDefault="00831F4E" w:rsidP="00831F4E">
      <w:proofErr w:type="gramStart"/>
      <w:r w:rsidRPr="00831F4E">
        <w:t>ДИСПА(</w:t>
      </w:r>
      <w:proofErr w:type="gramEnd"/>
      <w:r w:rsidRPr="00831F4E">
        <w:t>значение1;[значение2];...)</w:t>
      </w:r>
    </w:p>
    <w:p w:rsidR="00831F4E" w:rsidRDefault="00831F4E" w:rsidP="00831F4E">
      <w:r w:rsidRPr="00831F4E">
        <w:t>Значение</w:t>
      </w:r>
      <w:proofErr w:type="gramStart"/>
      <w:r w:rsidRPr="00831F4E">
        <w:t>1,значение</w:t>
      </w:r>
      <w:proofErr w:type="gramEnd"/>
      <w:r w:rsidRPr="00831F4E">
        <w:t>2,...    Аргумент "значение1" является обязательным, последующие значения необязательные. От 1 до 255 аргументов, соответствующих выборке из генеральной совокупности.</w:t>
      </w:r>
    </w:p>
    <w:p w:rsidR="00831F4E" w:rsidRDefault="00831F4E" w:rsidP="00831F4E">
      <w:r>
        <w:rPr>
          <w:noProof/>
        </w:rPr>
        <w:lastRenderedPageBreak/>
        <w:drawing>
          <wp:inline distT="0" distB="0" distL="0" distR="0" wp14:anchorId="7230533D" wp14:editId="01CC7CB8">
            <wp:extent cx="4429125" cy="3590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7C" w:rsidRDefault="00E673DB" w:rsidP="00831F4E">
      <w:hyperlink r:id="rId73" w:history="1">
        <w:r w:rsidR="00567A7C" w:rsidRPr="006D56FA">
          <w:rPr>
            <w:rStyle w:val="a5"/>
          </w:rPr>
          <w:t>https://blog.skillfactory.ru/glossary/dispersiya/</w:t>
        </w:r>
      </w:hyperlink>
    </w:p>
    <w:p w:rsidR="00567A7C" w:rsidRDefault="00567A7C" w:rsidP="00831F4E">
      <w:r>
        <w:t xml:space="preserve">По ссылке выше представлены </w:t>
      </w:r>
      <w:r w:rsidR="00505DD5">
        <w:t>определение, формула и примеры использования дисперсии.</w:t>
      </w:r>
    </w:p>
    <w:p w:rsidR="00831F4E" w:rsidRDefault="00831F4E" w:rsidP="00831F4E">
      <w:pPr>
        <w:pStyle w:val="1"/>
        <w:jc w:val="center"/>
      </w:pPr>
      <w:bookmarkStart w:id="46" w:name="_Toc155547595"/>
      <w:r>
        <w:t>ДИСПРА</w:t>
      </w:r>
      <w:bookmarkEnd w:id="46"/>
    </w:p>
    <w:p w:rsidR="00831F4E" w:rsidRDefault="002F7D5B" w:rsidP="00831F4E">
      <w:proofErr w:type="gramStart"/>
      <w:r w:rsidRPr="002F7D5B">
        <w:t>ДИСПРА(</w:t>
      </w:r>
      <w:proofErr w:type="gramEnd"/>
      <w:r w:rsidRPr="002F7D5B">
        <w:t>значение1;[значение2];...)</w:t>
      </w:r>
    </w:p>
    <w:p w:rsidR="002F7D5B" w:rsidRDefault="002F7D5B" w:rsidP="00831F4E">
      <w:r w:rsidRPr="002F7D5B">
        <w:t>Значение</w:t>
      </w:r>
      <w:proofErr w:type="gramStart"/>
      <w:r w:rsidRPr="002F7D5B">
        <w:t>1,значение</w:t>
      </w:r>
      <w:proofErr w:type="gramEnd"/>
      <w:r w:rsidRPr="002F7D5B">
        <w:t>2,...    Аргумент "значение1" является обязательным, последующие значения необязательные. От 1 до 255 аргументов, соответствующих генеральной совокупности.</w:t>
      </w:r>
    </w:p>
    <w:p w:rsidR="002F7D5B" w:rsidRPr="00831F4E" w:rsidRDefault="002F7D5B" w:rsidP="00831F4E">
      <w:r>
        <w:rPr>
          <w:noProof/>
        </w:rPr>
        <w:lastRenderedPageBreak/>
        <w:drawing>
          <wp:inline distT="0" distB="0" distL="0" distR="0" wp14:anchorId="3AB27499" wp14:editId="26AF93B2">
            <wp:extent cx="4457700" cy="3448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5B" w:rsidRPr="00831F4E" w:rsidSect="002053E2">
      <w:pgSz w:w="16838" w:h="11906" w:orient="landscape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3CAB"/>
    <w:multiLevelType w:val="multilevel"/>
    <w:tmpl w:val="6E4489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1B6B"/>
    <w:multiLevelType w:val="hybridMultilevel"/>
    <w:tmpl w:val="0FEC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0141"/>
    <w:multiLevelType w:val="multilevel"/>
    <w:tmpl w:val="89727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13C68"/>
    <w:multiLevelType w:val="hybridMultilevel"/>
    <w:tmpl w:val="655A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E80"/>
    <w:multiLevelType w:val="multilevel"/>
    <w:tmpl w:val="73CA9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A52EA"/>
    <w:multiLevelType w:val="hybridMultilevel"/>
    <w:tmpl w:val="3D3C9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A196C"/>
    <w:multiLevelType w:val="hybridMultilevel"/>
    <w:tmpl w:val="D2965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D03BF"/>
    <w:multiLevelType w:val="hybridMultilevel"/>
    <w:tmpl w:val="6CF21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51CA"/>
    <w:multiLevelType w:val="hybridMultilevel"/>
    <w:tmpl w:val="FF32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E760C"/>
    <w:multiLevelType w:val="hybridMultilevel"/>
    <w:tmpl w:val="04EC3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56243"/>
    <w:multiLevelType w:val="hybridMultilevel"/>
    <w:tmpl w:val="EDB02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D1A33"/>
    <w:multiLevelType w:val="hybridMultilevel"/>
    <w:tmpl w:val="7C0E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25F99"/>
    <w:multiLevelType w:val="hybridMultilevel"/>
    <w:tmpl w:val="82486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4E56"/>
    <w:multiLevelType w:val="hybridMultilevel"/>
    <w:tmpl w:val="E75C4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0308C"/>
    <w:multiLevelType w:val="hybridMultilevel"/>
    <w:tmpl w:val="671CF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43C6A"/>
    <w:multiLevelType w:val="hybridMultilevel"/>
    <w:tmpl w:val="B8A4F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44605"/>
    <w:multiLevelType w:val="hybridMultilevel"/>
    <w:tmpl w:val="D68C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F2EE3"/>
    <w:multiLevelType w:val="hybridMultilevel"/>
    <w:tmpl w:val="D88E4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04C2E"/>
    <w:multiLevelType w:val="hybridMultilevel"/>
    <w:tmpl w:val="91EEC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F5EB0"/>
    <w:multiLevelType w:val="hybridMultilevel"/>
    <w:tmpl w:val="B4FC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36A68"/>
    <w:multiLevelType w:val="hybridMultilevel"/>
    <w:tmpl w:val="B3CAD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26338"/>
    <w:multiLevelType w:val="hybridMultilevel"/>
    <w:tmpl w:val="487AF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6325D"/>
    <w:multiLevelType w:val="hybridMultilevel"/>
    <w:tmpl w:val="9FB8C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55519"/>
    <w:multiLevelType w:val="hybridMultilevel"/>
    <w:tmpl w:val="E7147C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266CA0"/>
    <w:multiLevelType w:val="multilevel"/>
    <w:tmpl w:val="EB7EC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1749A"/>
    <w:multiLevelType w:val="hybridMultilevel"/>
    <w:tmpl w:val="2CE4A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56989"/>
    <w:multiLevelType w:val="hybridMultilevel"/>
    <w:tmpl w:val="FF2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455B7"/>
    <w:multiLevelType w:val="hybridMultilevel"/>
    <w:tmpl w:val="51162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73870"/>
    <w:multiLevelType w:val="multilevel"/>
    <w:tmpl w:val="C8A63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83F0E"/>
    <w:multiLevelType w:val="multilevel"/>
    <w:tmpl w:val="58EA5F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E4964"/>
    <w:multiLevelType w:val="multilevel"/>
    <w:tmpl w:val="91665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19"/>
  </w:num>
  <w:num w:numId="5">
    <w:abstractNumId w:val="6"/>
  </w:num>
  <w:num w:numId="6">
    <w:abstractNumId w:val="10"/>
  </w:num>
  <w:num w:numId="7">
    <w:abstractNumId w:val="18"/>
  </w:num>
  <w:num w:numId="8">
    <w:abstractNumId w:val="27"/>
  </w:num>
  <w:num w:numId="9">
    <w:abstractNumId w:val="21"/>
  </w:num>
  <w:num w:numId="10">
    <w:abstractNumId w:val="24"/>
  </w:num>
  <w:num w:numId="11">
    <w:abstractNumId w:val="26"/>
  </w:num>
  <w:num w:numId="12">
    <w:abstractNumId w:val="11"/>
  </w:num>
  <w:num w:numId="13">
    <w:abstractNumId w:val="8"/>
  </w:num>
  <w:num w:numId="14">
    <w:abstractNumId w:val="12"/>
  </w:num>
  <w:num w:numId="15">
    <w:abstractNumId w:val="28"/>
  </w:num>
  <w:num w:numId="16">
    <w:abstractNumId w:val="20"/>
  </w:num>
  <w:num w:numId="17">
    <w:abstractNumId w:val="2"/>
  </w:num>
  <w:num w:numId="18">
    <w:abstractNumId w:val="22"/>
  </w:num>
  <w:num w:numId="19">
    <w:abstractNumId w:val="1"/>
  </w:num>
  <w:num w:numId="20">
    <w:abstractNumId w:val="13"/>
  </w:num>
  <w:num w:numId="21">
    <w:abstractNumId w:val="17"/>
  </w:num>
  <w:num w:numId="22">
    <w:abstractNumId w:val="14"/>
  </w:num>
  <w:num w:numId="23">
    <w:abstractNumId w:val="9"/>
  </w:num>
  <w:num w:numId="24">
    <w:abstractNumId w:val="3"/>
  </w:num>
  <w:num w:numId="25">
    <w:abstractNumId w:val="5"/>
  </w:num>
  <w:num w:numId="26">
    <w:abstractNumId w:val="25"/>
  </w:num>
  <w:num w:numId="27">
    <w:abstractNumId w:val="0"/>
  </w:num>
  <w:num w:numId="28">
    <w:abstractNumId w:val="29"/>
  </w:num>
  <w:num w:numId="29">
    <w:abstractNumId w:val="4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D8"/>
    <w:rsid w:val="000E7DC7"/>
    <w:rsid w:val="00104598"/>
    <w:rsid w:val="00167A4C"/>
    <w:rsid w:val="002053E2"/>
    <w:rsid w:val="002B1C6D"/>
    <w:rsid w:val="002F7D5B"/>
    <w:rsid w:val="00364959"/>
    <w:rsid w:val="003868E0"/>
    <w:rsid w:val="003949DC"/>
    <w:rsid w:val="00406D58"/>
    <w:rsid w:val="00421604"/>
    <w:rsid w:val="004672E5"/>
    <w:rsid w:val="00505DD5"/>
    <w:rsid w:val="00567A7C"/>
    <w:rsid w:val="005854D9"/>
    <w:rsid w:val="00603D1A"/>
    <w:rsid w:val="00770D66"/>
    <w:rsid w:val="008009C1"/>
    <w:rsid w:val="00801F0A"/>
    <w:rsid w:val="00831F4E"/>
    <w:rsid w:val="008A035F"/>
    <w:rsid w:val="00947CCB"/>
    <w:rsid w:val="00A3742B"/>
    <w:rsid w:val="00A604B7"/>
    <w:rsid w:val="00BC19D8"/>
    <w:rsid w:val="00C17F73"/>
    <w:rsid w:val="00C438A0"/>
    <w:rsid w:val="00D42520"/>
    <w:rsid w:val="00DC30FF"/>
    <w:rsid w:val="00DD4425"/>
    <w:rsid w:val="00E50420"/>
    <w:rsid w:val="00E673DB"/>
    <w:rsid w:val="00ED39D5"/>
    <w:rsid w:val="00F017FC"/>
    <w:rsid w:val="00F8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BECB"/>
  <w15:chartTrackingRefBased/>
  <w15:docId w15:val="{51ABF548-7E37-4B0B-9000-0F385707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3E2"/>
  </w:style>
  <w:style w:type="paragraph" w:styleId="1">
    <w:name w:val="heading 1"/>
    <w:basedOn w:val="a"/>
    <w:next w:val="a"/>
    <w:link w:val="10"/>
    <w:uiPriority w:val="9"/>
    <w:qFormat/>
    <w:rsid w:val="0020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3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5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17F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7F73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673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73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xceltable.com/funkcii-excel/primery-funkcii-fisher" TargetMode="External"/><Relationship Id="rId21" Type="http://schemas.openxmlformats.org/officeDocument/2006/relationships/image" Target="media/image10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63" Type="http://schemas.openxmlformats.org/officeDocument/2006/relationships/hyperlink" Target="https://exceltable.com/funkcii-excel/primery-funkcii-naklon" TargetMode="External"/><Relationship Id="rId68" Type="http://schemas.openxmlformats.org/officeDocument/2006/relationships/image" Target="media/image4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hyperlink" Target="https://www.grandars.ru/student/statistika/srednyaya-arifmeticheskaya.html" TargetMode="External"/><Relationship Id="rId24" Type="http://schemas.openxmlformats.org/officeDocument/2006/relationships/hyperlink" Target="https://4analytics.ru/metodi-analiza/razbiraem-formuli-srednekvadraticheskogo-otkloneniya-i-dispersii-v-excel.html" TargetMode="External"/><Relationship Id="rId32" Type="http://schemas.openxmlformats.org/officeDocument/2006/relationships/hyperlink" Target="https://fastercapital.com/ru/content/%D0%93%D0%B0%D0%BC%D0%BC%D0%B0--%D1%84%D1%83%D0%BD%D0%BA%D1%86%D0%B8%D1%8F--%D1%80%D0%B0%D1%81%D0%BA%D1%80%D1%8B%D1%82%D0%B8%D0%B5-%D1%81%D0%B8%D0%BB%D1%8B-%D0%B3%D0%B0%D0%BC%D0%BC%D0%B0--%D1%84%D1%83%D0%BD%D0%BA%D1%86%D0%B8%D0%B8-%D0%B2-%D0%BC%D0%B0%D1%82%D0%B5%D0%BC%D0%B0%D1%82%D0%B8%D0%BA%D0%B5.html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://mathprofi.ru/gipergeometricheskoe_raspredelenie_veroyatnostei.html" TargetMode="External"/><Relationship Id="rId45" Type="http://schemas.openxmlformats.org/officeDocument/2006/relationships/image" Target="media/image25.png"/><Relationship Id="rId53" Type="http://schemas.openxmlformats.org/officeDocument/2006/relationships/image" Target="media/image31.png"/><Relationship Id="rId58" Type="http://schemas.openxmlformats.org/officeDocument/2006/relationships/hyperlink" Target="http://mathprofi.ru/teorija_verojatnostei.html" TargetMode="External"/><Relationship Id="rId66" Type="http://schemas.openxmlformats.org/officeDocument/2006/relationships/image" Target="media/image40.png"/><Relationship Id="rId74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hyperlink" Target="http://mathprofi.ru/asimmetriya_i_excess.html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youclever.org/book/elementy-statistiki-1/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://mathprofi.ru/asimmetriya_i_excess.html" TargetMode="External"/><Relationship Id="rId48" Type="http://schemas.openxmlformats.org/officeDocument/2006/relationships/image" Target="media/image27.png"/><Relationship Id="rId56" Type="http://schemas.openxmlformats.org/officeDocument/2006/relationships/hyperlink" Target="https://foxford.ru/wiki/matematika/chislo-perestanovok" TargetMode="External"/><Relationship Id="rId64" Type="http://schemas.openxmlformats.org/officeDocument/2006/relationships/image" Target="media/image38.png"/><Relationship Id="rId69" Type="http://schemas.openxmlformats.org/officeDocument/2006/relationships/hyperlink" Target="https://baguzin.ru/wp/standartnoe-otklonenie-i-standartnaya-oshibka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statanaliz.info/statistica/opisanie-dannyx/mediana-v-statistike/" TargetMode="External"/><Relationship Id="rId72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statanaliz.info/statistica/korrelyaciya-i-regressiya/linejnyj-koefficient-korrelyacii-pirsona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hyperlink" Target="https://www.grandars.ru/student/statistika/srednyaya-garmonicheskaya.html" TargetMode="External"/><Relationship Id="rId46" Type="http://schemas.openxmlformats.org/officeDocument/2006/relationships/hyperlink" Target="https://obzorposudy.ru/polezno/cto-takoe-lineinyi-trend-i-kak-ego-opredelit" TargetMode="External"/><Relationship Id="rId59" Type="http://schemas.openxmlformats.org/officeDocument/2006/relationships/image" Target="media/image35.png"/><Relationship Id="rId67" Type="http://schemas.openxmlformats.org/officeDocument/2006/relationships/image" Target="media/image41.png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image" Target="media/image32.png"/><Relationship Id="rId62" Type="http://schemas.openxmlformats.org/officeDocument/2006/relationships/image" Target="media/image37.png"/><Relationship Id="rId70" Type="http://schemas.openxmlformats.org/officeDocument/2006/relationships/image" Target="media/image43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grandars.ru/student/statistika/srednyaya-arifmeticheskaya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iki.loginom.ru/articles/trend.html" TargetMode="External"/><Relationship Id="rId49" Type="http://schemas.openxmlformats.org/officeDocument/2006/relationships/image" Target="media/image28.png"/><Relationship Id="rId57" Type="http://schemas.openxmlformats.org/officeDocument/2006/relationships/image" Target="media/image34.png"/><Relationship Id="rId10" Type="http://schemas.openxmlformats.org/officeDocument/2006/relationships/image" Target="media/image3.png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52" Type="http://schemas.openxmlformats.org/officeDocument/2006/relationships/image" Target="media/image30.png"/><Relationship Id="rId60" Type="http://schemas.openxmlformats.org/officeDocument/2006/relationships/image" Target="media/image36.png"/><Relationship Id="rId65" Type="http://schemas.openxmlformats.org/officeDocument/2006/relationships/image" Target="media/image39.png"/><Relationship Id="rId73" Type="http://schemas.openxmlformats.org/officeDocument/2006/relationships/hyperlink" Target="https://blog.skillfactory.ru/glossary/dispersi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andars.ru/student/statistika/srednyaya-arifmeticheskaya.html" TargetMode="External"/><Relationship Id="rId13" Type="http://schemas.openxmlformats.org/officeDocument/2006/relationships/hyperlink" Target="https://www.grandars.ru/student/statistika/srednyaya-arifmeticheskaya.html" TargetMode="External"/><Relationship Id="rId18" Type="http://schemas.openxmlformats.org/officeDocument/2006/relationships/image" Target="media/image7.png"/><Relationship Id="rId39" Type="http://schemas.openxmlformats.org/officeDocument/2006/relationships/image" Target="media/image21.png"/><Relationship Id="rId34" Type="http://schemas.openxmlformats.org/officeDocument/2006/relationships/hyperlink" Target="https://univer-nn.ru/statistika/srednyaya-geometricheskaya/" TargetMode="External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6" Type="http://schemas.openxmlformats.org/officeDocument/2006/relationships/theme" Target="theme/theme1.xml"/><Relationship Id="rId7" Type="http://schemas.openxmlformats.org/officeDocument/2006/relationships/hyperlink" Target="https://wiki.loginom.ru/articles/mean-square-deviation.html" TargetMode="External"/><Relationship Id="rId7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56B9-0527-463A-8283-A8E167FC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50</Pages>
  <Words>4508</Words>
  <Characters>25698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7</cp:revision>
  <dcterms:created xsi:type="dcterms:W3CDTF">2024-01-06T21:04:00Z</dcterms:created>
  <dcterms:modified xsi:type="dcterms:W3CDTF">2024-01-07T16:19:00Z</dcterms:modified>
</cp:coreProperties>
</file>