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68k7uteidtc" w:id="0"/>
      <w:bookmarkEnd w:id="0"/>
      <w:r w:rsidDel="00000000" w:rsidR="00000000" w:rsidRPr="00000000">
        <w:rPr>
          <w:rtl w:val="0"/>
        </w:rPr>
        <w:t xml:space="preserve">Задание 3.1. Проекты на сайте АСИ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gpajukzj81" w:id="1"/>
      <w:bookmarkEnd w:id="1"/>
      <w:r w:rsidDel="00000000" w:rsidR="00000000" w:rsidRPr="00000000">
        <w:rPr>
          <w:rtl w:val="0"/>
        </w:rPr>
        <w:t xml:space="preserve">Агентство стратегических инициатив (АСИ)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АСИ — «агент изменений», работающий вместе с лидерами над масштабными инициативами и объединяющий усилия общества, бизнеса и государства.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65dctcomgu8" w:id="2"/>
      <w:bookmarkEnd w:id="2"/>
      <w:r w:rsidDel="00000000" w:rsidR="00000000" w:rsidRPr="00000000">
        <w:rPr>
          <w:rtl w:val="0"/>
        </w:rPr>
        <w:t xml:space="preserve">Одобренные проекты по цифровизации, ВТ и ИКТ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ywfdijs7t576" w:id="3"/>
      <w:bookmarkEnd w:id="3"/>
      <w:r w:rsidDel="00000000" w:rsidR="00000000" w:rsidRPr="00000000">
        <w:rPr>
          <w:rtl w:val="0"/>
        </w:rPr>
        <w:t xml:space="preserve">Облачный сервис «Погодавполе»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Цель проекта — создание региональной сети автономных метеостанций в облачном сервисе с использованием ИИ для прогнозирования урожайности и повышения эффективности сельхозработ. Работает в 15 регионах, прошёл пилотирование в Ростовской области. Команде нужна поддержка в представлении продукта крупным агропромышленным компаниям, консультации по финансированию и экспортному продвижению.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4f3spxdf7qe" w:id="4"/>
      <w:bookmarkEnd w:id="4"/>
      <w:r w:rsidDel="00000000" w:rsidR="00000000" w:rsidRPr="00000000">
        <w:rPr>
          <w:rtl w:val="0"/>
        </w:rPr>
        <w:t xml:space="preserve">Система трёхмерной реконструкции дорожного покрытия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Российская цифровая платформа для оценки состояния дорожного покрытия и прилегающей инфраструктуры на основе ИИ. Позволяет обрабатывать любые данные, диагностировать состояние дорог и формировать 3D-модель реконструкции. Необходимы консультации профильных министерств и организаций дорожно-строительной сферы.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6gf1nbjwa4rs" w:id="5"/>
      <w:bookmarkEnd w:id="5"/>
      <w:r w:rsidDel="00000000" w:rsidR="00000000" w:rsidRPr="00000000">
        <w:rPr>
          <w:rtl w:val="0"/>
        </w:rPr>
        <w:t xml:space="preserve">Многофункциональное ритейл-приложение «Бережливый покупатель»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Единое мобильное решение для хранения электронных чеков (интеграция с Telegram), управления клубными и мотивационными картами, доступа к акциям и ведения домашней бухгалтерии. Разработано на основе ИИ, прошло пилотирование в «Пятёрочке», Leroy Merlin, «О’кей» и др. Требуется помощь в презентации крупным ритейлерам и продвижении в Белоруссии и Казахстане.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g0z22nqkrbne" w:id="6"/>
      <w:bookmarkEnd w:id="6"/>
      <w:r w:rsidDel="00000000" w:rsidR="00000000" w:rsidRPr="00000000">
        <w:rPr>
          <w:rtl w:val="0"/>
        </w:rPr>
        <w:t xml:space="preserve">Цифровая платформа rTIM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Аппаратно-программный комплекс для поддержки управленческих решений в градостроительной деятельности. На базе ИИ анализирует большие данные и за 3 дня доводит готовность проекта от 0 % до 80 % (вместо 6–9 месяцев). Команде нужны партнёры для тестирования, распространения в регионах и контакты с девелоперами.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nxe9aldqjf61" w:id="7"/>
      <w:bookmarkEnd w:id="7"/>
      <w:r w:rsidDel="00000000" w:rsidR="00000000" w:rsidRPr="00000000">
        <w:rPr>
          <w:rtl w:val="0"/>
        </w:rPr>
        <w:t xml:space="preserve">Интерактивная цифровая платформа «Единое квалификационное пространство ЕКП»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Автоматизированная система дистанционного онлайн-обучения, подготовки и контроля знаний с модульной структурой БД. Платформа генерирует индивидуальные учебные курсы и интегрально оценивает кандидатов. Проекту требуются экспертиза профильных министерств, методологическая помощь и представление в крупных компаниях.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29dokr7iewo" w:id="8"/>
      <w:bookmarkEnd w:id="8"/>
      <w:r w:rsidDel="00000000" w:rsidR="00000000" w:rsidRPr="00000000">
        <w:rPr>
          <w:rtl w:val="0"/>
        </w:rPr>
        <w:t xml:space="preserve">Облачная платформа Ekspa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Технология для создания ИС предприятия: включает маркетплейс, ИИ-сервис учёта для закупок и складов, CRM-модуль и сервис для дистрибьюторов. Обеспечивает цифровизацию бизнес-процессов, снижает издержки и может заменить Oracle, SAP и др. Команда запросила информационную поддержку и помощь в презентации крупным заказчикам.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g9laijscpiu" w:id="9"/>
      <w:bookmarkEnd w:id="9"/>
      <w:r w:rsidDel="00000000" w:rsidR="00000000" w:rsidRPr="00000000">
        <w:rPr>
          <w:rtl w:val="0"/>
        </w:rPr>
        <w:t xml:space="preserve">Маркетплейс бытовых услуг Gorserv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Цифровая платформа для ЖКХ-услуг: облачный комплекс GERP, каталог более 700 видов услуг, отбор исполнителей и проверка качества. Позволяет жителям заказывать услуги по фиксированным ценам, а исполнителям — работать официально. Нужна помощь в распространении решения, информационная поддержка и размещение на «Смартека».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9tsrdsvmorma" w:id="10"/>
      <w:bookmarkEnd w:id="10"/>
      <w:r w:rsidDel="00000000" w:rsidR="00000000" w:rsidRPr="00000000">
        <w:rPr>
          <w:rtl w:val="0"/>
        </w:rPr>
        <w:t xml:space="preserve">Электронная торговая площадка «Российские драгоценные металлы»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Платформа для торговли физическими металлами и металлическими счетами с использованием блокчейна: аукционы, хранение сделок, автоматизация бизнес-процессов и отчётности. Зарегистрировано более 700 компаний, ежедневно примерно 1,5 тыс. пользователей. Проекту требуются консультации по финансированию и связи с финансовыми организациями.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41w2hunuwba" w:id="11"/>
      <w:bookmarkEnd w:id="11"/>
      <w:r w:rsidDel="00000000" w:rsidR="00000000" w:rsidRPr="00000000">
        <w:rPr>
          <w:rtl w:val="0"/>
        </w:rPr>
        <w:t xml:space="preserve">ЦеновикPro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Система управления ценообразованием и цифровизации закупок с ИИ: модули сбора и аналитики цен, автоматизации закупок и прогнозирования. Снижает риски и сокращает время расчёта цены до нескольких минут. Внедрение повышает эффективность закупочных процессов на 50 % и экономит 3–10 % бюджета. Команде нужна поддержка в предложении решения крупным компаниям и региональном продвижении.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4axomjx7cjw" w:id="12"/>
      <w:bookmarkEnd w:id="12"/>
      <w:r w:rsidDel="00000000" w:rsidR="00000000" w:rsidRPr="00000000">
        <w:rPr>
          <w:rtl w:val="0"/>
        </w:rPr>
        <w:t xml:space="preserve">Система управления строительством Sodis Building CM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Платформа автоматизации всех процессов строительства — от проектирования до ввода в эксплуатацию. Использует BIM-модели, технический документооборот и планирование инспекций в едином цифровом пространстве. Требуется помощь в презентации крупным строительным компаниям и консультации по экспортному продвижению.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bwbweou434sa" w:id="13"/>
      <w:bookmarkEnd w:id="13"/>
      <w:r w:rsidDel="00000000" w:rsidR="00000000" w:rsidRPr="00000000">
        <w:rPr>
          <w:rtl w:val="0"/>
        </w:rPr>
        <w:t xml:space="preserve">Дополнительные цифровые платформы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Iplasma</w:t>
      </w:r>
      <w:r w:rsidDel="00000000" w:rsidR="00000000" w:rsidRPr="00000000">
        <w:rPr>
          <w:rtl w:val="0"/>
        </w:rPr>
        <w:t xml:space="preserve"> — бизнес-платформа для автоматизации и управления процессами.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Legprom.RF</w:t>
      </w:r>
      <w:r w:rsidDel="00000000" w:rsidR="00000000" w:rsidRPr="00000000">
        <w:rPr>
          <w:rtl w:val="0"/>
        </w:rPr>
        <w:t xml:space="preserve"> — платформа для специалистов предприятий лёгкой промышленности.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Soar.LD</w:t>
      </w:r>
      <w:r w:rsidDel="00000000" w:rsidR="00000000" w:rsidRPr="00000000">
        <w:rPr>
          <w:rtl w:val="0"/>
        </w:rPr>
        <w:t xml:space="preserve"> — решение для автоматизации функций безопасности.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PropTech.Online</w:t>
      </w:r>
      <w:r w:rsidDel="00000000" w:rsidR="00000000" w:rsidRPr="00000000">
        <w:rPr>
          <w:rtl w:val="0"/>
        </w:rPr>
        <w:t xml:space="preserve"> — IT-экосистема для строительной отрасли.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