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0938F" w14:textId="60AB358F" w:rsidR="007379CA" w:rsidRPr="00EE1B33" w:rsidRDefault="00EE1B33" w:rsidP="00EE1B33">
      <w:pPr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ridge-регрессия"/>
      <w:proofErr w:type="spellStart"/>
      <w:r w:rsidRPr="00EE1B33">
        <w:rPr>
          <w:rFonts w:ascii="Times New Roman" w:hAnsi="Times New Roman" w:cs="Times New Roman"/>
          <w:b/>
          <w:bCs/>
          <w:sz w:val="40"/>
          <w:szCs w:val="40"/>
        </w:rPr>
        <w:t>Ridge</w:t>
      </w:r>
      <w:proofErr w:type="spellEnd"/>
      <w:r w:rsidRPr="00EE1B33">
        <w:rPr>
          <w:rFonts w:ascii="Times New Roman" w:hAnsi="Times New Roman" w:cs="Times New Roman"/>
          <w:b/>
          <w:bCs/>
          <w:sz w:val="40"/>
          <w:szCs w:val="40"/>
        </w:rPr>
        <w:t>-регрессия</w:t>
      </w:r>
    </w:p>
    <w:p w14:paraId="451195B4" w14:textId="77777777" w:rsidR="007379CA" w:rsidRPr="00EE1B33" w:rsidRDefault="00EE1B33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метод-ridge-регрессии"/>
      <w:r w:rsidRPr="00EE1B33">
        <w:rPr>
          <w:rFonts w:ascii="Times New Roman" w:hAnsi="Times New Roman" w:cs="Times New Roman"/>
          <w:color w:val="auto"/>
          <w:sz w:val="28"/>
          <w:szCs w:val="28"/>
        </w:rPr>
        <w:t>1. Метод Ridge-регрессии</w:t>
      </w:r>
    </w:p>
    <w:p w14:paraId="4EA8F4AE" w14:textId="41425B1D" w:rsidR="007379CA" w:rsidRPr="00EE1B33" w:rsidRDefault="00EE1B33">
      <w:pPr>
        <w:pStyle w:val="FirstParagraph"/>
        <w:rPr>
          <w:rFonts w:ascii="Times New Roman" w:hAnsi="Times New Roman" w:cs="Times New Roman"/>
        </w:rPr>
      </w:pPr>
      <w:proofErr w:type="spellStart"/>
      <w:r w:rsidRPr="00EE1B33">
        <w:rPr>
          <w:rFonts w:ascii="Times New Roman" w:hAnsi="Times New Roman" w:cs="Times New Roman"/>
        </w:rPr>
        <w:t>Ridge</w:t>
      </w:r>
      <w:proofErr w:type="spellEnd"/>
      <w:r w:rsidRPr="00EE1B33">
        <w:rPr>
          <w:rFonts w:ascii="Times New Roman" w:hAnsi="Times New Roman" w:cs="Times New Roman"/>
        </w:rPr>
        <w:t xml:space="preserve"> – это линейная регрессия с добавленным штрафом на величину коэффициентов (L2-регуляризация). Модель остаётся линейной, но при обучении ей запрещают слишком сильно увеличивать коэффициенты</w:t>
      </w:r>
      <w:r w:rsidRPr="00EE1B33">
        <w:rPr>
          <w:rFonts w:ascii="Times New Roman" w:hAnsi="Times New Roman" w:cs="Times New Roman"/>
        </w:rPr>
        <w:t>, что делает её устойчивее на мало</w:t>
      </w:r>
      <w:r w:rsidRPr="00EE1B33">
        <w:rPr>
          <w:rFonts w:ascii="Times New Roman" w:hAnsi="Times New Roman" w:cs="Times New Roman"/>
        </w:rPr>
        <w:t>й выборке и при коррелированных признаках.</w:t>
      </w:r>
    </w:p>
    <w:p w14:paraId="42BF8C54" w14:textId="77777777" w:rsidR="007379CA" w:rsidRPr="00EE1B33" w:rsidRDefault="00EE1B33">
      <w:pPr>
        <w:pStyle w:val="a0"/>
        <w:rPr>
          <w:rFonts w:ascii="Times New Roman" w:hAnsi="Times New Roman" w:cs="Times New Roman"/>
        </w:rPr>
      </w:pPr>
      <w:r w:rsidRPr="00EE1B33">
        <w:rPr>
          <w:rFonts w:ascii="Times New Roman" w:hAnsi="Times New Roman" w:cs="Times New Roman"/>
        </w:rPr>
        <w:t>В работе Ridge – прямой ответ на слабые места базовой линии: линейная регрессия переобучалась (6 признаков на 6 профилей), страдала от мультиколлинеарности (</w:t>
      </w:r>
      <w:r w:rsidRPr="00EE1B33">
        <w:rPr>
          <w:rStyle w:val="VerbatimChar"/>
          <w:rFonts w:ascii="Times New Roman" w:hAnsi="Times New Roman" w:cs="Times New Roman"/>
          <w:sz w:val="24"/>
        </w:rPr>
        <w:t>is_steel</w:t>
      </w:r>
      <w:r w:rsidRPr="00EE1B33">
        <w:rPr>
          <w:rFonts w:ascii="Times New Roman" w:hAnsi="Times New Roman" w:cs="Times New Roman"/>
        </w:rPr>
        <w:t>≡</w:t>
      </w:r>
      <w:r w:rsidRPr="00EE1B33">
        <w:rPr>
          <w:rStyle w:val="VerbatimChar"/>
          <w:rFonts w:ascii="Times New Roman" w:hAnsi="Times New Roman" w:cs="Times New Roman"/>
          <w:sz w:val="24"/>
        </w:rPr>
        <w:t>R</w:t>
      </w:r>
      <w:r w:rsidRPr="00EE1B33">
        <w:rPr>
          <w:rFonts w:ascii="Times New Roman" w:hAnsi="Times New Roman" w:cs="Times New Roman"/>
        </w:rPr>
        <w:t>≡</w:t>
      </w:r>
      <w:r w:rsidRPr="00EE1B33">
        <w:rPr>
          <w:rStyle w:val="VerbatimChar"/>
          <w:rFonts w:ascii="Times New Roman" w:hAnsi="Times New Roman" w:cs="Times New Roman"/>
          <w:sz w:val="24"/>
        </w:rPr>
        <w:t>E</w:t>
      </w:r>
      <w:r w:rsidRPr="00EE1B33">
        <w:rPr>
          <w:rFonts w:ascii="Times New Roman" w:hAnsi="Times New Roman" w:cs="Times New Roman"/>
        </w:rPr>
        <w:t>) и на цели РУК78 выдавала физически невозмо</w:t>
      </w:r>
      <w:r w:rsidRPr="00EE1B33">
        <w:rPr>
          <w:rFonts w:ascii="Times New Roman" w:hAnsi="Times New Roman" w:cs="Times New Roman"/>
        </w:rPr>
        <w:t>жные отрицательные предсказания. Ridge адресует ровно эти проблемы.</w:t>
      </w:r>
    </w:p>
    <w:p w14:paraId="4977598B" w14:textId="77777777" w:rsidR="007379CA" w:rsidRPr="00EE1B33" w:rsidRDefault="00EE1B33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как-работает"/>
      <w:bookmarkEnd w:id="1"/>
      <w:r w:rsidRPr="00EE1B33">
        <w:rPr>
          <w:rFonts w:ascii="Times New Roman" w:hAnsi="Times New Roman" w:cs="Times New Roman"/>
          <w:color w:val="auto"/>
          <w:sz w:val="28"/>
          <w:szCs w:val="28"/>
        </w:rPr>
        <w:t>2. Как работает</w:t>
      </w:r>
    </w:p>
    <w:p w14:paraId="02B2F9F9" w14:textId="77777777" w:rsidR="007379CA" w:rsidRPr="00EE1B33" w:rsidRDefault="00EE1B33">
      <w:pPr>
        <w:pStyle w:val="3"/>
        <w:rPr>
          <w:rFonts w:ascii="Times New Roman" w:hAnsi="Times New Roman" w:cs="Times New Roman"/>
          <w:color w:val="auto"/>
        </w:rPr>
      </w:pPr>
      <w:bookmarkStart w:id="3" w:name="модель"/>
      <w:r w:rsidRPr="00EE1B33">
        <w:rPr>
          <w:rFonts w:ascii="Times New Roman" w:hAnsi="Times New Roman" w:cs="Times New Roman"/>
          <w:color w:val="auto"/>
        </w:rPr>
        <w:t>2.1. Модель</w:t>
      </w:r>
    </w:p>
    <w:p w14:paraId="272C7C15" w14:textId="77777777" w:rsidR="007379CA" w:rsidRPr="00EE1B33" w:rsidRDefault="00EE1B33">
      <w:pPr>
        <w:pStyle w:val="FirstParagraph"/>
        <w:rPr>
          <w:rFonts w:ascii="Times New Roman" w:hAnsi="Times New Roman" w:cs="Times New Roman"/>
        </w:rPr>
      </w:pPr>
      <w:r w:rsidRPr="00EE1B33">
        <w:rPr>
          <w:rFonts w:ascii="Times New Roman" w:hAnsi="Times New Roman" w:cs="Times New Roman"/>
        </w:rPr>
        <w:t xml:space="preserve">Коэффициенты подбираются минимизацией суммы квадратов ошибок </w:t>
      </w:r>
      <w:r w:rsidRPr="00EE1B33">
        <w:rPr>
          <w:rFonts w:ascii="Times New Roman" w:hAnsi="Times New Roman" w:cs="Times New Roman"/>
        </w:rPr>
        <w:t>плюс</w:t>
      </w:r>
      <w:r w:rsidRPr="00EE1B33">
        <w:rPr>
          <w:rFonts w:ascii="Times New Roman" w:hAnsi="Times New Roman" w:cs="Times New Roman"/>
        </w:rPr>
        <w:t xml:space="preserve"> штраф за их величину:</w:t>
      </w:r>
    </w:p>
    <w:p w14:paraId="70A0F510" w14:textId="6150D848" w:rsidR="007379CA" w:rsidRPr="00EE1B33" w:rsidRDefault="00EE1B33">
      <w:pPr>
        <w:pStyle w:val="a0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min</m:t>
              </m:r>
            </m:e>
            <m:lim>
              <m:r>
                <m:rPr>
                  <m:sty m:val="p"/>
                </m:rPr>
                <w:rPr>
                  <w:rFonts w:ascii="Cambria Math" w:hAnsi="Cambria Math" w:cs="Times New Roman"/>
                </w:rPr>
                <m:t>β</m:t>
              </m:r>
            </m:lim>
          </m:limLow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</m:e>
          </m:nary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Q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эксп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(k)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Q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пред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(k)</m:t>
              </m:r>
            </m:sup>
          </m:sSub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+α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6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e>
          </m:nary>
        </m:oMath>
      </m:oMathPara>
    </w:p>
    <w:p w14:paraId="69E669EF" w14:textId="77777777" w:rsidR="007379CA" w:rsidRPr="00EE1B33" w:rsidRDefault="00EE1B33">
      <w:pPr>
        <w:pStyle w:val="FirstParagraph"/>
        <w:rPr>
          <w:rFonts w:ascii="Times New Roman" w:hAnsi="Times New Roman" w:cs="Times New Roman"/>
          <w:lang w:val="en-US"/>
        </w:rPr>
      </w:pPr>
      <w:r w:rsidRPr="00EE1B33">
        <w:rPr>
          <w:rFonts w:ascii="Times New Roman" w:hAnsi="Times New Roman" w:cs="Times New Roman"/>
        </w:rPr>
        <w:t>Второе слагаемое стягивает</w:t>
      </w:r>
      <w:r w:rsidRPr="00EE1B33">
        <w:rPr>
          <w:rFonts w:ascii="Times New Roman" w:hAnsi="Times New Roman" w:cs="Times New Roman"/>
        </w:rPr>
        <w:t xml:space="preserve"> коэффициенты к нулю. Признаки предварительно стандартизуются (</w:t>
      </w:r>
      <w:r w:rsidRPr="00EE1B33">
        <w:rPr>
          <w:rStyle w:val="VerbatimChar"/>
          <w:rFonts w:ascii="Times New Roman" w:hAnsi="Times New Roman" w:cs="Times New Roman"/>
          <w:sz w:val="24"/>
        </w:rPr>
        <w:t>StandardScaler</w:t>
      </w:r>
      <w:r w:rsidRPr="00EE1B33">
        <w:rPr>
          <w:rFonts w:ascii="Times New Roman" w:hAnsi="Times New Roman" w:cs="Times New Roman"/>
        </w:rPr>
        <w:t>) – без этого штраф несправедливо давил бы на признаки с большим масштабом. Реализация</w:t>
      </w:r>
      <w:r w:rsidRPr="00EE1B33">
        <w:rPr>
          <w:rFonts w:ascii="Times New Roman" w:hAnsi="Times New Roman" w:cs="Times New Roman"/>
          <w:lang w:val="en-US"/>
        </w:rPr>
        <w:t xml:space="preserve"> – </w:t>
      </w:r>
      <w:r w:rsidRPr="00EE1B33">
        <w:rPr>
          <w:rFonts w:ascii="Times New Roman" w:hAnsi="Times New Roman" w:cs="Times New Roman"/>
        </w:rPr>
        <w:t>конвейер</w:t>
      </w:r>
      <w:r w:rsidRPr="00EE1B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E1B33">
        <w:rPr>
          <w:rStyle w:val="VerbatimChar"/>
          <w:rFonts w:ascii="Times New Roman" w:hAnsi="Times New Roman" w:cs="Times New Roman"/>
          <w:sz w:val="24"/>
          <w:lang w:val="en-US"/>
        </w:rPr>
        <w:t>StandardScaler</w:t>
      </w:r>
      <w:proofErr w:type="spellEnd"/>
      <w:r w:rsidRPr="00EE1B33">
        <w:rPr>
          <w:rStyle w:val="VerbatimChar"/>
          <w:rFonts w:ascii="Times New Roman" w:hAnsi="Times New Roman" w:cs="Times New Roman"/>
          <w:sz w:val="24"/>
          <w:lang w:val="en-US"/>
        </w:rPr>
        <w:t xml:space="preserve"> → Ridge</w:t>
      </w:r>
      <w:r w:rsidRPr="00EE1B33">
        <w:rPr>
          <w:rFonts w:ascii="Times New Roman" w:hAnsi="Times New Roman" w:cs="Times New Roman"/>
          <w:lang w:val="en-US"/>
        </w:rPr>
        <w:t xml:space="preserve"> </w:t>
      </w:r>
      <w:r w:rsidRPr="00EE1B33">
        <w:rPr>
          <w:rFonts w:ascii="Times New Roman" w:hAnsi="Times New Roman" w:cs="Times New Roman"/>
        </w:rPr>
        <w:t>в</w:t>
      </w:r>
      <w:r w:rsidRPr="00EE1B33">
        <w:rPr>
          <w:rFonts w:ascii="Times New Roman" w:hAnsi="Times New Roman" w:cs="Times New Roman"/>
          <w:lang w:val="en-US"/>
        </w:rPr>
        <w:t xml:space="preserve"> </w:t>
      </w:r>
      <w:hyperlink r:id="rId5">
        <w:r w:rsidRPr="00EE1B33">
          <w:rPr>
            <w:rStyle w:val="af"/>
            <w:rFonts w:ascii="Times New Roman" w:hAnsi="Times New Roman" w:cs="Times New Roman"/>
            <w:color w:val="auto"/>
            <w:lang w:val="en-US"/>
          </w:rPr>
          <w:t>core</w:t>
        </w:r>
        <w:r w:rsidRPr="00EE1B33">
          <w:rPr>
            <w:rStyle w:val="af"/>
            <w:rFonts w:ascii="Times New Roman" w:hAnsi="Times New Roman" w:cs="Times New Roman"/>
            <w:color w:val="auto"/>
            <w:lang w:val="en-US"/>
          </w:rPr>
          <w:t>/models/baseline/ridge.py</w:t>
        </w:r>
      </w:hyperlink>
      <w:r w:rsidRPr="00EE1B33">
        <w:rPr>
          <w:rFonts w:ascii="Times New Roman" w:hAnsi="Times New Roman" w:cs="Times New Roman"/>
          <w:lang w:val="en-US"/>
        </w:rPr>
        <w:t>.</w:t>
      </w:r>
    </w:p>
    <w:p w14:paraId="477AF13B" w14:textId="77777777" w:rsidR="007379CA" w:rsidRPr="00EE1B33" w:rsidRDefault="00EE1B33" w:rsidP="00EE1B33">
      <w:pPr>
        <w:pStyle w:val="3"/>
        <w:rPr>
          <w:rFonts w:ascii="Times New Roman" w:hAnsi="Times New Roman" w:cs="Times New Roman"/>
          <w:color w:val="auto"/>
        </w:rPr>
      </w:pPr>
      <w:bookmarkStart w:id="4" w:name="коэффициент-регуляризации-alpha"/>
      <w:bookmarkEnd w:id="3"/>
      <w:r w:rsidRPr="00EE1B33">
        <w:rPr>
          <w:rFonts w:ascii="Times New Roman" w:hAnsi="Times New Roman" w:cs="Times New Roman"/>
          <w:color w:val="auto"/>
        </w:rPr>
        <w:t>2.2. Коэффициент регуляризации alpha</w:t>
      </w:r>
    </w:p>
    <w:p w14:paraId="5285447E" w14:textId="2F69E349" w:rsidR="007379CA" w:rsidRPr="00EE1B33" w:rsidRDefault="00EE1B33">
      <w:pPr>
        <w:pStyle w:val="FirstParagraph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α</m:t>
        </m:r>
      </m:oMath>
      <w:r w:rsidRPr="00EE1B33">
        <w:rPr>
          <w:rFonts w:ascii="Times New Roman" w:hAnsi="Times New Roman" w:cs="Times New Roman"/>
        </w:rPr>
        <w:t xml:space="preserve"> управляет силой штрафа. При </w:t>
      </w:r>
      <m:oMath>
        <m:r>
          <m:rPr>
            <m:sty m:val="p"/>
          </m:rPr>
          <w:rPr>
            <w:rFonts w:ascii="Cambria Math" w:hAnsi="Cambria Math" w:cs="Times New Roman"/>
          </w:rPr>
          <m:t>α=0</m:t>
        </m:r>
      </m:oMath>
      <w:r w:rsidRPr="00EE1B33">
        <w:rPr>
          <w:rFonts w:ascii="Times New Roman" w:hAnsi="Times New Roman" w:cs="Times New Roman"/>
        </w:rPr>
        <w:t xml:space="preserve"> Ridge вырождается в обычный МНК (базовую линию). С ростом </w:t>
      </w:r>
      <m:oMath>
        <m:r>
          <m:rPr>
            <m:sty m:val="p"/>
          </m:rPr>
          <w:rPr>
            <w:rFonts w:ascii="Cambria Math" w:hAnsi="Cambria Math" w:cs="Times New Roman"/>
          </w:rPr>
          <m:t>α</m:t>
        </m:r>
      </m:oMath>
      <w:r w:rsidRPr="00EE1B33">
        <w:rPr>
          <w:rFonts w:ascii="Times New Roman" w:hAnsi="Times New Roman" w:cs="Times New Roman"/>
        </w:rPr>
        <w:t xml:space="preserve"> </w:t>
      </w:r>
      <w:r w:rsidRPr="00EE1B33">
        <w:rPr>
          <w:rFonts w:ascii="Times New Roman" w:hAnsi="Times New Roman" w:cs="Times New Roman"/>
        </w:rPr>
        <w:t>коэффициенты сжимаются: падает разброс (</w:t>
      </w:r>
      <w:proofErr w:type="spellStart"/>
      <w:r w:rsidRPr="00EE1B33">
        <w:rPr>
          <w:rFonts w:ascii="Times New Roman" w:hAnsi="Times New Roman" w:cs="Times New Roman"/>
        </w:rPr>
        <w:t>variance</w:t>
      </w:r>
      <w:proofErr w:type="spellEnd"/>
      <w:r w:rsidRPr="00EE1B33">
        <w:rPr>
          <w:rFonts w:ascii="Times New Roman" w:hAnsi="Times New Roman" w:cs="Times New Roman"/>
        </w:rPr>
        <w:t>), но растёт смещение (</w:t>
      </w:r>
      <w:proofErr w:type="spellStart"/>
      <w:r w:rsidRPr="00EE1B33">
        <w:rPr>
          <w:rFonts w:ascii="Times New Roman" w:hAnsi="Times New Roman" w:cs="Times New Roman"/>
        </w:rPr>
        <w:t>bias</w:t>
      </w:r>
      <w:proofErr w:type="spellEnd"/>
      <w:r w:rsidRPr="00EE1B33">
        <w:rPr>
          <w:rFonts w:ascii="Times New Roman" w:hAnsi="Times New Roman" w:cs="Times New Roman"/>
        </w:rPr>
        <w:t xml:space="preserve">). Оптимум – там, где выигрыш от устойчивости ещё не съеден ростом смещения. Подбор </w:t>
      </w:r>
      <m:oMath>
        <m:r>
          <m:rPr>
            <m:sty m:val="p"/>
          </m:rPr>
          <w:rPr>
            <w:rFonts w:ascii="Cambria Math" w:hAnsi="Cambria Math" w:cs="Times New Roman"/>
          </w:rPr>
          <m:t>α</m:t>
        </m:r>
      </m:oMath>
      <w:r w:rsidRPr="00EE1B33">
        <w:rPr>
          <w:rFonts w:ascii="Times New Roman" w:hAnsi="Times New Roman" w:cs="Times New Roman"/>
        </w:rPr>
        <w:t xml:space="preserve"> – центральный вопрос метода (раздел 3).</w:t>
      </w:r>
    </w:p>
    <w:p w14:paraId="5DA16A5E" w14:textId="77777777" w:rsidR="007379CA" w:rsidRPr="00EE1B33" w:rsidRDefault="00EE1B33">
      <w:pPr>
        <w:pStyle w:val="3"/>
        <w:rPr>
          <w:rFonts w:ascii="Times New Roman" w:hAnsi="Times New Roman" w:cs="Times New Roman"/>
          <w:color w:val="auto"/>
        </w:rPr>
      </w:pPr>
      <w:bookmarkStart w:id="5" w:name="схема-оценки"/>
      <w:bookmarkEnd w:id="4"/>
      <w:r w:rsidRPr="00EE1B33">
        <w:rPr>
          <w:rFonts w:ascii="Times New Roman" w:hAnsi="Times New Roman" w:cs="Times New Roman"/>
          <w:color w:val="auto"/>
        </w:rPr>
        <w:t>2.3. Схема оценки</w:t>
      </w:r>
    </w:p>
    <w:p w14:paraId="147A74C3" w14:textId="77777777" w:rsidR="007379CA" w:rsidRPr="00EE1B33" w:rsidRDefault="00EE1B33">
      <w:pPr>
        <w:pStyle w:val="FirstParagraph"/>
        <w:rPr>
          <w:rFonts w:ascii="Times New Roman" w:hAnsi="Times New Roman" w:cs="Times New Roman"/>
        </w:rPr>
      </w:pPr>
      <w:r w:rsidRPr="00EE1B33">
        <w:rPr>
          <w:rFonts w:ascii="Times New Roman" w:hAnsi="Times New Roman" w:cs="Times New Roman"/>
        </w:rPr>
        <w:t>Та же, что для базовой линии: Leave-</w:t>
      </w:r>
      <w:r w:rsidRPr="00EE1B33">
        <w:rPr>
          <w:rFonts w:ascii="Times New Roman" w:hAnsi="Times New Roman" w:cs="Times New Roman"/>
        </w:rPr>
        <w:t>One-Group-Out по 6 профилям, метрики – по 18 реальным образцам, синтетические участвуют только в обучении.</w:t>
      </w:r>
    </w:p>
    <w:p w14:paraId="38DE23CC" w14:textId="77777777" w:rsidR="007379CA" w:rsidRPr="00EE1B33" w:rsidRDefault="00EE1B33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подбор-alpha"/>
      <w:bookmarkEnd w:id="2"/>
      <w:bookmarkEnd w:id="5"/>
      <w:r w:rsidRPr="00EE1B33">
        <w:rPr>
          <w:rFonts w:ascii="Times New Roman" w:hAnsi="Times New Roman" w:cs="Times New Roman"/>
          <w:color w:val="auto"/>
          <w:sz w:val="28"/>
          <w:szCs w:val="28"/>
        </w:rPr>
        <w:t>3. Подбор alpha</w:t>
      </w:r>
    </w:p>
    <w:p w14:paraId="3D102379" w14:textId="7D474BBB" w:rsidR="007379CA" w:rsidRPr="00EE1B33" w:rsidRDefault="00EE1B33">
      <w:pPr>
        <w:pStyle w:val="FirstParagraph"/>
        <w:rPr>
          <w:rFonts w:ascii="Times New Roman" w:hAnsi="Times New Roman" w:cs="Times New Roman"/>
        </w:rPr>
      </w:pPr>
      <w:r w:rsidRPr="00EE1B33">
        <w:rPr>
          <w:rFonts w:ascii="Times New Roman" w:hAnsi="Times New Roman" w:cs="Times New Roman"/>
        </w:rPr>
        <w:t xml:space="preserve">Значение </w:t>
      </w:r>
      <m:oMath>
        <m:r>
          <m:rPr>
            <m:sty m:val="p"/>
          </m:rPr>
          <w:rPr>
            <w:rFonts w:ascii="Cambria Math" w:hAnsi="Cambria Math" w:cs="Times New Roman"/>
          </w:rPr>
          <m:t>α</m:t>
        </m:r>
      </m:oMath>
      <w:r w:rsidRPr="00EE1B33">
        <w:rPr>
          <w:rFonts w:ascii="Times New Roman" w:hAnsi="Times New Roman" w:cs="Times New Roman"/>
        </w:rPr>
        <w:t xml:space="preserve"> подбиралось утилитой </w:t>
      </w:r>
      <w:hyperlink r:id="rId6">
        <w:proofErr w:type="spellStart"/>
        <w:r w:rsidRPr="00EE1B33">
          <w:rPr>
            <w:rStyle w:val="af"/>
            <w:rFonts w:ascii="Times New Roman" w:hAnsi="Times New Roman" w:cs="Times New Roman"/>
            <w:color w:val="auto"/>
          </w:rPr>
          <w:t>tools</w:t>
        </w:r>
        <w:proofErr w:type="spellEnd"/>
        <w:r w:rsidRPr="00EE1B33">
          <w:rPr>
            <w:rStyle w:val="af"/>
            <w:rFonts w:ascii="Times New Roman" w:hAnsi="Times New Roman" w:cs="Times New Roman"/>
            <w:color w:val="auto"/>
          </w:rPr>
          <w:t>/find_alpha.py</w:t>
        </w:r>
      </w:hyperlink>
      <w:r w:rsidRPr="00EE1B33">
        <w:rPr>
          <w:rFonts w:ascii="Times New Roman" w:hAnsi="Times New Roman" w:cs="Times New Roman"/>
        </w:rPr>
        <w:t xml:space="preserve">, которая прогоняет </w:t>
      </w:r>
      <w:proofErr w:type="spellStart"/>
      <w:r w:rsidRPr="00EE1B33">
        <w:rPr>
          <w:rFonts w:ascii="Times New Roman" w:hAnsi="Times New Roman" w:cs="Times New Roman"/>
        </w:rPr>
        <w:t>Ridge</w:t>
      </w:r>
      <w:proofErr w:type="spellEnd"/>
      <w:r w:rsidRPr="00EE1B33">
        <w:rPr>
          <w:rFonts w:ascii="Times New Roman" w:hAnsi="Times New Roman" w:cs="Times New Roman"/>
        </w:rPr>
        <w:t xml:space="preserve"> с сеткой </w:t>
      </w:r>
      <m:oMath>
        <m:r>
          <m:rPr>
            <m:sty m:val="p"/>
          </m:rPr>
          <w:rPr>
            <w:rFonts w:ascii="Cambria Math" w:hAnsi="Cambria Math" w:cs="Times New Roman"/>
          </w:rPr>
          <m:t>α</m:t>
        </m:r>
      </m:oMath>
      <w:r w:rsidRPr="00EE1B33">
        <w:rPr>
          <w:rFonts w:ascii="Times New Roman" w:hAnsi="Times New Roman" w:cs="Times New Roman"/>
        </w:rPr>
        <w:t xml:space="preserve"> п</w:t>
      </w:r>
      <w:r w:rsidRPr="00EE1B33">
        <w:rPr>
          <w:rFonts w:ascii="Times New Roman" w:hAnsi="Times New Roman" w:cs="Times New Roman"/>
        </w:rPr>
        <w:t xml:space="preserve">о той же схеме LOGO и печатает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EE1B33">
        <w:rPr>
          <w:rFonts w:ascii="Times New Roman" w:hAnsi="Times New Roman" w:cs="Times New Roman"/>
        </w:rPr>
        <w:t>/RMSE по каждой цели. Ключевые точки сетки (</w:t>
      </w:r>
      <w:r w:rsidRPr="00EE1B33">
        <w:rPr>
          <w:rFonts w:ascii="Times New Roman" w:hAnsi="Times New Roman" w:cs="Times New Roman"/>
        </w:rPr>
        <w:t>синтез 15):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238"/>
        <w:gridCol w:w="1107"/>
        <w:gridCol w:w="1503"/>
        <w:gridCol w:w="1237"/>
        <w:gridCol w:w="1634"/>
      </w:tblGrid>
      <w:tr w:rsidR="00EE1B33" w:rsidRPr="00EE1B33" w14:paraId="68A1E2CC" w14:textId="77777777" w:rsidTr="00EE1B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F2DB50C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alpha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78749E8" w14:textId="08BA312E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 xml:space="preserve">СП63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C2AF3C3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СП63 RMSE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6D67FAB" w14:textId="3F0F78CD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 xml:space="preserve">РУК78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DEC9877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РУК78 RMSE</w:t>
            </w:r>
          </w:p>
        </w:tc>
      </w:tr>
      <w:tr w:rsidR="00EE1B33" w:rsidRPr="00EE1B33" w14:paraId="6C222FF0" w14:textId="77777777" w:rsidTr="00EE1B33">
        <w:tc>
          <w:tcPr>
            <w:tcW w:w="0" w:type="auto"/>
          </w:tcPr>
          <w:p w14:paraId="25869696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0 (=</w:t>
            </w:r>
            <w:proofErr w:type="spellStart"/>
            <w:r w:rsidRPr="00EE1B33">
              <w:rPr>
                <w:rFonts w:ascii="Times New Roman" w:hAnsi="Times New Roman" w:cs="Times New Roman"/>
              </w:rPr>
              <w:t>linear</w:t>
            </w:r>
            <w:proofErr w:type="spellEnd"/>
            <w:r w:rsidRPr="00EE1B3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374BB03D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0.703</w:t>
            </w:r>
          </w:p>
        </w:tc>
        <w:tc>
          <w:tcPr>
            <w:tcW w:w="0" w:type="auto"/>
          </w:tcPr>
          <w:p w14:paraId="6DB4F364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22.72</w:t>
            </w:r>
          </w:p>
        </w:tc>
        <w:tc>
          <w:tcPr>
            <w:tcW w:w="0" w:type="auto"/>
          </w:tcPr>
          <w:p w14:paraId="51EA3E5C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0.656</w:t>
            </w:r>
          </w:p>
        </w:tc>
        <w:tc>
          <w:tcPr>
            <w:tcW w:w="0" w:type="auto"/>
          </w:tcPr>
          <w:p w14:paraId="22673327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38.71</w:t>
            </w:r>
          </w:p>
        </w:tc>
      </w:tr>
      <w:tr w:rsidR="00EE1B33" w:rsidRPr="00EE1B33" w14:paraId="0AEAF838" w14:textId="77777777" w:rsidTr="00EE1B33">
        <w:tc>
          <w:tcPr>
            <w:tcW w:w="0" w:type="auto"/>
          </w:tcPr>
          <w:p w14:paraId="7696030B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</w:tcPr>
          <w:p w14:paraId="73FFBCBF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0.723</w:t>
            </w:r>
          </w:p>
        </w:tc>
        <w:tc>
          <w:tcPr>
            <w:tcW w:w="0" w:type="auto"/>
          </w:tcPr>
          <w:p w14:paraId="34F8E00D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21.92</w:t>
            </w:r>
          </w:p>
        </w:tc>
        <w:tc>
          <w:tcPr>
            <w:tcW w:w="0" w:type="auto"/>
          </w:tcPr>
          <w:p w14:paraId="4AB82585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0.674</w:t>
            </w:r>
          </w:p>
        </w:tc>
        <w:tc>
          <w:tcPr>
            <w:tcW w:w="0" w:type="auto"/>
          </w:tcPr>
          <w:p w14:paraId="15842E25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37.68</w:t>
            </w:r>
          </w:p>
        </w:tc>
      </w:tr>
      <w:tr w:rsidR="00EE1B33" w:rsidRPr="00EE1B33" w14:paraId="50B83A31" w14:textId="77777777" w:rsidTr="00EE1B33">
        <w:tc>
          <w:tcPr>
            <w:tcW w:w="0" w:type="auto"/>
          </w:tcPr>
          <w:p w14:paraId="7341275A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</w:tcPr>
          <w:p w14:paraId="258F8B94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0.765</w:t>
            </w:r>
          </w:p>
        </w:tc>
        <w:tc>
          <w:tcPr>
            <w:tcW w:w="0" w:type="auto"/>
          </w:tcPr>
          <w:p w14:paraId="0EEA6531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20.21</w:t>
            </w:r>
          </w:p>
        </w:tc>
        <w:tc>
          <w:tcPr>
            <w:tcW w:w="0" w:type="auto"/>
          </w:tcPr>
          <w:p w14:paraId="5138B3A9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0.716</w:t>
            </w:r>
          </w:p>
        </w:tc>
        <w:tc>
          <w:tcPr>
            <w:tcW w:w="0" w:type="auto"/>
          </w:tcPr>
          <w:p w14:paraId="07513057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35.22</w:t>
            </w:r>
          </w:p>
        </w:tc>
      </w:tr>
      <w:tr w:rsidR="00EE1B33" w:rsidRPr="00EE1B33" w14:paraId="7D88DA53" w14:textId="77777777" w:rsidTr="00EE1B33">
        <w:tc>
          <w:tcPr>
            <w:tcW w:w="0" w:type="auto"/>
          </w:tcPr>
          <w:p w14:paraId="469D59AB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lastRenderedPageBreak/>
              <w:t>100</w:t>
            </w:r>
          </w:p>
        </w:tc>
        <w:tc>
          <w:tcPr>
            <w:tcW w:w="0" w:type="auto"/>
          </w:tcPr>
          <w:p w14:paraId="1D85D63B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0.767</w:t>
            </w:r>
          </w:p>
        </w:tc>
        <w:tc>
          <w:tcPr>
            <w:tcW w:w="0" w:type="auto"/>
          </w:tcPr>
          <w:p w14:paraId="3278587F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20.12</w:t>
            </w:r>
          </w:p>
        </w:tc>
        <w:tc>
          <w:tcPr>
            <w:tcW w:w="0" w:type="auto"/>
          </w:tcPr>
          <w:p w14:paraId="4DE7C96B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0.726</w:t>
            </w:r>
          </w:p>
        </w:tc>
        <w:tc>
          <w:tcPr>
            <w:tcW w:w="0" w:type="auto"/>
          </w:tcPr>
          <w:p w14:paraId="5026DA13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34.57</w:t>
            </w:r>
          </w:p>
        </w:tc>
      </w:tr>
      <w:tr w:rsidR="00EE1B33" w:rsidRPr="00EE1B33" w14:paraId="75AB147A" w14:textId="77777777" w:rsidTr="00EE1B33">
        <w:tc>
          <w:tcPr>
            <w:tcW w:w="0" w:type="auto"/>
          </w:tcPr>
          <w:p w14:paraId="062C90AD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0" w:type="auto"/>
          </w:tcPr>
          <w:p w14:paraId="76B6ED53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0.744</w:t>
            </w:r>
          </w:p>
        </w:tc>
        <w:tc>
          <w:tcPr>
            <w:tcW w:w="0" w:type="auto"/>
          </w:tcPr>
          <w:p w14:paraId="62BB76FF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21.07</w:t>
            </w:r>
          </w:p>
        </w:tc>
        <w:tc>
          <w:tcPr>
            <w:tcW w:w="0" w:type="auto"/>
          </w:tcPr>
          <w:p w14:paraId="4CD0F991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0.714</w:t>
            </w:r>
          </w:p>
        </w:tc>
        <w:tc>
          <w:tcPr>
            <w:tcW w:w="0" w:type="auto"/>
          </w:tcPr>
          <w:p w14:paraId="0802FCDB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35.32</w:t>
            </w:r>
          </w:p>
        </w:tc>
      </w:tr>
      <w:tr w:rsidR="00EE1B33" w:rsidRPr="00EE1B33" w14:paraId="4AC6893B" w14:textId="77777777" w:rsidTr="00EE1B33">
        <w:tc>
          <w:tcPr>
            <w:tcW w:w="0" w:type="auto"/>
          </w:tcPr>
          <w:p w14:paraId="3F3D91FE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0" w:type="auto"/>
          </w:tcPr>
          <w:p w14:paraId="381698E9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0.639</w:t>
            </w:r>
          </w:p>
        </w:tc>
        <w:tc>
          <w:tcPr>
            <w:tcW w:w="0" w:type="auto"/>
          </w:tcPr>
          <w:p w14:paraId="55F5021A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25.03</w:t>
            </w:r>
          </w:p>
        </w:tc>
        <w:tc>
          <w:tcPr>
            <w:tcW w:w="0" w:type="auto"/>
          </w:tcPr>
          <w:p w14:paraId="335E8905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0.636</w:t>
            </w:r>
          </w:p>
        </w:tc>
        <w:tc>
          <w:tcPr>
            <w:tcW w:w="0" w:type="auto"/>
          </w:tcPr>
          <w:p w14:paraId="4CBB5C08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39.87</w:t>
            </w:r>
          </w:p>
        </w:tc>
      </w:tr>
      <w:tr w:rsidR="00EE1B33" w:rsidRPr="00EE1B33" w14:paraId="706024E0" w14:textId="77777777" w:rsidTr="00EE1B33">
        <w:tc>
          <w:tcPr>
            <w:tcW w:w="0" w:type="auto"/>
          </w:tcPr>
          <w:p w14:paraId="3D8B6C9B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0" w:type="auto"/>
          </w:tcPr>
          <w:p w14:paraId="28D25DC9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0.281</w:t>
            </w:r>
          </w:p>
        </w:tc>
        <w:tc>
          <w:tcPr>
            <w:tcW w:w="0" w:type="auto"/>
          </w:tcPr>
          <w:p w14:paraId="2964BBF1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35.33</w:t>
            </w:r>
          </w:p>
        </w:tc>
        <w:tc>
          <w:tcPr>
            <w:tcW w:w="0" w:type="auto"/>
          </w:tcPr>
          <w:p w14:paraId="188AD0D0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0.315</w:t>
            </w:r>
          </w:p>
        </w:tc>
        <w:tc>
          <w:tcPr>
            <w:tcW w:w="0" w:type="auto"/>
          </w:tcPr>
          <w:p w14:paraId="20798140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54.67</w:t>
            </w:r>
          </w:p>
        </w:tc>
      </w:tr>
    </w:tbl>
    <w:p w14:paraId="3373A128" w14:textId="77777777" w:rsidR="007379CA" w:rsidRPr="00EE1B33" w:rsidRDefault="00EE1B33" w:rsidP="00EE1B33">
      <w:pPr>
        <w:pStyle w:val="CaptionedFigure"/>
        <w:jc w:val="center"/>
        <w:rPr>
          <w:rFonts w:ascii="Times New Roman" w:hAnsi="Times New Roman" w:cs="Times New Roman"/>
        </w:rPr>
      </w:pPr>
      <w:r w:rsidRPr="00EE1B33">
        <w:rPr>
          <w:rFonts w:ascii="Times New Roman" w:hAnsi="Times New Roman" w:cs="Times New Roman"/>
          <w:noProof/>
        </w:rPr>
        <w:drawing>
          <wp:inline distT="0" distB="0" distL="0" distR="0" wp14:anchorId="07174801" wp14:editId="233209A2">
            <wp:extent cx="5334000" cy="2000250"/>
            <wp:effectExtent l="0" t="0" r="0" b="0"/>
            <wp:docPr id="18" name="Picture" descr="Подбор alpha: R² и RMSE по схеме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figures/alpha_sweep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116A88" w14:textId="77777777" w:rsidR="007379CA" w:rsidRPr="00EE1B33" w:rsidRDefault="00EE1B33" w:rsidP="00EE1B33">
      <w:pPr>
        <w:pStyle w:val="a0"/>
        <w:jc w:val="center"/>
        <w:rPr>
          <w:rFonts w:ascii="Times New Roman" w:hAnsi="Times New Roman" w:cs="Times New Roman"/>
        </w:rPr>
      </w:pPr>
      <w:r w:rsidRPr="00EE1B33">
        <w:rPr>
          <w:rFonts w:ascii="Times New Roman" w:hAnsi="Times New Roman" w:cs="Times New Roman"/>
        </w:rPr>
        <w:t>Рисунок 1 – Подбор alpha: R² (синяя ось) и RMSE (оранжевая ось) в зависимости от alpha</w:t>
      </w:r>
    </w:p>
    <w:p w14:paraId="57309BAD" w14:textId="35996CC4" w:rsidR="007379CA" w:rsidRPr="00EE1B33" w:rsidRDefault="00EE1B33">
      <w:pPr>
        <w:pStyle w:val="a0"/>
        <w:rPr>
          <w:rFonts w:ascii="Times New Roman" w:hAnsi="Times New Roman" w:cs="Times New Roman"/>
        </w:rPr>
      </w:pPr>
      <w:r w:rsidRPr="00EE1B33">
        <w:rPr>
          <w:rFonts w:ascii="Times New Roman" w:hAnsi="Times New Roman" w:cs="Times New Roman"/>
        </w:rPr>
        <w:t xml:space="preserve">Обе цели дают чёткий максимум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EE1B33">
        <w:rPr>
          <w:rFonts w:ascii="Times New Roman" w:hAnsi="Times New Roman" w:cs="Times New Roman"/>
        </w:rPr>
        <w:t xml:space="preserve"> на </w:t>
      </w:r>
      <m:oMath>
        <m:r>
          <m:rPr>
            <m:sty m:val="p"/>
          </m:rPr>
          <w:rPr>
            <w:rFonts w:ascii="Cambria Math" w:hAnsi="Cambria Math" w:cs="Times New Roman"/>
          </w:rPr>
          <m:t>α=100</m:t>
        </m:r>
      </m:oMath>
      <w:r w:rsidRPr="00EE1B33">
        <w:rPr>
          <w:rFonts w:ascii="Times New Roman" w:hAnsi="Times New Roman" w:cs="Times New Roman"/>
        </w:rPr>
        <w:t xml:space="preserve">: плато до ~10, подъём к 100, затем резкий развал (перерегуляризация зажимает коэффициенты в ноль). Поэтому в модели зашито </w:t>
      </w:r>
      <m:oMath>
        <m:r>
          <m:rPr>
            <m:sty m:val="p"/>
          </m:rPr>
          <w:rPr>
            <w:rFonts w:ascii="Cambria Math" w:hAnsi="Cambria Math" w:cs="Times New Roman"/>
          </w:rPr>
          <m:t>α=100</m:t>
        </m:r>
      </m:oMath>
      <w:r w:rsidRPr="00EE1B33">
        <w:rPr>
          <w:rFonts w:ascii="Times New Roman" w:hAnsi="Times New Roman" w:cs="Times New Roman"/>
        </w:rPr>
        <w:t xml:space="preserve"> – одно значение на обе цели.</w:t>
      </w:r>
    </w:p>
    <w:p w14:paraId="38985753" w14:textId="77777777" w:rsidR="007379CA" w:rsidRPr="00EE1B33" w:rsidRDefault="00EE1B33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результаты"/>
      <w:bookmarkEnd w:id="6"/>
      <w:r w:rsidRPr="00EE1B33">
        <w:rPr>
          <w:rFonts w:ascii="Times New Roman" w:hAnsi="Times New Roman" w:cs="Times New Roman"/>
          <w:color w:val="auto"/>
          <w:sz w:val="28"/>
          <w:szCs w:val="28"/>
        </w:rPr>
        <w:t>4. Результаты</w:t>
      </w:r>
    </w:p>
    <w:p w14:paraId="475ACB11" w14:textId="77777777" w:rsidR="007379CA" w:rsidRPr="00EE1B33" w:rsidRDefault="00EE1B33">
      <w:pPr>
        <w:pStyle w:val="3"/>
        <w:rPr>
          <w:rFonts w:ascii="Times New Roman" w:hAnsi="Times New Roman" w:cs="Times New Roman"/>
          <w:color w:val="auto"/>
        </w:rPr>
      </w:pPr>
      <w:bookmarkStart w:id="8" w:name="ridge-α100-против-базовой-линии"/>
      <w:r w:rsidRPr="00EE1B33">
        <w:rPr>
          <w:rFonts w:ascii="Times New Roman" w:hAnsi="Times New Roman" w:cs="Times New Roman"/>
          <w:color w:val="auto"/>
        </w:rPr>
        <w:t>4.1. Ridge (α=100) против базовой линии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33"/>
        <w:gridCol w:w="946"/>
        <w:gridCol w:w="1510"/>
        <w:gridCol w:w="2047"/>
      </w:tblGrid>
      <w:tr w:rsidR="00EE1B33" w:rsidRPr="00EE1B33" w14:paraId="76D1DAE2" w14:textId="77777777" w:rsidTr="00EE1B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12D22B2" w14:textId="77777777" w:rsidR="007379CA" w:rsidRPr="00EE1B33" w:rsidRDefault="00EE1B33">
            <w:pPr>
              <w:pStyle w:val="Compact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Метрика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B98C022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модель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E0FBE67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СП 63.13330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D0869DB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Руководство 1978</w:t>
            </w:r>
          </w:p>
        </w:tc>
      </w:tr>
      <w:tr w:rsidR="00EE1B33" w:rsidRPr="00EE1B33" w14:paraId="0E18F3CD" w14:textId="77777777" w:rsidTr="00EE1B33">
        <w:tc>
          <w:tcPr>
            <w:tcW w:w="0" w:type="auto"/>
          </w:tcPr>
          <w:p w14:paraId="6BC718B2" w14:textId="3A84F25A" w:rsidR="007379CA" w:rsidRPr="00EE1B33" w:rsidRDefault="00EE1B3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эксп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пред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00B4399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linear</w:t>
            </w:r>
          </w:p>
        </w:tc>
        <w:tc>
          <w:tcPr>
            <w:tcW w:w="0" w:type="auto"/>
          </w:tcPr>
          <w:p w14:paraId="5B2D23D1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1.13</w:t>
            </w:r>
          </w:p>
        </w:tc>
        <w:tc>
          <w:tcPr>
            <w:tcW w:w="0" w:type="auto"/>
          </w:tcPr>
          <w:p w14:paraId="6DC3DD98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−</w:t>
            </w:r>
            <w:r w:rsidRPr="00EE1B33">
              <w:rPr>
                <w:rFonts w:ascii="Times New Roman" w:hAnsi="Times New Roman" w:cs="Times New Roman"/>
              </w:rPr>
              <w:t>0.56</w:t>
            </w:r>
          </w:p>
        </w:tc>
      </w:tr>
      <w:tr w:rsidR="00EE1B33" w:rsidRPr="00EE1B33" w14:paraId="66107A18" w14:textId="77777777" w:rsidTr="00EE1B33">
        <w:tc>
          <w:tcPr>
            <w:tcW w:w="0" w:type="auto"/>
          </w:tcPr>
          <w:p w14:paraId="6E4DC262" w14:textId="77777777" w:rsidR="007379CA" w:rsidRPr="00EE1B33" w:rsidRDefault="007379CA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8270B4F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ridge</w:t>
            </w:r>
          </w:p>
        </w:tc>
        <w:tc>
          <w:tcPr>
            <w:tcW w:w="0" w:type="auto"/>
          </w:tcPr>
          <w:p w14:paraId="4CE9AA25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0.91</w:t>
            </w:r>
          </w:p>
        </w:tc>
        <w:tc>
          <w:tcPr>
            <w:tcW w:w="0" w:type="auto"/>
          </w:tcPr>
          <w:p w14:paraId="3B311C1E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0.89</w:t>
            </w:r>
          </w:p>
        </w:tc>
      </w:tr>
      <w:tr w:rsidR="00EE1B33" w:rsidRPr="00EE1B33" w14:paraId="08DE8744" w14:textId="77777777" w:rsidTr="00EE1B33">
        <w:tc>
          <w:tcPr>
            <w:tcW w:w="0" w:type="auto"/>
          </w:tcPr>
          <w:p w14:paraId="2128EAB3" w14:textId="77777777" w:rsidR="007379CA" w:rsidRPr="00EE1B33" w:rsidRDefault="00EE1B33">
            <w:pPr>
              <w:pStyle w:val="Compact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CV</w:t>
            </w:r>
          </w:p>
        </w:tc>
        <w:tc>
          <w:tcPr>
            <w:tcW w:w="0" w:type="auto"/>
          </w:tcPr>
          <w:p w14:paraId="39C091CB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linear</w:t>
            </w:r>
          </w:p>
        </w:tc>
        <w:tc>
          <w:tcPr>
            <w:tcW w:w="0" w:type="auto"/>
          </w:tcPr>
          <w:p w14:paraId="2BA5FE80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0.63</w:t>
            </w:r>
          </w:p>
        </w:tc>
        <w:tc>
          <w:tcPr>
            <w:tcW w:w="0" w:type="auto"/>
          </w:tcPr>
          <w:p w14:paraId="1A21419B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−</w:t>
            </w:r>
            <w:r w:rsidRPr="00EE1B33">
              <w:rPr>
                <w:rFonts w:ascii="Times New Roman" w:hAnsi="Times New Roman" w:cs="Times New Roman"/>
              </w:rPr>
              <w:t>5.34</w:t>
            </w:r>
          </w:p>
        </w:tc>
      </w:tr>
      <w:tr w:rsidR="00EE1B33" w:rsidRPr="00EE1B33" w14:paraId="1425C47D" w14:textId="77777777" w:rsidTr="00EE1B33">
        <w:tc>
          <w:tcPr>
            <w:tcW w:w="0" w:type="auto"/>
          </w:tcPr>
          <w:p w14:paraId="5BF7F8C5" w14:textId="77777777" w:rsidR="007379CA" w:rsidRPr="00EE1B33" w:rsidRDefault="007379CA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30F78D4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ridge</w:t>
            </w:r>
          </w:p>
        </w:tc>
        <w:tc>
          <w:tcPr>
            <w:tcW w:w="0" w:type="auto"/>
          </w:tcPr>
          <w:p w14:paraId="139B4000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0.30</w:t>
            </w:r>
          </w:p>
        </w:tc>
        <w:tc>
          <w:tcPr>
            <w:tcW w:w="0" w:type="auto"/>
          </w:tcPr>
          <w:p w14:paraId="45F2F174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0.40</w:t>
            </w:r>
          </w:p>
        </w:tc>
      </w:tr>
      <w:tr w:rsidR="00EE1B33" w:rsidRPr="00EE1B33" w14:paraId="2191AAFE" w14:textId="77777777" w:rsidTr="00EE1B33">
        <w:tc>
          <w:tcPr>
            <w:tcW w:w="0" w:type="auto"/>
          </w:tcPr>
          <w:p w14:paraId="07EF9E9E" w14:textId="77777777" w:rsidR="007379CA" w:rsidRPr="00EE1B33" w:rsidRDefault="00EE1B33">
            <w:pPr>
              <w:pStyle w:val="Compact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within15</w:t>
            </w:r>
          </w:p>
        </w:tc>
        <w:tc>
          <w:tcPr>
            <w:tcW w:w="0" w:type="auto"/>
          </w:tcPr>
          <w:p w14:paraId="0EA4D783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linear</w:t>
            </w:r>
          </w:p>
        </w:tc>
        <w:tc>
          <w:tcPr>
            <w:tcW w:w="0" w:type="auto"/>
          </w:tcPr>
          <w:p w14:paraId="64EC7456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33 %</w:t>
            </w:r>
          </w:p>
        </w:tc>
        <w:tc>
          <w:tcPr>
            <w:tcW w:w="0" w:type="auto"/>
          </w:tcPr>
          <w:p w14:paraId="5E37E679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33 %</w:t>
            </w:r>
          </w:p>
        </w:tc>
      </w:tr>
      <w:tr w:rsidR="00EE1B33" w:rsidRPr="00EE1B33" w14:paraId="0FE81E6C" w14:textId="77777777" w:rsidTr="00EE1B33">
        <w:tc>
          <w:tcPr>
            <w:tcW w:w="0" w:type="auto"/>
          </w:tcPr>
          <w:p w14:paraId="6C598F7D" w14:textId="77777777" w:rsidR="007379CA" w:rsidRPr="00EE1B33" w:rsidRDefault="007379CA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2E2979C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ridge</w:t>
            </w:r>
          </w:p>
        </w:tc>
        <w:tc>
          <w:tcPr>
            <w:tcW w:w="0" w:type="auto"/>
          </w:tcPr>
          <w:p w14:paraId="09DF166A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50 %</w:t>
            </w:r>
          </w:p>
        </w:tc>
        <w:tc>
          <w:tcPr>
            <w:tcW w:w="0" w:type="auto"/>
          </w:tcPr>
          <w:p w14:paraId="4E6B92B6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50 %</w:t>
            </w:r>
          </w:p>
        </w:tc>
      </w:tr>
      <w:tr w:rsidR="00EE1B33" w:rsidRPr="00EE1B33" w14:paraId="422238F9" w14:textId="77777777" w:rsidTr="00EE1B33">
        <w:tc>
          <w:tcPr>
            <w:tcW w:w="0" w:type="auto"/>
          </w:tcPr>
          <w:p w14:paraId="56E3C197" w14:textId="77777777" w:rsidR="007379CA" w:rsidRPr="00EE1B33" w:rsidRDefault="00EE1B33">
            <w:pPr>
              <w:pStyle w:val="Compact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RMSE, кН</w:t>
            </w:r>
          </w:p>
        </w:tc>
        <w:tc>
          <w:tcPr>
            <w:tcW w:w="0" w:type="auto"/>
          </w:tcPr>
          <w:p w14:paraId="7A86AC12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linear</w:t>
            </w:r>
          </w:p>
        </w:tc>
        <w:tc>
          <w:tcPr>
            <w:tcW w:w="0" w:type="auto"/>
          </w:tcPr>
          <w:p w14:paraId="1B843629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22.7</w:t>
            </w:r>
          </w:p>
        </w:tc>
        <w:tc>
          <w:tcPr>
            <w:tcW w:w="0" w:type="auto"/>
          </w:tcPr>
          <w:p w14:paraId="3A1E940B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38.7</w:t>
            </w:r>
          </w:p>
        </w:tc>
      </w:tr>
      <w:tr w:rsidR="00EE1B33" w:rsidRPr="00EE1B33" w14:paraId="306E04D7" w14:textId="77777777" w:rsidTr="00EE1B33">
        <w:tc>
          <w:tcPr>
            <w:tcW w:w="0" w:type="auto"/>
          </w:tcPr>
          <w:p w14:paraId="35F06D2B" w14:textId="77777777" w:rsidR="007379CA" w:rsidRPr="00EE1B33" w:rsidRDefault="007379CA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398D3C0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ridge</w:t>
            </w:r>
          </w:p>
        </w:tc>
        <w:tc>
          <w:tcPr>
            <w:tcW w:w="0" w:type="auto"/>
          </w:tcPr>
          <w:p w14:paraId="79005160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20.1</w:t>
            </w:r>
          </w:p>
        </w:tc>
        <w:tc>
          <w:tcPr>
            <w:tcW w:w="0" w:type="auto"/>
          </w:tcPr>
          <w:p w14:paraId="1C3ECDE8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34.6</w:t>
            </w:r>
          </w:p>
        </w:tc>
      </w:tr>
      <w:tr w:rsidR="00EE1B33" w:rsidRPr="00EE1B33" w14:paraId="20DC5B89" w14:textId="77777777" w:rsidTr="00EE1B33">
        <w:tc>
          <w:tcPr>
            <w:tcW w:w="0" w:type="auto"/>
          </w:tcPr>
          <w:p w14:paraId="07BC717E" w14:textId="77777777" w:rsidR="007379CA" w:rsidRPr="00EE1B33" w:rsidRDefault="00EE1B3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EE1B33">
              <w:rPr>
                <w:rFonts w:ascii="Times New Roman" w:hAnsi="Times New Roman" w:cs="Times New Roman"/>
              </w:rPr>
              <w:t>RMSE_worst</w:t>
            </w:r>
            <w:proofErr w:type="spellEnd"/>
            <w:r w:rsidRPr="00EE1B33">
              <w:rPr>
                <w:rFonts w:ascii="Times New Roman" w:hAnsi="Times New Roman" w:cs="Times New Roman"/>
              </w:rPr>
              <w:t>, кН</w:t>
            </w:r>
          </w:p>
        </w:tc>
        <w:tc>
          <w:tcPr>
            <w:tcW w:w="0" w:type="auto"/>
          </w:tcPr>
          <w:p w14:paraId="635AA9E4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linear</w:t>
            </w:r>
          </w:p>
        </w:tc>
        <w:tc>
          <w:tcPr>
            <w:tcW w:w="0" w:type="auto"/>
          </w:tcPr>
          <w:p w14:paraId="283475BB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47.1</w:t>
            </w:r>
          </w:p>
        </w:tc>
        <w:tc>
          <w:tcPr>
            <w:tcW w:w="0" w:type="auto"/>
          </w:tcPr>
          <w:p w14:paraId="7F9561F8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80.8</w:t>
            </w:r>
          </w:p>
        </w:tc>
      </w:tr>
      <w:tr w:rsidR="00EE1B33" w:rsidRPr="00EE1B33" w14:paraId="4D760CCA" w14:textId="77777777" w:rsidTr="00EE1B33">
        <w:tc>
          <w:tcPr>
            <w:tcW w:w="0" w:type="auto"/>
          </w:tcPr>
          <w:p w14:paraId="40B054BC" w14:textId="77777777" w:rsidR="007379CA" w:rsidRPr="00EE1B33" w:rsidRDefault="007379CA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7AF9274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ridge</w:t>
            </w:r>
          </w:p>
        </w:tc>
        <w:tc>
          <w:tcPr>
            <w:tcW w:w="0" w:type="auto"/>
          </w:tcPr>
          <w:p w14:paraId="35924408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37.8</w:t>
            </w:r>
          </w:p>
        </w:tc>
        <w:tc>
          <w:tcPr>
            <w:tcW w:w="0" w:type="auto"/>
          </w:tcPr>
          <w:p w14:paraId="4748C338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63.0</w:t>
            </w:r>
          </w:p>
        </w:tc>
      </w:tr>
      <w:tr w:rsidR="00EE1B33" w:rsidRPr="00EE1B33" w14:paraId="7370CFFE" w14:textId="77777777" w:rsidTr="00EE1B33">
        <w:tc>
          <w:tcPr>
            <w:tcW w:w="0" w:type="auto"/>
          </w:tcPr>
          <w:p w14:paraId="44D58C3B" w14:textId="77777777" w:rsidR="007379CA" w:rsidRPr="00EE1B33" w:rsidRDefault="00EE1B3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EE1B33">
              <w:rPr>
                <w:rFonts w:ascii="Times New Roman" w:hAnsi="Times New Roman" w:cs="Times New Roman"/>
              </w:rPr>
              <w:t>pct_negative</w:t>
            </w:r>
            <w:proofErr w:type="spellEnd"/>
          </w:p>
        </w:tc>
        <w:tc>
          <w:tcPr>
            <w:tcW w:w="0" w:type="auto"/>
          </w:tcPr>
          <w:p w14:paraId="4F718E05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linear</w:t>
            </w:r>
          </w:p>
        </w:tc>
        <w:tc>
          <w:tcPr>
            <w:tcW w:w="0" w:type="auto"/>
          </w:tcPr>
          <w:p w14:paraId="526246CF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0 %</w:t>
            </w:r>
          </w:p>
        </w:tc>
        <w:tc>
          <w:tcPr>
            <w:tcW w:w="0" w:type="auto"/>
          </w:tcPr>
          <w:p w14:paraId="1F4349BE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16.7 %</w:t>
            </w:r>
          </w:p>
        </w:tc>
      </w:tr>
      <w:tr w:rsidR="00EE1B33" w:rsidRPr="00EE1B33" w14:paraId="41EAF7A1" w14:textId="77777777" w:rsidTr="00EE1B33">
        <w:tc>
          <w:tcPr>
            <w:tcW w:w="0" w:type="auto"/>
          </w:tcPr>
          <w:p w14:paraId="49E83889" w14:textId="77777777" w:rsidR="007379CA" w:rsidRPr="00EE1B33" w:rsidRDefault="007379CA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CCDC3F2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ridge</w:t>
            </w:r>
          </w:p>
        </w:tc>
        <w:tc>
          <w:tcPr>
            <w:tcW w:w="0" w:type="auto"/>
          </w:tcPr>
          <w:p w14:paraId="2CE31580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0 %</w:t>
            </w:r>
          </w:p>
        </w:tc>
        <w:tc>
          <w:tcPr>
            <w:tcW w:w="0" w:type="auto"/>
          </w:tcPr>
          <w:p w14:paraId="1EBC8946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0 %</w:t>
            </w:r>
          </w:p>
        </w:tc>
      </w:tr>
      <w:tr w:rsidR="00EE1B33" w:rsidRPr="00EE1B33" w14:paraId="7D5ADF80" w14:textId="77777777" w:rsidTr="00EE1B33">
        <w:tc>
          <w:tcPr>
            <w:tcW w:w="0" w:type="auto"/>
          </w:tcPr>
          <w:p w14:paraId="6E2AB3FA" w14:textId="2E515672" w:rsidR="007379CA" w:rsidRPr="00EE1B33" w:rsidRDefault="00EE1B33">
            <w:pPr>
              <w:pStyle w:val="Compact"/>
              <w:rPr>
                <w:rFonts w:ascii="Times New Roman" w:hAnsi="Times New Roman" w:cs="Times New Roman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  <w:r w:rsidRPr="00EE1B33">
              <w:rPr>
                <w:rFonts w:ascii="Times New Roman" w:hAnsi="Times New Roman" w:cs="Times New Roman"/>
              </w:rPr>
              <w:t xml:space="preserve"> </w:t>
            </w:r>
            <w:r w:rsidRPr="00EE1B33">
              <w:rPr>
                <w:rFonts w:ascii="Times New Roman" w:hAnsi="Times New Roman" w:cs="Times New Roman"/>
              </w:rPr>
              <w:t>(LOGO)</w:t>
            </w:r>
          </w:p>
        </w:tc>
        <w:tc>
          <w:tcPr>
            <w:tcW w:w="0" w:type="auto"/>
          </w:tcPr>
          <w:p w14:paraId="77476B83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linear</w:t>
            </w:r>
          </w:p>
        </w:tc>
        <w:tc>
          <w:tcPr>
            <w:tcW w:w="0" w:type="auto"/>
          </w:tcPr>
          <w:p w14:paraId="09F47DCC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0.703</w:t>
            </w:r>
          </w:p>
        </w:tc>
        <w:tc>
          <w:tcPr>
            <w:tcW w:w="0" w:type="auto"/>
          </w:tcPr>
          <w:p w14:paraId="038AC2AB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0.656</w:t>
            </w:r>
          </w:p>
        </w:tc>
      </w:tr>
      <w:tr w:rsidR="00EE1B33" w:rsidRPr="00EE1B33" w14:paraId="4B2B6E91" w14:textId="77777777" w:rsidTr="00EE1B33">
        <w:tc>
          <w:tcPr>
            <w:tcW w:w="0" w:type="auto"/>
          </w:tcPr>
          <w:p w14:paraId="223D3959" w14:textId="77777777" w:rsidR="007379CA" w:rsidRPr="00EE1B33" w:rsidRDefault="007379CA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1CDCAF3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ridge</w:t>
            </w:r>
          </w:p>
        </w:tc>
        <w:tc>
          <w:tcPr>
            <w:tcW w:w="0" w:type="auto"/>
          </w:tcPr>
          <w:p w14:paraId="6EEF87EB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0.767</w:t>
            </w:r>
          </w:p>
        </w:tc>
        <w:tc>
          <w:tcPr>
            <w:tcW w:w="0" w:type="auto"/>
          </w:tcPr>
          <w:p w14:paraId="763E32B0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0.726</w:t>
            </w:r>
          </w:p>
        </w:tc>
      </w:tr>
      <w:tr w:rsidR="00EE1B33" w:rsidRPr="00EE1B33" w14:paraId="6A35F221" w14:textId="77777777" w:rsidTr="00EE1B33">
        <w:tc>
          <w:tcPr>
            <w:tcW w:w="0" w:type="auto"/>
          </w:tcPr>
          <w:p w14:paraId="5C3D886A" w14:textId="77777777" w:rsidR="007379CA" w:rsidRPr="00EE1B33" w:rsidRDefault="00EE1B3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EE1B33">
              <w:rPr>
                <w:rFonts w:ascii="Times New Roman" w:hAnsi="Times New Roman" w:cs="Times New Roman"/>
              </w:rPr>
              <w:t>overfit</w:t>
            </w:r>
            <w:proofErr w:type="spellEnd"/>
          </w:p>
        </w:tc>
        <w:tc>
          <w:tcPr>
            <w:tcW w:w="0" w:type="auto"/>
          </w:tcPr>
          <w:p w14:paraId="3FA73F3F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linear</w:t>
            </w:r>
          </w:p>
        </w:tc>
        <w:tc>
          <w:tcPr>
            <w:tcW w:w="0" w:type="auto"/>
          </w:tcPr>
          <w:p w14:paraId="0E322D94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0.288</w:t>
            </w:r>
          </w:p>
        </w:tc>
        <w:tc>
          <w:tcPr>
            <w:tcW w:w="0" w:type="auto"/>
          </w:tcPr>
          <w:p w14:paraId="360B4A80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0.333</w:t>
            </w:r>
          </w:p>
        </w:tc>
      </w:tr>
      <w:tr w:rsidR="00EE1B33" w:rsidRPr="00EE1B33" w14:paraId="110AF9D2" w14:textId="77777777" w:rsidTr="00EE1B33">
        <w:tc>
          <w:tcPr>
            <w:tcW w:w="0" w:type="auto"/>
          </w:tcPr>
          <w:p w14:paraId="3296CFD4" w14:textId="77777777" w:rsidR="007379CA" w:rsidRPr="00EE1B33" w:rsidRDefault="007379CA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EAFCACF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ridge</w:t>
            </w:r>
          </w:p>
        </w:tc>
        <w:tc>
          <w:tcPr>
            <w:tcW w:w="0" w:type="auto"/>
          </w:tcPr>
          <w:p w14:paraId="19045C64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0.199</w:t>
            </w:r>
          </w:p>
        </w:tc>
        <w:tc>
          <w:tcPr>
            <w:tcW w:w="0" w:type="auto"/>
          </w:tcPr>
          <w:p w14:paraId="57591F1A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0.239</w:t>
            </w:r>
          </w:p>
        </w:tc>
      </w:tr>
    </w:tbl>
    <w:p w14:paraId="6D1EAACE" w14:textId="77777777" w:rsidR="007379CA" w:rsidRPr="00EE1B33" w:rsidRDefault="00EE1B33">
      <w:pPr>
        <w:pStyle w:val="3"/>
        <w:rPr>
          <w:rFonts w:ascii="Times New Roman" w:hAnsi="Times New Roman" w:cs="Times New Roman"/>
          <w:color w:val="auto"/>
        </w:rPr>
      </w:pPr>
      <w:bookmarkStart w:id="9" w:name="что-показывает-метод"/>
      <w:bookmarkEnd w:id="8"/>
      <w:r w:rsidRPr="00EE1B33">
        <w:rPr>
          <w:rFonts w:ascii="Times New Roman" w:hAnsi="Times New Roman" w:cs="Times New Roman"/>
          <w:color w:val="auto"/>
        </w:rPr>
        <w:t>4.2. Что показывает метод</w:t>
      </w:r>
    </w:p>
    <w:p w14:paraId="4C8B7F8B" w14:textId="7100EC94" w:rsidR="007379CA" w:rsidRPr="00EE1B33" w:rsidRDefault="00EE1B33">
      <w:pPr>
        <w:pStyle w:val="FirstParagraph"/>
        <w:rPr>
          <w:rFonts w:ascii="Times New Roman" w:hAnsi="Times New Roman" w:cs="Times New Roman"/>
        </w:rPr>
      </w:pPr>
      <w:r w:rsidRPr="00EE1B33">
        <w:rPr>
          <w:rFonts w:ascii="Times New Roman" w:hAnsi="Times New Roman" w:cs="Times New Roman"/>
        </w:rPr>
        <w:t xml:space="preserve">Ridge превосходит базовую линию на </w:t>
      </w:r>
      <w:r w:rsidRPr="00EE1B33">
        <w:rPr>
          <w:rFonts w:ascii="Times New Roman" w:hAnsi="Times New Roman" w:cs="Times New Roman"/>
        </w:rPr>
        <w:t>обеих</w:t>
      </w:r>
      <w:r w:rsidRPr="00EE1B33">
        <w:rPr>
          <w:rFonts w:ascii="Times New Roman" w:hAnsi="Times New Roman" w:cs="Times New Roman"/>
        </w:rPr>
        <w:t xml:space="preserve"> целях по всем ключевым метрикам: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EE1B33">
        <w:rPr>
          <w:rFonts w:ascii="Times New Roman" w:hAnsi="Times New Roman" w:cs="Times New Roman"/>
        </w:rPr>
        <w:t xml:space="preserve"> выше, RMSE ниже, разброс </w:t>
      </w:r>
      <w:r w:rsidRPr="00EE1B33">
        <w:rPr>
          <w:rStyle w:val="VerbatimChar"/>
          <w:rFonts w:ascii="Times New Roman" w:hAnsi="Times New Roman" w:cs="Times New Roman"/>
          <w:sz w:val="24"/>
        </w:rPr>
        <w:t>CV</w:t>
      </w:r>
      <w:r w:rsidRPr="00EE1B33">
        <w:rPr>
          <w:rFonts w:ascii="Times New Roman" w:hAnsi="Times New Roman" w:cs="Times New Roman"/>
        </w:rPr>
        <w:t xml:space="preserve"> </w:t>
      </w:r>
      <w:r w:rsidRPr="00EE1B33">
        <w:rPr>
          <w:rFonts w:ascii="Times New Roman" w:hAnsi="Times New Roman" w:cs="Times New Roman"/>
        </w:rPr>
        <w:t>примерно вдвое меньше, доля попаданий в ±15 % выросла с трети до половины, переобучение снизилось.</w:t>
      </w:r>
    </w:p>
    <w:p w14:paraId="1EA8E81E" w14:textId="7DA8191A" w:rsidR="007379CA" w:rsidRPr="00EE1B33" w:rsidRDefault="00EE1B33">
      <w:pPr>
        <w:pStyle w:val="a0"/>
        <w:rPr>
          <w:rFonts w:ascii="Times New Roman" w:hAnsi="Times New Roman" w:cs="Times New Roman"/>
        </w:rPr>
      </w:pPr>
      <w:r w:rsidRPr="00EE1B33">
        <w:rPr>
          <w:rFonts w:ascii="Times New Roman" w:hAnsi="Times New Roman" w:cs="Times New Roman"/>
        </w:rPr>
        <w:t xml:space="preserve">Главный результат – на </w:t>
      </w:r>
      <w:r w:rsidRPr="00EE1B33">
        <w:rPr>
          <w:rFonts w:ascii="Times New Roman" w:hAnsi="Times New Roman" w:cs="Times New Roman"/>
        </w:rPr>
        <w:t>Руководстве 1978</w:t>
      </w:r>
      <w:r w:rsidRPr="00EE1B33">
        <w:rPr>
          <w:rFonts w:ascii="Times New Roman" w:hAnsi="Times New Roman" w:cs="Times New Roman"/>
        </w:rPr>
        <w:t xml:space="preserve">: линейная регрессия давала 16.7 % </w:t>
      </w:r>
      <w:r w:rsidRPr="00EE1B33">
        <w:rPr>
          <w:rFonts w:ascii="Times New Roman" w:hAnsi="Times New Roman" w:cs="Times New Roman"/>
        </w:rPr>
        <w:t xml:space="preserve">физически невозможных отрицательных предсказаний, из-за чего метрика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эксп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/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пред</m:t>
            </m:r>
          </m:sub>
        </m:sSub>
      </m:oMath>
      <w:r w:rsidRPr="00EE1B33">
        <w:rPr>
          <w:rFonts w:ascii="Times New Roman" w:hAnsi="Times New Roman" w:cs="Times New Roman"/>
        </w:rPr>
        <w:t xml:space="preserve"> уходила в минус (−0.56). </w:t>
      </w:r>
      <w:r w:rsidRPr="00EE1B33">
        <w:rPr>
          <w:rFonts w:ascii="Times New Roman" w:hAnsi="Times New Roman" w:cs="Times New Roman"/>
        </w:rPr>
        <w:t>Ridge полностью убрал отрицательные предсказания</w:t>
      </w:r>
      <w:r w:rsidRPr="00EE1B33">
        <w:rPr>
          <w:rFonts w:ascii="Times New Roman" w:hAnsi="Times New Roman" w:cs="Times New Roman"/>
        </w:rPr>
        <w:t xml:space="preserve"> (0 %), а отношение стало осмысленным (0.89 ≈ 1). Регуляризация подтянула экстраполяцию на малых ком</w:t>
      </w:r>
      <w:r w:rsidRPr="00EE1B33">
        <w:rPr>
          <w:rFonts w:ascii="Times New Roman" w:hAnsi="Times New Roman" w:cs="Times New Roman"/>
        </w:rPr>
        <w:t>позитных профилях обратно выше нуля – то, чего базовая линия не могла. То есть Ridge не просто точнее, а делает цель РУК78 принципиально пригодной для линейной модели.</w:t>
      </w:r>
    </w:p>
    <w:p w14:paraId="50DD7A99" w14:textId="77777777" w:rsidR="007379CA" w:rsidRPr="00EE1B33" w:rsidRDefault="00EE1B33">
      <w:pPr>
        <w:pStyle w:val="a0"/>
        <w:rPr>
          <w:rFonts w:ascii="Times New Roman" w:hAnsi="Times New Roman" w:cs="Times New Roman"/>
        </w:rPr>
      </w:pPr>
      <w:r w:rsidRPr="00EE1B33">
        <w:rPr>
          <w:rFonts w:ascii="Times New Roman" w:hAnsi="Times New Roman" w:cs="Times New Roman"/>
        </w:rPr>
        <w:t>На СП63 отношение сместилось с 1.13 (занижение) к 0.91 (лёгкое завышение) – по модулю бл</w:t>
      </w:r>
      <w:r w:rsidRPr="00EE1B33">
        <w:rPr>
          <w:rFonts w:ascii="Times New Roman" w:hAnsi="Times New Roman" w:cs="Times New Roman"/>
        </w:rPr>
        <w:t>иже к идеалу, разброс заметно уже.</w:t>
      </w:r>
    </w:p>
    <w:p w14:paraId="5BB52628" w14:textId="77777777" w:rsidR="007379CA" w:rsidRPr="00EE1B33" w:rsidRDefault="00EE1B33">
      <w:pPr>
        <w:pStyle w:val="3"/>
        <w:rPr>
          <w:rFonts w:ascii="Times New Roman" w:hAnsi="Times New Roman" w:cs="Times New Roman"/>
          <w:color w:val="auto"/>
        </w:rPr>
      </w:pPr>
      <w:bookmarkStart w:id="10" w:name="графики"/>
      <w:bookmarkEnd w:id="9"/>
      <w:r w:rsidRPr="00EE1B33">
        <w:rPr>
          <w:rFonts w:ascii="Times New Roman" w:hAnsi="Times New Roman" w:cs="Times New Roman"/>
          <w:color w:val="auto"/>
        </w:rPr>
        <w:t>4.3. Графики</w:t>
      </w:r>
    </w:p>
    <w:p w14:paraId="4F85BFEC" w14:textId="77777777" w:rsidR="007379CA" w:rsidRPr="00EE1B33" w:rsidRDefault="00EE1B33">
      <w:pPr>
        <w:pStyle w:val="FirstParagraph"/>
        <w:rPr>
          <w:rFonts w:ascii="Times New Roman" w:hAnsi="Times New Roman" w:cs="Times New Roman"/>
        </w:rPr>
      </w:pPr>
      <w:r w:rsidRPr="00EE1B33">
        <w:rPr>
          <w:rFonts w:ascii="Times New Roman" w:hAnsi="Times New Roman" w:cs="Times New Roman"/>
        </w:rPr>
        <w:t>Диаграммы «эксперимент – предсказание» (обозначения – как в отчёте по линейной регрессии: пунктир – идеал, точки – образцы в LOGO, рамка – RMSE).</w:t>
      </w:r>
    </w:p>
    <w:p w14:paraId="59209015" w14:textId="77777777" w:rsidR="007379CA" w:rsidRPr="00EE1B33" w:rsidRDefault="00EE1B33" w:rsidP="00EE1B33">
      <w:pPr>
        <w:pStyle w:val="CaptionedFigure"/>
        <w:jc w:val="center"/>
        <w:rPr>
          <w:rFonts w:ascii="Times New Roman" w:hAnsi="Times New Roman" w:cs="Times New Roman"/>
        </w:rPr>
      </w:pPr>
      <w:r w:rsidRPr="00EE1B3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A85954" wp14:editId="4277BE50">
            <wp:extent cx="5334000" cy="4889500"/>
            <wp:effectExtent l="0" t="0" r="0" b="0"/>
            <wp:docPr id="24" name="Picture" descr="Ridge, диаграмма эксперимент–предсказание, СП 63.13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figures/scatter_ridge_SP6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B78899" w14:textId="77777777" w:rsidR="007379CA" w:rsidRPr="00EE1B33" w:rsidRDefault="00EE1B33" w:rsidP="00EE1B33">
      <w:pPr>
        <w:pStyle w:val="a0"/>
        <w:jc w:val="center"/>
        <w:rPr>
          <w:rFonts w:ascii="Times New Roman" w:hAnsi="Times New Roman" w:cs="Times New Roman"/>
        </w:rPr>
      </w:pPr>
      <w:r w:rsidRPr="00EE1B33">
        <w:rPr>
          <w:rFonts w:ascii="Times New Roman" w:hAnsi="Times New Roman" w:cs="Times New Roman"/>
        </w:rPr>
        <w:t>Рисун</w:t>
      </w:r>
      <w:r w:rsidRPr="00EE1B33">
        <w:rPr>
          <w:rFonts w:ascii="Times New Roman" w:hAnsi="Times New Roman" w:cs="Times New Roman"/>
        </w:rPr>
        <w:t>ок 2 – Ridge (α=100), эксперимент–предсказание, СП 63.13330</w:t>
      </w:r>
    </w:p>
    <w:p w14:paraId="0A003C16" w14:textId="77777777" w:rsidR="007379CA" w:rsidRPr="00EE1B33" w:rsidRDefault="00EE1B33" w:rsidP="00EE1B33">
      <w:pPr>
        <w:pStyle w:val="CaptionedFigure"/>
        <w:jc w:val="center"/>
        <w:rPr>
          <w:rFonts w:ascii="Times New Roman" w:hAnsi="Times New Roman" w:cs="Times New Roman"/>
        </w:rPr>
      </w:pPr>
      <w:r w:rsidRPr="00EE1B3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CCD1E4" wp14:editId="7A9CCE99">
            <wp:extent cx="5334000" cy="4889500"/>
            <wp:effectExtent l="0" t="0" r="0" b="0"/>
            <wp:docPr id="27" name="Picture" descr="Ridge, диаграмма эксперимент–предсказание, Руководство 1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figures/scatter_ridge_RUK78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0C6C32" w14:textId="77777777" w:rsidR="007379CA" w:rsidRPr="00EE1B33" w:rsidRDefault="00EE1B33" w:rsidP="00EE1B33">
      <w:pPr>
        <w:pStyle w:val="a0"/>
        <w:jc w:val="center"/>
        <w:rPr>
          <w:rFonts w:ascii="Times New Roman" w:hAnsi="Times New Roman" w:cs="Times New Roman"/>
        </w:rPr>
      </w:pPr>
      <w:r w:rsidRPr="00EE1B33">
        <w:rPr>
          <w:rFonts w:ascii="Times New Roman" w:hAnsi="Times New Roman" w:cs="Times New Roman"/>
        </w:rPr>
        <w:t>Рисунок 3 – Ridge (α=100), эксперимент–предсказание, Руководство 1978</w:t>
      </w:r>
    </w:p>
    <w:p w14:paraId="009F7AFB" w14:textId="3D0F6001" w:rsidR="007379CA" w:rsidRPr="00EE1B33" w:rsidRDefault="00EE1B33">
      <w:pPr>
        <w:pStyle w:val="a0"/>
        <w:rPr>
          <w:rFonts w:ascii="Times New Roman" w:hAnsi="Times New Roman" w:cs="Times New Roman"/>
        </w:rPr>
      </w:pPr>
      <w:r w:rsidRPr="00EE1B33">
        <w:rPr>
          <w:rFonts w:ascii="Times New Roman" w:hAnsi="Times New Roman" w:cs="Times New Roman"/>
        </w:rPr>
        <w:t xml:space="preserve">На РУК78 у Ridge все точки лежат выше нуля (линия </w:t>
      </w:r>
      <m:oMath>
        <m:r>
          <m:rPr>
            <m:sty m:val="p"/>
          </m:rPr>
          <w:rPr>
            <w:rFonts w:ascii="Cambria Math" w:hAnsi="Cambria Math" w:cs="Times New Roman"/>
          </w:rPr>
          <m:t>Q=0</m:t>
        </m:r>
      </m:oMath>
      <w:r w:rsidRPr="00EE1B33">
        <w:rPr>
          <w:rFonts w:ascii="Times New Roman" w:hAnsi="Times New Roman" w:cs="Times New Roman"/>
        </w:rPr>
        <w:t xml:space="preserve"> даже не п</w:t>
      </w:r>
      <w:proofErr w:type="spellStart"/>
      <w:r w:rsidRPr="00EE1B33">
        <w:rPr>
          <w:rFonts w:ascii="Times New Roman" w:hAnsi="Times New Roman" w:cs="Times New Roman"/>
        </w:rPr>
        <w:t>оявляется</w:t>
      </w:r>
      <w:proofErr w:type="spellEnd"/>
      <w:r w:rsidRPr="00EE1B33">
        <w:rPr>
          <w:rFonts w:ascii="Times New Roman" w:hAnsi="Times New Roman" w:cs="Times New Roman"/>
        </w:rPr>
        <w:t xml:space="preserve"> в области графика) – в отличие от базовой линии, где один образец проваливался в отрицательную зону.</w:t>
      </w:r>
    </w:p>
    <w:p w14:paraId="013DA73C" w14:textId="77777777" w:rsidR="007379CA" w:rsidRPr="00EE1B33" w:rsidRDefault="00EE1B33">
      <w:pPr>
        <w:pStyle w:val="a0"/>
        <w:rPr>
          <w:rFonts w:ascii="Times New Roman" w:hAnsi="Times New Roman" w:cs="Times New Roman"/>
        </w:rPr>
      </w:pPr>
      <w:r w:rsidRPr="00EE1B33">
        <w:rPr>
          <w:rFonts w:ascii="Times New Roman" w:hAnsi="Times New Roman" w:cs="Times New Roman"/>
        </w:rPr>
        <w:t>Сравнение ошибки по профилям, базовая линия против Ridge:</w:t>
      </w:r>
    </w:p>
    <w:p w14:paraId="3545572E" w14:textId="77777777" w:rsidR="007379CA" w:rsidRPr="00EE1B33" w:rsidRDefault="00EE1B33" w:rsidP="00EE1B33">
      <w:pPr>
        <w:pStyle w:val="CaptionedFigure"/>
        <w:jc w:val="center"/>
        <w:rPr>
          <w:rFonts w:ascii="Times New Roman" w:hAnsi="Times New Roman" w:cs="Times New Roman"/>
        </w:rPr>
      </w:pPr>
      <w:r w:rsidRPr="00EE1B3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CAEBB51" wp14:editId="0654F675">
            <wp:extent cx="5334000" cy="3333750"/>
            <wp:effectExtent l="0" t="0" r="0" b="0"/>
            <wp:docPr id="30" name="Picture" descr="RMSE по профилям, linear против ridge, СП 63.13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figures/folds_linear_ridge_SP6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A8B26A" w14:textId="77777777" w:rsidR="007379CA" w:rsidRPr="00EE1B33" w:rsidRDefault="00EE1B33" w:rsidP="00EE1B33">
      <w:pPr>
        <w:pStyle w:val="a0"/>
        <w:jc w:val="center"/>
        <w:rPr>
          <w:rFonts w:ascii="Times New Roman" w:hAnsi="Times New Roman" w:cs="Times New Roman"/>
        </w:rPr>
      </w:pPr>
      <w:r w:rsidRPr="00EE1B33">
        <w:rPr>
          <w:rFonts w:ascii="Times New Roman" w:hAnsi="Times New Roman" w:cs="Times New Roman"/>
        </w:rPr>
        <w:t>Рисунок 4 – RMSE по профилям, лине</w:t>
      </w:r>
      <w:r w:rsidRPr="00EE1B33">
        <w:rPr>
          <w:rFonts w:ascii="Times New Roman" w:hAnsi="Times New Roman" w:cs="Times New Roman"/>
        </w:rPr>
        <w:t>йная против Ridge, СП 63.13330</w:t>
      </w:r>
    </w:p>
    <w:p w14:paraId="21D17110" w14:textId="77777777" w:rsidR="007379CA" w:rsidRPr="00EE1B33" w:rsidRDefault="00EE1B33" w:rsidP="00EE1B33">
      <w:pPr>
        <w:pStyle w:val="CaptionedFigure"/>
        <w:jc w:val="center"/>
        <w:rPr>
          <w:rFonts w:ascii="Times New Roman" w:hAnsi="Times New Roman" w:cs="Times New Roman"/>
        </w:rPr>
      </w:pPr>
      <w:r w:rsidRPr="00EE1B33">
        <w:rPr>
          <w:rFonts w:ascii="Times New Roman" w:hAnsi="Times New Roman" w:cs="Times New Roman"/>
          <w:noProof/>
        </w:rPr>
        <w:drawing>
          <wp:inline distT="0" distB="0" distL="0" distR="0" wp14:anchorId="047FACDE" wp14:editId="31176344">
            <wp:extent cx="5334000" cy="3333750"/>
            <wp:effectExtent l="0" t="0" r="0" b="0"/>
            <wp:docPr id="33" name="Picture" descr="RMSE по профилям, linear против ridge, Руководство 1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figures/folds_linear_ridge_RUK78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89C41E" w14:textId="77777777" w:rsidR="007379CA" w:rsidRPr="00EE1B33" w:rsidRDefault="00EE1B33" w:rsidP="00EE1B33">
      <w:pPr>
        <w:pStyle w:val="a0"/>
        <w:jc w:val="center"/>
        <w:rPr>
          <w:rFonts w:ascii="Times New Roman" w:hAnsi="Times New Roman" w:cs="Times New Roman"/>
        </w:rPr>
      </w:pPr>
      <w:r w:rsidRPr="00EE1B33">
        <w:rPr>
          <w:rFonts w:ascii="Times New Roman" w:hAnsi="Times New Roman" w:cs="Times New Roman"/>
        </w:rPr>
        <w:t>Рисунок 5 – RMSE по профилям, линейная против Ridge, Руководство 1978</w:t>
      </w:r>
    </w:p>
    <w:p w14:paraId="76359055" w14:textId="77777777" w:rsidR="007379CA" w:rsidRPr="00EE1B33" w:rsidRDefault="00EE1B33">
      <w:pPr>
        <w:pStyle w:val="a0"/>
        <w:rPr>
          <w:rFonts w:ascii="Times New Roman" w:hAnsi="Times New Roman" w:cs="Times New Roman"/>
        </w:rPr>
      </w:pPr>
      <w:r w:rsidRPr="00EE1B33">
        <w:rPr>
          <w:rFonts w:ascii="Times New Roman" w:hAnsi="Times New Roman" w:cs="Times New Roman"/>
        </w:rPr>
        <w:t xml:space="preserve">Видно, что Ridge резко улучшает проблемные </w:t>
      </w:r>
      <w:r w:rsidRPr="00EE1B33">
        <w:rPr>
          <w:rFonts w:ascii="Times New Roman" w:hAnsi="Times New Roman" w:cs="Times New Roman"/>
        </w:rPr>
        <w:t>композитные</w:t>
      </w:r>
      <w:r w:rsidRPr="00EE1B33">
        <w:rPr>
          <w:rFonts w:ascii="Times New Roman" w:hAnsi="Times New Roman" w:cs="Times New Roman"/>
        </w:rPr>
        <w:t xml:space="preserve"> профили (особенно </w:t>
      </w:r>
      <w:r w:rsidRPr="00EE1B33">
        <w:rPr>
          <w:rFonts w:ascii="Times New Roman" w:hAnsi="Times New Roman" w:cs="Times New Roman"/>
        </w:rPr>
        <w:t xml:space="preserve">крайний H=200), но </w:t>
      </w:r>
      <w:r w:rsidRPr="00EE1B33">
        <w:rPr>
          <w:rFonts w:ascii="Times New Roman" w:hAnsi="Times New Roman" w:cs="Times New Roman"/>
        </w:rPr>
        <w:t>ухудшает</w:t>
      </w:r>
      <w:r w:rsidRPr="00EE1B33">
        <w:rPr>
          <w:rFonts w:ascii="Times New Roman" w:hAnsi="Times New Roman" w:cs="Times New Roman"/>
        </w:rPr>
        <w:t xml:space="preserve"> стальной H=200. Это прямое следствие регуляризации (раздел 5.2).</w:t>
      </w:r>
    </w:p>
    <w:p w14:paraId="7FEEFA1F" w14:textId="77777777" w:rsidR="007379CA" w:rsidRPr="00EE1B33" w:rsidRDefault="00EE1B33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поведение-метода"/>
      <w:bookmarkEnd w:id="7"/>
      <w:bookmarkEnd w:id="10"/>
      <w:r w:rsidRPr="00EE1B33">
        <w:rPr>
          <w:rFonts w:ascii="Times New Roman" w:hAnsi="Times New Roman" w:cs="Times New Roman"/>
          <w:color w:val="auto"/>
          <w:sz w:val="28"/>
          <w:szCs w:val="28"/>
        </w:rPr>
        <w:lastRenderedPageBreak/>
        <w:t>5. Поведение метода</w:t>
      </w:r>
    </w:p>
    <w:p w14:paraId="0DFE712C" w14:textId="77777777" w:rsidR="007379CA" w:rsidRPr="00EE1B33" w:rsidRDefault="00EE1B33">
      <w:pPr>
        <w:pStyle w:val="3"/>
        <w:rPr>
          <w:rFonts w:ascii="Times New Roman" w:hAnsi="Times New Roman" w:cs="Times New Roman"/>
          <w:color w:val="auto"/>
        </w:rPr>
      </w:pPr>
      <w:bookmarkStart w:id="12" w:name="коэффициенты-перераспределение-весов"/>
      <w:r w:rsidRPr="00EE1B33">
        <w:rPr>
          <w:rFonts w:ascii="Times New Roman" w:hAnsi="Times New Roman" w:cs="Times New Roman"/>
          <w:color w:val="auto"/>
        </w:rPr>
        <w:t>5.1. Коэффициенты: перераспределение весов</w:t>
      </w:r>
    </w:p>
    <w:p w14:paraId="75486CD6" w14:textId="59AD472D" w:rsidR="007379CA" w:rsidRPr="00EE1B33" w:rsidRDefault="00EE1B33">
      <w:pPr>
        <w:pStyle w:val="FirstParagraph"/>
        <w:rPr>
          <w:rFonts w:ascii="Times New Roman" w:hAnsi="Times New Roman" w:cs="Times New Roman"/>
        </w:rPr>
      </w:pPr>
      <w:r w:rsidRPr="00EE1B33">
        <w:rPr>
          <w:rFonts w:ascii="Times New Roman" w:hAnsi="Times New Roman" w:cs="Times New Roman"/>
        </w:rPr>
        <w:t xml:space="preserve">Стандартизованные коэффициенты, базовая линия против </w:t>
      </w:r>
      <w:proofErr w:type="spellStart"/>
      <w:r w:rsidRPr="00EE1B33">
        <w:rPr>
          <w:rFonts w:ascii="Times New Roman" w:hAnsi="Times New Roman" w:cs="Times New Roman"/>
        </w:rPr>
        <w:t>Ridge</w:t>
      </w:r>
      <w:proofErr w:type="spellEnd"/>
      <w:r w:rsidRPr="00EE1B33">
        <w:rPr>
          <w:rFonts w:ascii="Times New Roman" w:hAnsi="Times New Roman" w:cs="Times New Roman"/>
        </w:rPr>
        <w:t xml:space="preserve"> (</w:t>
      </w:r>
      <m:oMath>
        <m:r>
          <m:rPr>
            <m:sty m:val="p"/>
          </m:rPr>
          <w:rPr>
            <w:rFonts w:ascii="Cambria Math" w:hAnsi="Cambria Math" w:cs="Times New Roman"/>
          </w:rPr>
          <m:t>α=100</m:t>
        </m:r>
      </m:oMath>
      <w:r w:rsidRPr="00EE1B33">
        <w:rPr>
          <w:rFonts w:ascii="Times New Roman" w:hAnsi="Times New Roman" w:cs="Times New Roman"/>
        </w:rPr>
        <w:t>):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293"/>
        <w:gridCol w:w="2153"/>
        <w:gridCol w:w="2009"/>
        <w:gridCol w:w="2297"/>
        <w:gridCol w:w="2153"/>
      </w:tblGrid>
      <w:tr w:rsidR="00EE1B33" w:rsidRPr="00EE1B33" w14:paraId="3BABB4B9" w14:textId="77777777" w:rsidTr="00EE1B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33" w:type="dxa"/>
            <w:tcBorders>
              <w:bottom w:val="none" w:sz="0" w:space="0" w:color="auto"/>
            </w:tcBorders>
          </w:tcPr>
          <w:p w14:paraId="7684555C" w14:textId="77777777" w:rsidR="007379CA" w:rsidRPr="00EE1B33" w:rsidRDefault="00EE1B33">
            <w:pPr>
              <w:pStyle w:val="Compact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Признак</w:t>
            </w:r>
          </w:p>
        </w:tc>
        <w:tc>
          <w:tcPr>
            <w:tcW w:w="1721" w:type="dxa"/>
            <w:tcBorders>
              <w:bottom w:val="none" w:sz="0" w:space="0" w:color="auto"/>
            </w:tcBorders>
          </w:tcPr>
          <w:p w14:paraId="4DCBA1EF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linear (СП63)</w:t>
            </w:r>
          </w:p>
        </w:tc>
        <w:tc>
          <w:tcPr>
            <w:tcW w:w="1606" w:type="dxa"/>
            <w:tcBorders>
              <w:bottom w:val="none" w:sz="0" w:space="0" w:color="auto"/>
            </w:tcBorders>
          </w:tcPr>
          <w:p w14:paraId="18101CE0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ridge (СП</w:t>
            </w:r>
            <w:r w:rsidRPr="00EE1B33">
              <w:rPr>
                <w:rFonts w:ascii="Times New Roman" w:hAnsi="Times New Roman" w:cs="Times New Roman"/>
              </w:rPr>
              <w:t>63)</w:t>
            </w:r>
          </w:p>
        </w:tc>
        <w:tc>
          <w:tcPr>
            <w:tcW w:w="1836" w:type="dxa"/>
            <w:tcBorders>
              <w:bottom w:val="none" w:sz="0" w:space="0" w:color="auto"/>
            </w:tcBorders>
          </w:tcPr>
          <w:p w14:paraId="3D30890E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linear (РУК78)</w:t>
            </w:r>
          </w:p>
        </w:tc>
        <w:tc>
          <w:tcPr>
            <w:tcW w:w="1721" w:type="dxa"/>
            <w:tcBorders>
              <w:bottom w:val="none" w:sz="0" w:space="0" w:color="auto"/>
            </w:tcBorders>
          </w:tcPr>
          <w:p w14:paraId="0A06A319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ridge (РУК78)</w:t>
            </w:r>
          </w:p>
        </w:tc>
      </w:tr>
      <w:tr w:rsidR="00EE1B33" w:rsidRPr="00EE1B33" w14:paraId="27B99E3A" w14:textId="77777777" w:rsidTr="00EE1B33">
        <w:tc>
          <w:tcPr>
            <w:tcW w:w="1033" w:type="dxa"/>
          </w:tcPr>
          <w:p w14:paraId="4540F15A" w14:textId="77777777" w:rsidR="007379CA" w:rsidRPr="00EE1B33" w:rsidRDefault="00EE1B33">
            <w:pPr>
              <w:pStyle w:val="Compact"/>
              <w:rPr>
                <w:rFonts w:ascii="Times New Roman" w:hAnsi="Times New Roman" w:cs="Times New Roman"/>
              </w:rPr>
            </w:pPr>
            <w:r w:rsidRPr="00EE1B33">
              <w:rPr>
                <w:rStyle w:val="VerbatimChar"/>
                <w:rFonts w:ascii="Times New Roman" w:hAnsi="Times New Roman" w:cs="Times New Roman"/>
                <w:sz w:val="24"/>
              </w:rPr>
              <w:t>H</w:t>
            </w:r>
            <w:r w:rsidRPr="00EE1B33">
              <w:rPr>
                <w:rFonts w:ascii="Times New Roman" w:hAnsi="Times New Roman" w:cs="Times New Roman"/>
              </w:rPr>
              <w:t xml:space="preserve"> – высота</w:t>
            </w:r>
          </w:p>
        </w:tc>
        <w:tc>
          <w:tcPr>
            <w:tcW w:w="1721" w:type="dxa"/>
          </w:tcPr>
          <w:p w14:paraId="6777E2DC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+20.1</w:t>
            </w:r>
          </w:p>
        </w:tc>
        <w:tc>
          <w:tcPr>
            <w:tcW w:w="1606" w:type="dxa"/>
          </w:tcPr>
          <w:p w14:paraId="7D46F19A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+2.6</w:t>
            </w:r>
          </w:p>
        </w:tc>
        <w:tc>
          <w:tcPr>
            <w:tcW w:w="1836" w:type="dxa"/>
          </w:tcPr>
          <w:p w14:paraId="25AF9F6D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+30.4</w:t>
            </w:r>
          </w:p>
        </w:tc>
        <w:tc>
          <w:tcPr>
            <w:tcW w:w="1721" w:type="dxa"/>
          </w:tcPr>
          <w:p w14:paraId="5D83E373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+3.3</w:t>
            </w:r>
          </w:p>
        </w:tc>
      </w:tr>
      <w:tr w:rsidR="00EE1B33" w:rsidRPr="00EE1B33" w14:paraId="4154880C" w14:textId="77777777" w:rsidTr="00EE1B33">
        <w:tc>
          <w:tcPr>
            <w:tcW w:w="1033" w:type="dxa"/>
          </w:tcPr>
          <w:p w14:paraId="16F7DCAE" w14:textId="77777777" w:rsidR="007379CA" w:rsidRPr="00EE1B33" w:rsidRDefault="00EE1B3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EE1B33">
              <w:rPr>
                <w:rStyle w:val="VerbatimChar"/>
                <w:rFonts w:ascii="Times New Roman" w:hAnsi="Times New Roman" w:cs="Times New Roman"/>
                <w:sz w:val="24"/>
              </w:rPr>
              <w:t>is_steel</w:t>
            </w:r>
            <w:proofErr w:type="spellEnd"/>
          </w:p>
        </w:tc>
        <w:tc>
          <w:tcPr>
            <w:tcW w:w="1721" w:type="dxa"/>
          </w:tcPr>
          <w:p w14:paraId="3DD9CF3C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+12.3</w:t>
            </w:r>
          </w:p>
        </w:tc>
        <w:tc>
          <w:tcPr>
            <w:tcW w:w="1606" w:type="dxa"/>
          </w:tcPr>
          <w:p w14:paraId="67F00A56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+4.3</w:t>
            </w:r>
          </w:p>
        </w:tc>
        <w:tc>
          <w:tcPr>
            <w:tcW w:w="1836" w:type="dxa"/>
          </w:tcPr>
          <w:p w14:paraId="7EC96167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+19.0</w:t>
            </w:r>
          </w:p>
        </w:tc>
        <w:tc>
          <w:tcPr>
            <w:tcW w:w="1721" w:type="dxa"/>
          </w:tcPr>
          <w:p w14:paraId="0EAA964C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+7.0</w:t>
            </w:r>
          </w:p>
        </w:tc>
      </w:tr>
      <w:tr w:rsidR="00EE1B33" w:rsidRPr="00EE1B33" w14:paraId="1A8ADC85" w14:textId="77777777" w:rsidTr="00EE1B33">
        <w:tc>
          <w:tcPr>
            <w:tcW w:w="1033" w:type="dxa"/>
          </w:tcPr>
          <w:p w14:paraId="62F4152A" w14:textId="77777777" w:rsidR="007379CA" w:rsidRPr="00EE1B33" w:rsidRDefault="00EE1B33">
            <w:pPr>
              <w:pStyle w:val="Compact"/>
              <w:rPr>
                <w:rFonts w:ascii="Times New Roman" w:hAnsi="Times New Roman" w:cs="Times New Roman"/>
              </w:rPr>
            </w:pPr>
            <w:r w:rsidRPr="00EE1B33">
              <w:rPr>
                <w:rStyle w:val="VerbatimChar"/>
                <w:rFonts w:ascii="Times New Roman" w:hAnsi="Times New Roman" w:cs="Times New Roman"/>
                <w:sz w:val="24"/>
              </w:rPr>
              <w:t>R</w:t>
            </w:r>
          </w:p>
        </w:tc>
        <w:tc>
          <w:tcPr>
            <w:tcW w:w="1721" w:type="dxa"/>
          </w:tcPr>
          <w:p w14:paraId="48DCE02C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+12.3</w:t>
            </w:r>
          </w:p>
        </w:tc>
        <w:tc>
          <w:tcPr>
            <w:tcW w:w="1606" w:type="dxa"/>
          </w:tcPr>
          <w:p w14:paraId="5C90D1BF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+4.3</w:t>
            </w:r>
          </w:p>
        </w:tc>
        <w:tc>
          <w:tcPr>
            <w:tcW w:w="1836" w:type="dxa"/>
          </w:tcPr>
          <w:p w14:paraId="3ACB7D74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+19.0</w:t>
            </w:r>
          </w:p>
        </w:tc>
        <w:tc>
          <w:tcPr>
            <w:tcW w:w="1721" w:type="dxa"/>
          </w:tcPr>
          <w:p w14:paraId="2B98A8A7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+7.0</w:t>
            </w:r>
          </w:p>
        </w:tc>
      </w:tr>
      <w:tr w:rsidR="00EE1B33" w:rsidRPr="00EE1B33" w14:paraId="16DF443B" w14:textId="77777777" w:rsidTr="00EE1B33">
        <w:tc>
          <w:tcPr>
            <w:tcW w:w="1033" w:type="dxa"/>
          </w:tcPr>
          <w:p w14:paraId="5C3AA997" w14:textId="77777777" w:rsidR="007379CA" w:rsidRPr="00EE1B33" w:rsidRDefault="00EE1B33">
            <w:pPr>
              <w:pStyle w:val="Compact"/>
              <w:rPr>
                <w:rFonts w:ascii="Times New Roman" w:hAnsi="Times New Roman" w:cs="Times New Roman"/>
              </w:rPr>
            </w:pPr>
            <w:r w:rsidRPr="00EE1B33">
              <w:rPr>
                <w:rStyle w:val="VerbatimChar"/>
                <w:rFonts w:ascii="Times New Roman" w:hAnsi="Times New Roman" w:cs="Times New Roman"/>
                <w:sz w:val="24"/>
              </w:rPr>
              <w:t>E</w:t>
            </w:r>
          </w:p>
        </w:tc>
        <w:tc>
          <w:tcPr>
            <w:tcW w:w="1721" w:type="dxa"/>
          </w:tcPr>
          <w:p w14:paraId="5188E670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+12.3</w:t>
            </w:r>
          </w:p>
        </w:tc>
        <w:tc>
          <w:tcPr>
            <w:tcW w:w="1606" w:type="dxa"/>
          </w:tcPr>
          <w:p w14:paraId="0BFD35B3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+4.3</w:t>
            </w:r>
          </w:p>
        </w:tc>
        <w:tc>
          <w:tcPr>
            <w:tcW w:w="1836" w:type="dxa"/>
          </w:tcPr>
          <w:p w14:paraId="0C01D3CB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+19.0</w:t>
            </w:r>
          </w:p>
        </w:tc>
        <w:tc>
          <w:tcPr>
            <w:tcW w:w="1721" w:type="dxa"/>
          </w:tcPr>
          <w:p w14:paraId="3D26DC54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+7.0</w:t>
            </w:r>
          </w:p>
        </w:tc>
      </w:tr>
      <w:tr w:rsidR="00EE1B33" w:rsidRPr="00EE1B33" w14:paraId="11DA4B66" w14:textId="77777777" w:rsidTr="00EE1B33">
        <w:tc>
          <w:tcPr>
            <w:tcW w:w="1033" w:type="dxa"/>
          </w:tcPr>
          <w:p w14:paraId="0E494A60" w14:textId="77777777" w:rsidR="007379CA" w:rsidRPr="00EE1B33" w:rsidRDefault="00EE1B33">
            <w:pPr>
              <w:pStyle w:val="Compact"/>
              <w:rPr>
                <w:rFonts w:ascii="Times New Roman" w:hAnsi="Times New Roman" w:cs="Times New Roman"/>
              </w:rPr>
            </w:pPr>
            <w:r w:rsidRPr="00EE1B33">
              <w:rPr>
                <w:rStyle w:val="VerbatimChar"/>
                <w:rFonts w:ascii="Times New Roman" w:hAnsi="Times New Roman" w:cs="Times New Roman"/>
                <w:sz w:val="24"/>
              </w:rPr>
              <w:t>s</w:t>
            </w:r>
            <w:r w:rsidRPr="00EE1B33">
              <w:rPr>
                <w:rFonts w:ascii="Times New Roman" w:hAnsi="Times New Roman" w:cs="Times New Roman"/>
              </w:rPr>
              <w:t xml:space="preserve"> – толщина</w:t>
            </w:r>
          </w:p>
        </w:tc>
        <w:tc>
          <w:tcPr>
            <w:tcW w:w="1721" w:type="dxa"/>
          </w:tcPr>
          <w:p w14:paraId="2CB70E88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−</w:t>
            </w:r>
            <w:r w:rsidRPr="00EE1B33">
              <w:rPr>
                <w:rFonts w:ascii="Times New Roman" w:hAnsi="Times New Roman" w:cs="Times New Roman"/>
              </w:rPr>
              <w:t>3.3</w:t>
            </w:r>
          </w:p>
        </w:tc>
        <w:tc>
          <w:tcPr>
            <w:tcW w:w="1606" w:type="dxa"/>
          </w:tcPr>
          <w:p w14:paraId="05B54017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−</w:t>
            </w:r>
            <w:r w:rsidRPr="00EE1B33">
              <w:rPr>
                <w:rFonts w:ascii="Times New Roman" w:hAnsi="Times New Roman" w:cs="Times New Roman"/>
              </w:rPr>
              <w:t>0.7</w:t>
            </w:r>
          </w:p>
        </w:tc>
        <w:tc>
          <w:tcPr>
            <w:tcW w:w="1836" w:type="dxa"/>
          </w:tcPr>
          <w:p w14:paraId="15686D2D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−</w:t>
            </w:r>
            <w:r w:rsidRPr="00EE1B33">
              <w:rPr>
                <w:rFonts w:ascii="Times New Roman" w:hAnsi="Times New Roman" w:cs="Times New Roman"/>
              </w:rPr>
              <w:t>11.9</w:t>
            </w:r>
          </w:p>
        </w:tc>
        <w:tc>
          <w:tcPr>
            <w:tcW w:w="1721" w:type="dxa"/>
          </w:tcPr>
          <w:p w14:paraId="62312160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−</w:t>
            </w:r>
            <w:r w:rsidRPr="00EE1B33">
              <w:rPr>
                <w:rFonts w:ascii="Times New Roman" w:hAnsi="Times New Roman" w:cs="Times New Roman"/>
              </w:rPr>
              <w:t>2.1</w:t>
            </w:r>
          </w:p>
        </w:tc>
      </w:tr>
      <w:tr w:rsidR="00EE1B33" w:rsidRPr="00EE1B33" w14:paraId="0387CFC6" w14:textId="77777777" w:rsidTr="00EE1B33">
        <w:tc>
          <w:tcPr>
            <w:tcW w:w="1033" w:type="dxa"/>
          </w:tcPr>
          <w:p w14:paraId="7E8B54A1" w14:textId="77777777" w:rsidR="007379CA" w:rsidRPr="00EE1B33" w:rsidRDefault="00EE1B33">
            <w:pPr>
              <w:pStyle w:val="Compact"/>
              <w:rPr>
                <w:rFonts w:ascii="Times New Roman" w:hAnsi="Times New Roman" w:cs="Times New Roman"/>
              </w:rPr>
            </w:pPr>
            <w:r w:rsidRPr="00EE1B33">
              <w:rPr>
                <w:rStyle w:val="VerbatimChar"/>
                <w:rFonts w:ascii="Times New Roman" w:hAnsi="Times New Roman" w:cs="Times New Roman"/>
                <w:sz w:val="24"/>
              </w:rPr>
              <w:t>a/h₀</w:t>
            </w:r>
          </w:p>
        </w:tc>
        <w:tc>
          <w:tcPr>
            <w:tcW w:w="1721" w:type="dxa"/>
          </w:tcPr>
          <w:p w14:paraId="423A96C1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≈ 0</w:t>
            </w:r>
          </w:p>
        </w:tc>
        <w:tc>
          <w:tcPr>
            <w:tcW w:w="1606" w:type="dxa"/>
          </w:tcPr>
          <w:p w14:paraId="5CB6441A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≈ 0</w:t>
            </w:r>
          </w:p>
        </w:tc>
        <w:tc>
          <w:tcPr>
            <w:tcW w:w="1836" w:type="dxa"/>
          </w:tcPr>
          <w:p w14:paraId="575F790D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≈ 0</w:t>
            </w:r>
          </w:p>
        </w:tc>
        <w:tc>
          <w:tcPr>
            <w:tcW w:w="1721" w:type="dxa"/>
          </w:tcPr>
          <w:p w14:paraId="04B3DF3D" w14:textId="77777777" w:rsidR="007379CA" w:rsidRPr="00EE1B33" w:rsidRDefault="00EE1B33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E1B33">
              <w:rPr>
                <w:rFonts w:ascii="Times New Roman" w:hAnsi="Times New Roman" w:cs="Times New Roman"/>
              </w:rPr>
              <w:t>≈ 0</w:t>
            </w:r>
          </w:p>
        </w:tc>
      </w:tr>
    </w:tbl>
    <w:p w14:paraId="0C3AA3A4" w14:textId="77777777" w:rsidR="007379CA" w:rsidRPr="00EE1B33" w:rsidRDefault="00EE1B33">
      <w:pPr>
        <w:pStyle w:val="a0"/>
        <w:rPr>
          <w:rFonts w:ascii="Times New Roman" w:hAnsi="Times New Roman" w:cs="Times New Roman"/>
        </w:rPr>
      </w:pPr>
      <w:r w:rsidRPr="00EE1B33">
        <w:rPr>
          <w:rFonts w:ascii="Times New Roman" w:hAnsi="Times New Roman" w:cs="Times New Roman"/>
        </w:rPr>
        <w:t>Три наблюдения:</w:t>
      </w:r>
    </w:p>
    <w:p w14:paraId="40A493B5" w14:textId="77777777" w:rsidR="007379CA" w:rsidRPr="00EE1B33" w:rsidRDefault="00EE1B33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E1B33">
        <w:rPr>
          <w:rFonts w:ascii="Times New Roman" w:hAnsi="Times New Roman" w:cs="Times New Roman"/>
        </w:rPr>
        <w:t>Все коэффициенты сжались</w:t>
      </w:r>
      <w:r w:rsidRPr="00EE1B33">
        <w:rPr>
          <w:rFonts w:ascii="Times New Roman" w:hAnsi="Times New Roman" w:cs="Times New Roman"/>
        </w:rPr>
        <w:t xml:space="preserve"> – ожидаемое действие штрафа. Сильнее всего сжалась доминировавшая высота </w:t>
      </w:r>
      <w:r w:rsidRPr="00EE1B33">
        <w:rPr>
          <w:rStyle w:val="VerbatimChar"/>
          <w:rFonts w:ascii="Times New Roman" w:hAnsi="Times New Roman" w:cs="Times New Roman"/>
          <w:sz w:val="24"/>
        </w:rPr>
        <w:t>H</w:t>
      </w:r>
      <w:r w:rsidRPr="00EE1B33">
        <w:rPr>
          <w:rFonts w:ascii="Times New Roman" w:hAnsi="Times New Roman" w:cs="Times New Roman"/>
        </w:rPr>
        <w:t xml:space="preserve"> (у неё был самый крупный коэффициент, а штраф давит на большие сильнее всего).</w:t>
      </w:r>
    </w:p>
    <w:p w14:paraId="04C36B63" w14:textId="2CB7F1E4" w:rsidR="007379CA" w:rsidRPr="00EE1B33" w:rsidRDefault="00EE1B33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E1B33">
        <w:rPr>
          <w:rFonts w:ascii="Times New Roman" w:hAnsi="Times New Roman" w:cs="Times New Roman"/>
        </w:rPr>
        <w:t>Сместился главный фактор.</w:t>
      </w:r>
      <w:r w:rsidRPr="00EE1B33">
        <w:rPr>
          <w:rFonts w:ascii="Times New Roman" w:hAnsi="Times New Roman" w:cs="Times New Roman"/>
        </w:rPr>
        <w:t xml:space="preserve"> У базовой линии доминировала </w:t>
      </w:r>
      <w:r w:rsidRPr="00EE1B33">
        <w:rPr>
          <w:rStyle w:val="VerbatimChar"/>
          <w:rFonts w:ascii="Times New Roman" w:hAnsi="Times New Roman" w:cs="Times New Roman"/>
          <w:sz w:val="24"/>
        </w:rPr>
        <w:t>H</w:t>
      </w:r>
      <w:r w:rsidRPr="00EE1B33">
        <w:rPr>
          <w:rFonts w:ascii="Times New Roman" w:hAnsi="Times New Roman" w:cs="Times New Roman"/>
        </w:rPr>
        <w:t>; у Ridge на первый п</w:t>
      </w:r>
      <w:r w:rsidRPr="00EE1B33">
        <w:rPr>
          <w:rFonts w:ascii="Times New Roman" w:hAnsi="Times New Roman" w:cs="Times New Roman"/>
        </w:rPr>
        <w:t>лан вышел материал (</w:t>
      </w:r>
      <w:r w:rsidRPr="00EE1B33">
        <w:rPr>
          <w:rStyle w:val="VerbatimChar"/>
          <w:rFonts w:ascii="Times New Roman" w:hAnsi="Times New Roman" w:cs="Times New Roman"/>
          <w:sz w:val="24"/>
        </w:rPr>
        <w:t>is_steel</w:t>
      </w:r>
      <w:r w:rsidRPr="00EE1B33">
        <w:rPr>
          <w:rFonts w:ascii="Times New Roman" w:hAnsi="Times New Roman" w:cs="Times New Roman"/>
        </w:rPr>
        <w:t>/</w:t>
      </w:r>
      <w:r w:rsidRPr="00EE1B33">
        <w:rPr>
          <w:rStyle w:val="VerbatimChar"/>
          <w:rFonts w:ascii="Times New Roman" w:hAnsi="Times New Roman" w:cs="Times New Roman"/>
          <w:sz w:val="24"/>
        </w:rPr>
        <w:t>R</w:t>
      </w:r>
      <w:r w:rsidRPr="00EE1B33">
        <w:rPr>
          <w:rFonts w:ascii="Times New Roman" w:hAnsi="Times New Roman" w:cs="Times New Roman"/>
        </w:rPr>
        <w:t>/</w:t>
      </w:r>
      <w:r w:rsidRPr="00EE1B33">
        <w:rPr>
          <w:rStyle w:val="VerbatimChar"/>
          <w:rFonts w:ascii="Times New Roman" w:hAnsi="Times New Roman" w:cs="Times New Roman"/>
          <w:sz w:val="24"/>
        </w:rPr>
        <w:t>E</w:t>
      </w:r>
      <w:r w:rsidRPr="00EE1B33">
        <w:rPr>
          <w:rFonts w:ascii="Times New Roman" w:hAnsi="Times New Roman" w:cs="Times New Roman"/>
        </w:rPr>
        <w:t xml:space="preserve"> суммарно), а </w:t>
      </w:r>
      <w:r w:rsidRPr="00EE1B33">
        <w:rPr>
          <w:rStyle w:val="VerbatimChar"/>
          <w:rFonts w:ascii="Times New Roman" w:hAnsi="Times New Roman" w:cs="Times New Roman"/>
          <w:sz w:val="24"/>
        </w:rPr>
        <w:t>H</w:t>
      </w:r>
      <w:r w:rsidRPr="00EE1B33">
        <w:rPr>
          <w:rFonts w:ascii="Times New Roman" w:hAnsi="Times New Roman" w:cs="Times New Roman"/>
        </w:rPr>
        <w:t xml:space="preserve"> стала вторичной. Физически это разумно: наибольший разброс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дв</m:t>
            </m:r>
          </m:sub>
        </m:sSub>
      </m:oMath>
      <w:r w:rsidRPr="00EE1B33">
        <w:rPr>
          <w:rFonts w:ascii="Times New Roman" w:hAnsi="Times New Roman" w:cs="Times New Roman"/>
        </w:rPr>
        <w:t xml:space="preserve"> в данных – между сталью и композитом, и Ridge опирается прежде всего на это различие.</w:t>
      </w:r>
    </w:p>
    <w:p w14:paraId="57FB6644" w14:textId="77777777" w:rsidR="007379CA" w:rsidRPr="00EE1B33" w:rsidRDefault="00EE1B33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E1B33">
        <w:rPr>
          <w:rFonts w:ascii="Times New Roman" w:hAnsi="Times New Roman" w:cs="Times New Roman"/>
        </w:rPr>
        <w:t xml:space="preserve">Мультиколлинеарность и </w:t>
      </w:r>
      <w:r w:rsidRPr="00EE1B33">
        <w:rPr>
          <w:rStyle w:val="VerbatimChar"/>
          <w:rFonts w:ascii="Times New Roman" w:hAnsi="Times New Roman" w:cs="Times New Roman"/>
          <w:sz w:val="24"/>
        </w:rPr>
        <w:t>a/h₀</w:t>
      </w:r>
      <w:r w:rsidRPr="00EE1B33">
        <w:rPr>
          <w:rFonts w:ascii="Times New Roman" w:hAnsi="Times New Roman" w:cs="Times New Roman"/>
        </w:rPr>
        <w:t xml:space="preserve"> – без изменений в структуре:</w:t>
      </w:r>
      <w:r w:rsidRPr="00EE1B33">
        <w:rPr>
          <w:rFonts w:ascii="Times New Roman" w:hAnsi="Times New Roman" w:cs="Times New Roman"/>
        </w:rPr>
        <w:t xml:space="preserve"> т</w:t>
      </w:r>
      <w:r w:rsidRPr="00EE1B33">
        <w:rPr>
          <w:rFonts w:ascii="Times New Roman" w:hAnsi="Times New Roman" w:cs="Times New Roman"/>
        </w:rPr>
        <w:t xml:space="preserve">ройка </w:t>
      </w:r>
      <w:r w:rsidRPr="00EE1B33">
        <w:rPr>
          <w:rStyle w:val="VerbatimChar"/>
          <w:rFonts w:ascii="Times New Roman" w:hAnsi="Times New Roman" w:cs="Times New Roman"/>
          <w:sz w:val="24"/>
        </w:rPr>
        <w:t>is_steel</w:t>
      </w:r>
      <w:r w:rsidRPr="00EE1B33">
        <w:rPr>
          <w:rFonts w:ascii="Times New Roman" w:hAnsi="Times New Roman" w:cs="Times New Roman"/>
        </w:rPr>
        <w:t>/</w:t>
      </w:r>
      <w:r w:rsidRPr="00EE1B33">
        <w:rPr>
          <w:rStyle w:val="VerbatimChar"/>
          <w:rFonts w:ascii="Times New Roman" w:hAnsi="Times New Roman" w:cs="Times New Roman"/>
          <w:sz w:val="24"/>
        </w:rPr>
        <w:t>R</w:t>
      </w:r>
      <w:r w:rsidRPr="00EE1B33">
        <w:rPr>
          <w:rFonts w:ascii="Times New Roman" w:hAnsi="Times New Roman" w:cs="Times New Roman"/>
        </w:rPr>
        <w:t>/</w:t>
      </w:r>
      <w:r w:rsidRPr="00EE1B33">
        <w:rPr>
          <w:rStyle w:val="VerbatimChar"/>
          <w:rFonts w:ascii="Times New Roman" w:hAnsi="Times New Roman" w:cs="Times New Roman"/>
          <w:sz w:val="24"/>
        </w:rPr>
        <w:t>E</w:t>
      </w:r>
      <w:r w:rsidRPr="00EE1B33">
        <w:rPr>
          <w:rFonts w:ascii="Times New Roman" w:hAnsi="Times New Roman" w:cs="Times New Roman"/>
        </w:rPr>
        <w:t xml:space="preserve"> по-прежнему делит вес поровну (несёт одну информацию), а </w:t>
      </w:r>
      <w:r w:rsidRPr="00EE1B33">
        <w:rPr>
          <w:rStyle w:val="VerbatimChar"/>
          <w:rFonts w:ascii="Times New Roman" w:hAnsi="Times New Roman" w:cs="Times New Roman"/>
          <w:sz w:val="24"/>
        </w:rPr>
        <w:t>a/h₀</w:t>
      </w:r>
      <w:r w:rsidRPr="00EE1B33">
        <w:rPr>
          <w:rFonts w:ascii="Times New Roman" w:hAnsi="Times New Roman" w:cs="Times New Roman"/>
        </w:rPr>
        <w:t xml:space="preserve"> остаётся иррелевантным. Ridge их не «лечит», а лишь равномерно сжимает.</w:t>
      </w:r>
    </w:p>
    <w:p w14:paraId="628F2C79" w14:textId="77777777" w:rsidR="007379CA" w:rsidRPr="00EE1B33" w:rsidRDefault="00EE1B33">
      <w:pPr>
        <w:pStyle w:val="3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X38bcb97cee2d4c5abd279bf510fffaab43d6361"/>
      <w:bookmarkEnd w:id="12"/>
      <w:r w:rsidRPr="00EE1B33">
        <w:rPr>
          <w:rFonts w:ascii="Times New Roman" w:hAnsi="Times New Roman" w:cs="Times New Roman"/>
          <w:color w:val="auto"/>
        </w:rPr>
        <w:t>5.2. Разбор по профилям: компромисс смещения и разброса</w:t>
      </w:r>
    </w:p>
    <w:p w14:paraId="29A9FBC5" w14:textId="77777777" w:rsidR="007379CA" w:rsidRPr="00EE1B33" w:rsidRDefault="00EE1B33">
      <w:pPr>
        <w:pStyle w:val="FirstParagraph"/>
        <w:rPr>
          <w:rFonts w:ascii="Times New Roman" w:hAnsi="Times New Roman" w:cs="Times New Roman"/>
        </w:rPr>
      </w:pPr>
      <w:r w:rsidRPr="00EE1B33">
        <w:rPr>
          <w:rFonts w:ascii="Times New Roman" w:hAnsi="Times New Roman" w:cs="Times New Roman"/>
        </w:rPr>
        <w:t>Пофолдовый RMSE показывает не только выигрыш, но и его цену:</w:t>
      </w:r>
    </w:p>
    <w:p w14:paraId="792C77EC" w14:textId="77777777" w:rsidR="007379CA" w:rsidRPr="00EE1B33" w:rsidRDefault="00EE1B33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E1B33">
        <w:rPr>
          <w:rFonts w:ascii="Times New Roman" w:hAnsi="Times New Roman" w:cs="Times New Roman"/>
        </w:rPr>
        <w:t>Композитные профили – резко лучше.</w:t>
      </w:r>
      <w:r w:rsidRPr="00EE1B33">
        <w:rPr>
          <w:rFonts w:ascii="Times New Roman" w:hAnsi="Times New Roman" w:cs="Times New Roman"/>
        </w:rPr>
        <w:t xml:space="preserve"> Крайний композит H=200: RMSE упал с 47 до 25 кН (СП63) и с 81 до 50 кН (РУК78); малый композит H=150 на РУК78 – практически идеально.</w:t>
      </w:r>
    </w:p>
    <w:p w14:paraId="3A01A440" w14:textId="2BC21A99" w:rsidR="007379CA" w:rsidRPr="00EE1B33" w:rsidRDefault="00EE1B33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E1B33">
        <w:rPr>
          <w:rFonts w:ascii="Times New Roman" w:hAnsi="Times New Roman" w:cs="Times New Roman"/>
        </w:rPr>
        <w:t>Стальной H=200 – хуже</w:t>
      </w:r>
      <w:r w:rsidRPr="00EE1B33">
        <w:rPr>
          <w:rFonts w:ascii="Times New Roman" w:hAnsi="Times New Roman" w:cs="Times New Roman"/>
        </w:rPr>
        <w:t xml:space="preserve"> (РУК</w:t>
      </w:r>
      <w:r w:rsidRPr="00EE1B33">
        <w:rPr>
          <w:rFonts w:ascii="Times New Roman" w:hAnsi="Times New Roman" w:cs="Times New Roman"/>
        </w:rPr>
        <w:t xml:space="preserve">78: 34 → 63 кН). Причина та же, что и улучшение: Ridge сжал коэффициент </w:t>
      </w:r>
      <w:r w:rsidRPr="00EE1B33">
        <w:rPr>
          <w:rStyle w:val="VerbatimChar"/>
          <w:rFonts w:ascii="Times New Roman" w:hAnsi="Times New Roman" w:cs="Times New Roman"/>
          <w:sz w:val="24"/>
        </w:rPr>
        <w:t>H</w:t>
      </w:r>
      <w:r w:rsidRPr="00EE1B33">
        <w:rPr>
          <w:rFonts w:ascii="Times New Roman" w:hAnsi="Times New Roman" w:cs="Times New Roman"/>
        </w:rPr>
        <w:t xml:space="preserve">, а стальной H=200 – это профиль с самым большим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дв</m:t>
            </m:r>
          </m:sub>
        </m:sSub>
      </m:oMath>
      <w:r w:rsidRPr="00EE1B33">
        <w:rPr>
          <w:rFonts w:ascii="Times New Roman" w:hAnsi="Times New Roman" w:cs="Times New Roman"/>
        </w:rPr>
        <w:t xml:space="preserve"> (до 194 кН). Сжатие </w:t>
      </w:r>
      <w:r w:rsidRPr="00EE1B33">
        <w:rPr>
          <w:rStyle w:val="VerbatimChar"/>
          <w:rFonts w:ascii="Times New Roman" w:hAnsi="Times New Roman" w:cs="Times New Roman"/>
          <w:sz w:val="24"/>
        </w:rPr>
        <w:t>H</w:t>
      </w:r>
      <w:r w:rsidRPr="00EE1B33">
        <w:rPr>
          <w:rFonts w:ascii="Times New Roman" w:hAnsi="Times New Roman" w:cs="Times New Roman"/>
        </w:rPr>
        <w:t xml:space="preserve"> систематически занижает предсказание для самого высокого профиля.</w:t>
      </w:r>
    </w:p>
    <w:p w14:paraId="6C070D7B" w14:textId="77777777" w:rsidR="007379CA" w:rsidRPr="00EE1B33" w:rsidRDefault="00EE1B33">
      <w:pPr>
        <w:pStyle w:val="FirstParagraph"/>
        <w:rPr>
          <w:rFonts w:ascii="Times New Roman" w:hAnsi="Times New Roman" w:cs="Times New Roman"/>
        </w:rPr>
      </w:pPr>
      <w:r w:rsidRPr="00EE1B33">
        <w:rPr>
          <w:rFonts w:ascii="Times New Roman" w:hAnsi="Times New Roman" w:cs="Times New Roman"/>
        </w:rPr>
        <w:t>Это классический компромисс bias/variance</w:t>
      </w:r>
      <w:r w:rsidRPr="00EE1B33">
        <w:rPr>
          <w:rFonts w:ascii="Times New Roman" w:hAnsi="Times New Roman" w:cs="Times New Roman"/>
        </w:rPr>
        <w:t>: регуляризация уменьшает общую ошибку и убирает отрицательные выбросы, но ценой смещения на экстремальном по высоте профиле.</w:t>
      </w:r>
    </w:p>
    <w:p w14:paraId="659D068A" w14:textId="77777777" w:rsidR="007379CA" w:rsidRPr="00EE1B33" w:rsidRDefault="00EE1B33">
      <w:pPr>
        <w:pStyle w:val="3"/>
        <w:rPr>
          <w:rFonts w:ascii="Times New Roman" w:hAnsi="Times New Roman" w:cs="Times New Roman"/>
          <w:color w:val="auto"/>
        </w:rPr>
      </w:pPr>
      <w:bookmarkStart w:id="14" w:name="переобучение"/>
      <w:bookmarkEnd w:id="13"/>
      <w:r w:rsidRPr="00EE1B33">
        <w:rPr>
          <w:rFonts w:ascii="Times New Roman" w:hAnsi="Times New Roman" w:cs="Times New Roman"/>
          <w:color w:val="auto"/>
        </w:rPr>
        <w:t>5.3. Переобучение</w:t>
      </w:r>
    </w:p>
    <w:p w14:paraId="5410DAD6" w14:textId="5F6F336D" w:rsidR="007379CA" w:rsidRPr="00EE1B33" w:rsidRDefault="00EE1B33">
      <w:pPr>
        <w:pStyle w:val="FirstParagraph"/>
        <w:rPr>
          <w:rFonts w:ascii="Times New Roman" w:hAnsi="Times New Roman" w:cs="Times New Roman"/>
        </w:rPr>
      </w:pPr>
      <w:r w:rsidRPr="00EE1B33">
        <w:rPr>
          <w:rFonts w:ascii="Times New Roman" w:hAnsi="Times New Roman" w:cs="Times New Roman"/>
        </w:rPr>
        <w:t>Ridge снижает переобучение на обеих целях: разрыв между обучением и LOGO сузился (overfit 0.29 → 0.20 для СП63 и</w:t>
      </w:r>
      <w:r w:rsidRPr="00EE1B33">
        <w:rPr>
          <w:rFonts w:ascii="Times New Roman" w:hAnsi="Times New Roman" w:cs="Times New Roman"/>
        </w:rPr>
        <w:t xml:space="preserve"> 0.33 → 0.24 для РУК78;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train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bSup>
      </m:oMath>
      <w:r w:rsidRPr="00EE1B33">
        <w:rPr>
          <w:rFonts w:ascii="Times New Roman" w:hAnsi="Times New Roman" w:cs="Times New Roman"/>
        </w:rPr>
        <w:t xml:space="preserve"> упал с ~0.99 до ~0.97). Модель перестала почти идеально запоминать обучающую выборку и стала более устойчивой на отложенном профиле – ровно то, ради чего вводилась регуляризация.</w:t>
      </w:r>
    </w:p>
    <w:p w14:paraId="25A82381" w14:textId="77777777" w:rsidR="007379CA" w:rsidRPr="00EE1B33" w:rsidRDefault="00EE1B33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выводы"/>
      <w:bookmarkEnd w:id="11"/>
      <w:bookmarkEnd w:id="14"/>
      <w:r w:rsidRPr="00EE1B33">
        <w:rPr>
          <w:rFonts w:ascii="Times New Roman" w:hAnsi="Times New Roman" w:cs="Times New Roman"/>
          <w:color w:val="auto"/>
          <w:sz w:val="28"/>
          <w:szCs w:val="28"/>
        </w:rPr>
        <w:lastRenderedPageBreak/>
        <w:t>6. Выводы</w:t>
      </w:r>
    </w:p>
    <w:p w14:paraId="3E66C496" w14:textId="110E42F6" w:rsidR="007379CA" w:rsidRPr="00EE1B33" w:rsidRDefault="00EE1B33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E1B33">
        <w:rPr>
          <w:rFonts w:ascii="Times New Roman" w:hAnsi="Times New Roman" w:cs="Times New Roman"/>
        </w:rPr>
        <w:t>Ridge превосходит базовую линию на обеих целях</w:t>
      </w:r>
      <w:r w:rsidRPr="00EE1B33">
        <w:rPr>
          <w:rFonts w:ascii="Times New Roman" w:hAnsi="Times New Roman" w:cs="Times New Roman"/>
        </w:rPr>
        <w:t xml:space="preserve"> – выше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EE1B33">
        <w:rPr>
          <w:rFonts w:ascii="Times New Roman" w:hAnsi="Times New Roman" w:cs="Times New Roman"/>
        </w:rPr>
        <w:t>, ниже RMSE, вдвое меньше разброс, меньше переобучение. Планка, заданная линейной регрессией, пройдена.</w:t>
      </w:r>
    </w:p>
    <w:p w14:paraId="0790753A" w14:textId="77777777" w:rsidR="007379CA" w:rsidRPr="00EE1B33" w:rsidRDefault="00EE1B33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E1B33">
        <w:rPr>
          <w:rFonts w:ascii="Times New Roman" w:hAnsi="Times New Roman" w:cs="Times New Roman"/>
        </w:rPr>
        <w:t>Ключевой результат на РУК78:</w:t>
      </w:r>
      <w:r w:rsidRPr="00EE1B33">
        <w:rPr>
          <w:rFonts w:ascii="Times New Roman" w:hAnsi="Times New Roman" w:cs="Times New Roman"/>
        </w:rPr>
        <w:t xml:space="preserve"> Ridge убрал 16.7 % физически невозможных отрицательных предсказани</w:t>
      </w:r>
      <w:r w:rsidRPr="00EE1B33">
        <w:rPr>
          <w:rFonts w:ascii="Times New Roman" w:hAnsi="Times New Roman" w:cs="Times New Roman"/>
        </w:rPr>
        <w:t>й (0 % против базовой линии), сделав цель пригодной для линейной по своей природе модели.</w:t>
      </w:r>
    </w:p>
    <w:p w14:paraId="4BEDF787" w14:textId="77777777" w:rsidR="007379CA" w:rsidRPr="00EE1B33" w:rsidRDefault="00EE1B33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E1B33">
        <w:rPr>
          <w:rFonts w:ascii="Times New Roman" w:hAnsi="Times New Roman" w:cs="Times New Roman"/>
        </w:rPr>
        <w:t>Цена – смещение на экстремальном стальном профиле</w:t>
      </w:r>
      <w:r w:rsidRPr="00EE1B33">
        <w:rPr>
          <w:rFonts w:ascii="Times New Roman" w:hAnsi="Times New Roman" w:cs="Times New Roman"/>
        </w:rPr>
        <w:t xml:space="preserve"> (H=200), где сжатие коэффициента </w:t>
      </w:r>
      <w:r w:rsidRPr="00EE1B33">
        <w:rPr>
          <w:rStyle w:val="VerbatimChar"/>
          <w:rFonts w:ascii="Times New Roman" w:hAnsi="Times New Roman" w:cs="Times New Roman"/>
          <w:sz w:val="24"/>
        </w:rPr>
        <w:t>H</w:t>
      </w:r>
      <w:r w:rsidRPr="00EE1B33">
        <w:rPr>
          <w:rFonts w:ascii="Times New Roman" w:hAnsi="Times New Roman" w:cs="Times New Roman"/>
        </w:rPr>
        <w:t xml:space="preserve"> систематически занижает предсказание. Это осознанный компромисс, а не сбой.</w:t>
      </w:r>
    </w:p>
    <w:p w14:paraId="778D698D" w14:textId="6A5F0CF0" w:rsidR="007379CA" w:rsidRPr="00EE1B33" w:rsidRDefault="00EE1B33" w:rsidP="00EE1B33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E1B33">
        <w:rPr>
          <w:rFonts w:ascii="Times New Roman" w:hAnsi="Times New Roman" w:cs="Times New Roman"/>
        </w:rPr>
        <w:t>Огран</w:t>
      </w:r>
      <w:r w:rsidRPr="00EE1B33">
        <w:rPr>
          <w:rFonts w:ascii="Times New Roman" w:hAnsi="Times New Roman" w:cs="Times New Roman"/>
        </w:rPr>
        <w:t>ичения структуры данных Ridge не устраняет:</w:t>
      </w:r>
      <w:r w:rsidRPr="00EE1B33">
        <w:rPr>
          <w:rFonts w:ascii="Times New Roman" w:hAnsi="Times New Roman" w:cs="Times New Roman"/>
        </w:rPr>
        <w:t xml:space="preserve"> мультиколлинеарность </w:t>
      </w:r>
      <w:r w:rsidRPr="00EE1B33">
        <w:rPr>
          <w:rStyle w:val="VerbatimChar"/>
          <w:rFonts w:ascii="Times New Roman" w:hAnsi="Times New Roman" w:cs="Times New Roman"/>
          <w:sz w:val="24"/>
        </w:rPr>
        <w:t>is_steel</w:t>
      </w:r>
      <w:r w:rsidRPr="00EE1B33">
        <w:rPr>
          <w:rFonts w:ascii="Times New Roman" w:hAnsi="Times New Roman" w:cs="Times New Roman"/>
        </w:rPr>
        <w:t>/</w:t>
      </w:r>
      <w:r w:rsidRPr="00EE1B33">
        <w:rPr>
          <w:rStyle w:val="VerbatimChar"/>
          <w:rFonts w:ascii="Times New Roman" w:hAnsi="Times New Roman" w:cs="Times New Roman"/>
          <w:sz w:val="24"/>
        </w:rPr>
        <w:t>R</w:t>
      </w:r>
      <w:r w:rsidRPr="00EE1B33">
        <w:rPr>
          <w:rFonts w:ascii="Times New Roman" w:hAnsi="Times New Roman" w:cs="Times New Roman"/>
        </w:rPr>
        <w:t>/</w:t>
      </w:r>
      <w:r w:rsidRPr="00EE1B33">
        <w:rPr>
          <w:rStyle w:val="VerbatimChar"/>
          <w:rFonts w:ascii="Times New Roman" w:hAnsi="Times New Roman" w:cs="Times New Roman"/>
          <w:sz w:val="24"/>
        </w:rPr>
        <w:t>E</w:t>
      </w:r>
      <w:r w:rsidRPr="00EE1B33">
        <w:rPr>
          <w:rFonts w:ascii="Times New Roman" w:hAnsi="Times New Roman" w:cs="Times New Roman"/>
        </w:rPr>
        <w:t xml:space="preserve"> и иррелевантность </w:t>
      </w:r>
      <w:r w:rsidRPr="00EE1B33">
        <w:rPr>
          <w:rStyle w:val="VerbatimChar"/>
          <w:rFonts w:ascii="Times New Roman" w:hAnsi="Times New Roman" w:cs="Times New Roman"/>
          <w:sz w:val="24"/>
        </w:rPr>
        <w:t>a/h₀</w:t>
      </w:r>
      <w:r w:rsidRPr="00EE1B33">
        <w:rPr>
          <w:rFonts w:ascii="Times New Roman" w:hAnsi="Times New Roman" w:cs="Times New Roman"/>
        </w:rPr>
        <w:t xml:space="preserve"> остаются – их адресуют методы отбора признаков (Lasso, ElasticNet) и нелинейные подходы.</w:t>
      </w:r>
      <w:bookmarkEnd w:id="0"/>
      <w:bookmarkEnd w:id="15"/>
    </w:p>
    <w:sectPr w:rsidR="007379CA" w:rsidRPr="00EE1B33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84407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35885D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67A4C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79CA"/>
    <w:rsid w:val="007379CA"/>
    <w:rsid w:val="00EE1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7489A"/>
  <w15:docId w15:val="{1A026A83-60CF-4CB0-AB33-A83760D46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64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7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../tools/find_alpha.py" TargetMode="External"/><Relationship Id="rId11" Type="http://schemas.openxmlformats.org/officeDocument/2006/relationships/image" Target="media/image5.png"/><Relationship Id="rId5" Type="http://schemas.openxmlformats.org/officeDocument/2006/relationships/hyperlink" Target="../core/models/baseline/ridge.py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1096</Words>
  <Characters>6251</Characters>
  <Application>Microsoft Office Word</Application>
  <DocSecurity>0</DocSecurity>
  <Lines>52</Lines>
  <Paragraphs>14</Paragraphs>
  <ScaleCrop>false</ScaleCrop>
  <Company/>
  <LinksUpToDate>false</LinksUpToDate>
  <CharactersWithSpaces>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Крутой</cp:lastModifiedBy>
  <cp:revision>2</cp:revision>
  <dcterms:created xsi:type="dcterms:W3CDTF">2026-07-04T17:35:00Z</dcterms:created>
  <dcterms:modified xsi:type="dcterms:W3CDTF">2026-07-04T17:49:00Z</dcterms:modified>
  <dc:language>ru-RU</dc:language>
</cp:coreProperties>
</file>