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D7EB" w14:textId="465A4488" w:rsidR="00B96AD1" w:rsidRPr="002773B7" w:rsidRDefault="002773B7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X7780c21e6c19f9ad3bb7004810ec849c228ad21"/>
      <w:r w:rsidRPr="002773B7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 ближайших соседей (</w:t>
      </w:r>
      <w:r w:rsidRPr="002773B7">
        <w:rPr>
          <w:rFonts w:ascii="Times New Roman" w:hAnsi="Times New Roman" w:cs="Times New Roman"/>
          <w:color w:val="auto"/>
          <w:sz w:val="28"/>
          <w:szCs w:val="28"/>
        </w:rPr>
        <w:t>KNN</w:t>
      </w:r>
      <w:r w:rsidRPr="002773B7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0B00FAF6" w14:textId="77777777" w:rsidR="00B96AD1" w:rsidRPr="002773B7" w:rsidRDefault="002773B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метод"/>
      <w:r w:rsidRPr="002773B7">
        <w:rPr>
          <w:rFonts w:ascii="Times New Roman" w:hAnsi="Times New Roman" w:cs="Times New Roman"/>
          <w:color w:val="auto"/>
          <w:sz w:val="28"/>
          <w:szCs w:val="28"/>
          <w:lang w:val="ru-RU"/>
        </w:rPr>
        <w:t>1. Метод</w:t>
      </w:r>
    </w:p>
    <w:p w14:paraId="3FA878A6" w14:textId="7D2F07CD" w:rsidR="00B96AD1" w:rsidRPr="002773B7" w:rsidRDefault="002773B7">
      <w:pPr>
        <w:pStyle w:val="FirstParagraph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«ленивое обучение»: на этапе </w:t>
      </w:r>
      <w:r w:rsidRPr="002773B7">
        <w:rPr>
          <w:rStyle w:val="VerbatimChar"/>
          <w:rFonts w:ascii="Times New Roman" w:hAnsi="Times New Roman" w:cs="Times New Roman"/>
          <w:sz w:val="24"/>
        </w:rPr>
        <w:t>fit</w:t>
      </w:r>
      <w:r w:rsidRPr="002773B7">
        <w:rPr>
          <w:rFonts w:ascii="Times New Roman" w:hAnsi="Times New Roman" w:cs="Times New Roman"/>
          <w:lang w:val="ru-RU"/>
        </w:rPr>
        <w:t xml:space="preserve"> он просто запоминает обучающую выборку, а всё вычисление происходит при </w:t>
      </w:r>
      <w:r w:rsidRPr="002773B7">
        <w:rPr>
          <w:rStyle w:val="VerbatimChar"/>
          <w:rFonts w:ascii="Times New Roman" w:hAnsi="Times New Roman" w:cs="Times New Roman"/>
          <w:sz w:val="24"/>
        </w:rPr>
        <w:t>predict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поиск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ближайших соседей нового образца по евклидову ра</w:t>
      </w:r>
      <w:r w:rsidRPr="002773B7">
        <w:rPr>
          <w:rFonts w:ascii="Times New Roman" w:hAnsi="Times New Roman" w:cs="Times New Roman"/>
          <w:lang w:val="ru-RU"/>
        </w:rPr>
        <w:t xml:space="preserve">сстоянию в пространстве признаков и усреднение их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lang w:val="ru-RU"/>
              </w:rPr>
              <m:t>дв</m:t>
            </m:r>
          </m:sub>
        </m:sSub>
      </m:oMath>
      <w:r w:rsidRPr="002773B7">
        <w:rPr>
          <w:rFonts w:ascii="Times New Roman" w:hAnsi="Times New Roman" w:cs="Times New Roman"/>
          <w:lang w:val="ru-RU"/>
        </w:rPr>
        <w:t xml:space="preserve">. Как и </w:t>
      </w:r>
      <w:r w:rsidRPr="002773B7">
        <w:rPr>
          <w:rFonts w:ascii="Times New Roman" w:hAnsi="Times New Roman" w:cs="Times New Roman"/>
        </w:rPr>
        <w:t>SVR</w:t>
      </w:r>
      <w:r w:rsidRPr="002773B7">
        <w:rPr>
          <w:rFonts w:ascii="Times New Roman" w:hAnsi="Times New Roman" w:cs="Times New Roman"/>
          <w:lang w:val="ru-RU"/>
        </w:rPr>
        <w:t>, метод чувствителен к масштабу признаков</w:t>
      </w:r>
      <w:r>
        <w:rPr>
          <w:rFonts w:ascii="Times New Roman" w:hAnsi="Times New Roman" w:cs="Times New Roman"/>
          <w:lang w:val="ru-RU"/>
        </w:rPr>
        <w:t>.</w:t>
      </w:r>
    </w:p>
    <w:p w14:paraId="3D294482" w14:textId="77777777" w:rsidR="00B96AD1" w:rsidRPr="002773B7" w:rsidRDefault="002773B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как-работает"/>
      <w:bookmarkEnd w:id="1"/>
      <w:r w:rsidRPr="002773B7">
        <w:rPr>
          <w:rFonts w:ascii="Times New Roman" w:hAnsi="Times New Roman" w:cs="Times New Roman"/>
          <w:color w:val="auto"/>
          <w:sz w:val="28"/>
          <w:szCs w:val="28"/>
          <w:lang w:val="ru-RU"/>
        </w:rPr>
        <w:t>2. Как работает</w:t>
      </w:r>
    </w:p>
    <w:p w14:paraId="7335FEA6" w14:textId="450F6685" w:rsidR="00B96AD1" w:rsidRPr="002773B7" w:rsidRDefault="002773B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2773B7">
        <w:rPr>
          <w:rStyle w:val="VerbatimChar"/>
          <w:rFonts w:ascii="Times New Roman" w:hAnsi="Times New Roman" w:cs="Times New Roman"/>
          <w:sz w:val="24"/>
        </w:rPr>
        <w:t>n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773B7">
        <w:rPr>
          <w:rStyle w:val="VerbatimChar"/>
          <w:rFonts w:ascii="Times New Roman" w:hAnsi="Times New Roman" w:cs="Times New Roman"/>
          <w:sz w:val="24"/>
        </w:rPr>
        <w:t>neig</w:t>
      </w:r>
      <w:r w:rsidRPr="002773B7">
        <w:rPr>
          <w:rStyle w:val="VerbatimChar"/>
          <w:rFonts w:ascii="Times New Roman" w:hAnsi="Times New Roman" w:cs="Times New Roman"/>
          <w:sz w:val="24"/>
        </w:rPr>
        <w:t>hbors</w:t>
      </w:r>
      <w:r w:rsidRPr="002773B7">
        <w:rPr>
          <w:rFonts w:ascii="Times New Roman" w:hAnsi="Times New Roman" w:cs="Times New Roman"/>
          <w:lang w:val="ru-RU"/>
        </w:rPr>
        <w:t xml:space="preserve"> (</w:t>
      </w:r>
      <w:r w:rsidRPr="002773B7">
        <w:rPr>
          <w:rFonts w:ascii="Times New Roman" w:hAnsi="Times New Roman" w:cs="Times New Roman"/>
        </w:rPr>
        <w:t>k</w:t>
      </w:r>
      <w:r w:rsidRPr="002773B7">
        <w:rPr>
          <w:rFonts w:ascii="Times New Roman" w:hAnsi="Times New Roman" w:cs="Times New Roman"/>
          <w:lang w:val="ru-RU"/>
        </w:rPr>
        <w:t>)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сколько ближайших точек усредняется. Малый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предсказание держится за буквально ближайшие синтезированные образцы (шум синтеза передаётся в предсказание один в один); большой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предсказание сползает к среднему по всей обучающей выборке.</w:t>
      </w:r>
    </w:p>
    <w:p w14:paraId="797714D2" w14:textId="45B6CBE5" w:rsidR="00B96AD1" w:rsidRPr="002773B7" w:rsidRDefault="002773B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2773B7">
        <w:rPr>
          <w:rStyle w:val="VerbatimChar"/>
          <w:rFonts w:ascii="Times New Roman" w:hAnsi="Times New Roman" w:cs="Times New Roman"/>
          <w:sz w:val="24"/>
        </w:rPr>
        <w:t>wei</w:t>
      </w:r>
      <w:r w:rsidRPr="002773B7">
        <w:rPr>
          <w:rStyle w:val="VerbatimChar"/>
          <w:rFonts w:ascii="Times New Roman" w:hAnsi="Times New Roman" w:cs="Times New Roman"/>
          <w:sz w:val="24"/>
        </w:rPr>
        <w:t>ghts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 w:rsidRPr="002773B7">
        <w:rPr>
          <w:rStyle w:val="VerbatimChar"/>
          <w:rFonts w:ascii="Times New Roman" w:hAnsi="Times New Roman" w:cs="Times New Roman"/>
          <w:sz w:val="24"/>
        </w:rPr>
        <w:t>uniform</w:t>
      </w:r>
      <w:r w:rsidRPr="002773B7">
        <w:rPr>
          <w:rFonts w:ascii="Times New Roman" w:hAnsi="Times New Roman" w:cs="Times New Roman"/>
          <w:lang w:val="ru-RU"/>
        </w:rPr>
        <w:t xml:space="preserve"> (все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соседей вносят равный вклад) или </w:t>
      </w:r>
      <w:r w:rsidRPr="002773B7">
        <w:rPr>
          <w:rStyle w:val="VerbatimChar"/>
          <w:rFonts w:ascii="Times New Roman" w:hAnsi="Times New Roman" w:cs="Times New Roman"/>
          <w:sz w:val="24"/>
        </w:rPr>
        <w:t>distance</w:t>
      </w:r>
      <w:r w:rsidRPr="002773B7">
        <w:rPr>
          <w:rFonts w:ascii="Times New Roman" w:hAnsi="Times New Roman" w:cs="Times New Roman"/>
          <w:lang w:val="ru-RU"/>
        </w:rPr>
        <w:t xml:space="preserve"> (более близкие соседи весят больше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мягче реагирует на выбор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>).</w:t>
      </w:r>
    </w:p>
    <w:p w14:paraId="6866B97E" w14:textId="1E50A51A" w:rsidR="00B96AD1" w:rsidRPr="002773B7" w:rsidRDefault="002773B7">
      <w:pPr>
        <w:pStyle w:val="FirstParagraph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 xml:space="preserve">Оценка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та же схема </w:t>
      </w:r>
      <w:r w:rsidRPr="002773B7">
        <w:rPr>
          <w:rFonts w:ascii="Times New Roman" w:hAnsi="Times New Roman" w:cs="Times New Roman"/>
        </w:rPr>
        <w:t>Leave</w:t>
      </w:r>
      <w:r w:rsidRPr="002773B7">
        <w:rPr>
          <w:rFonts w:ascii="Times New Roman" w:hAnsi="Times New Roman" w:cs="Times New Roman"/>
          <w:lang w:val="ru-RU"/>
        </w:rPr>
        <w:t>-</w:t>
      </w:r>
      <w:r w:rsidRPr="002773B7">
        <w:rPr>
          <w:rFonts w:ascii="Times New Roman" w:hAnsi="Times New Roman" w:cs="Times New Roman"/>
        </w:rPr>
        <w:t>One</w:t>
      </w:r>
      <w:r w:rsidRPr="002773B7">
        <w:rPr>
          <w:rFonts w:ascii="Times New Roman" w:hAnsi="Times New Roman" w:cs="Times New Roman"/>
          <w:lang w:val="ru-RU"/>
        </w:rPr>
        <w:t>-</w:t>
      </w:r>
      <w:r w:rsidRPr="002773B7">
        <w:rPr>
          <w:rFonts w:ascii="Times New Roman" w:hAnsi="Times New Roman" w:cs="Times New Roman"/>
        </w:rPr>
        <w:t>Group</w:t>
      </w:r>
      <w:r w:rsidRPr="002773B7">
        <w:rPr>
          <w:rFonts w:ascii="Times New Roman" w:hAnsi="Times New Roman" w:cs="Times New Roman"/>
          <w:lang w:val="ru-RU"/>
        </w:rPr>
        <w:t>-</w:t>
      </w:r>
      <w:r w:rsidRPr="002773B7">
        <w:rPr>
          <w:rFonts w:ascii="Times New Roman" w:hAnsi="Times New Roman" w:cs="Times New Roman"/>
        </w:rPr>
        <w:t>Out</w:t>
      </w:r>
      <w:r w:rsidRPr="002773B7">
        <w:rPr>
          <w:rFonts w:ascii="Times New Roman" w:hAnsi="Times New Roman" w:cs="Times New Roman"/>
          <w:lang w:val="ru-RU"/>
        </w:rPr>
        <w:t xml:space="preserve"> по 6 профилям.</w:t>
      </w:r>
    </w:p>
    <w:p w14:paraId="47E704B1" w14:textId="77777777" w:rsidR="00B96AD1" w:rsidRPr="002773B7" w:rsidRDefault="002773B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подбор-гиперпараметров"/>
      <w:bookmarkEnd w:id="2"/>
      <w:r w:rsidRPr="002773B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Подбор </w:t>
      </w:r>
      <w:proofErr w:type="spellStart"/>
      <w:r w:rsidRPr="002773B7">
        <w:rPr>
          <w:rFonts w:ascii="Times New Roman" w:hAnsi="Times New Roman" w:cs="Times New Roman"/>
          <w:color w:val="auto"/>
          <w:sz w:val="28"/>
          <w:szCs w:val="28"/>
          <w:lang w:val="ru-RU"/>
        </w:rPr>
        <w:t>гиперпараметров</w:t>
      </w:r>
      <w:proofErr w:type="spellEnd"/>
    </w:p>
    <w:p w14:paraId="51A53BD7" w14:textId="77777777" w:rsidR="00B96AD1" w:rsidRPr="002773B7" w:rsidRDefault="002773B7" w:rsidP="002773B7">
      <w:pPr>
        <w:pStyle w:val="CaptionedFigure"/>
        <w:jc w:val="center"/>
        <w:rPr>
          <w:rFonts w:ascii="Times New Roman" w:hAnsi="Times New Roman" w:cs="Times New Roman"/>
        </w:rPr>
      </w:pPr>
      <w:r w:rsidRPr="002773B7">
        <w:rPr>
          <w:rFonts w:ascii="Times New Roman" w:hAnsi="Times New Roman" w:cs="Times New Roman"/>
          <w:noProof/>
        </w:rPr>
        <w:drawing>
          <wp:inline distT="0" distB="0" distL="0" distR="0" wp14:anchorId="488707D1" wp14:editId="7F43B078">
            <wp:extent cx="5334000" cy="2000250"/>
            <wp:effectExtent l="0" t="0" r="0" b="0"/>
            <wp:docPr id="15" name="Picture" descr="Подбор k — KN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figures/knn_k_sweep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F60C4" w14:textId="77777777" w:rsidR="00B96AD1" w:rsidRPr="002773B7" w:rsidRDefault="002773B7" w:rsidP="002773B7">
      <w:pPr>
        <w:pStyle w:val="a0"/>
        <w:jc w:val="center"/>
        <w:rPr>
          <w:rFonts w:ascii="Times New Roman" w:hAnsi="Times New Roman" w:cs="Times New Roman"/>
        </w:rPr>
      </w:pPr>
      <w:proofErr w:type="spellStart"/>
      <w:r w:rsidRPr="002773B7">
        <w:rPr>
          <w:rFonts w:ascii="Times New Roman" w:hAnsi="Times New Roman" w:cs="Times New Roman"/>
        </w:rPr>
        <w:t>Рисунок</w:t>
      </w:r>
      <w:proofErr w:type="spellEnd"/>
      <w:r w:rsidRPr="002773B7">
        <w:rPr>
          <w:rFonts w:ascii="Times New Roman" w:hAnsi="Times New Roman" w:cs="Times New Roman"/>
        </w:rPr>
        <w:t xml:space="preserve"> 1 – R² от n_neighbors при weights=uniform/distance (обе цели)</w:t>
      </w:r>
    </w:p>
    <w:p w14:paraId="39A00D47" w14:textId="77777777" w:rsidR="00B96AD1" w:rsidRPr="002773B7" w:rsidRDefault="002773B7">
      <w:pPr>
        <w:pStyle w:val="a0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>Три характерных участка на графике:</w:t>
      </w:r>
    </w:p>
    <w:p w14:paraId="4C2A40F9" w14:textId="4CF26369" w:rsidR="00B96AD1" w:rsidRPr="002773B7" w:rsidRDefault="002773B7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= 1…15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плато.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 w:rsidRPr="002773B7">
        <w:rPr>
          <w:rFonts w:ascii="Times New Roman" w:hAnsi="Times New Roman" w:cs="Times New Roman"/>
        </w:rPr>
        <w:t>R</w:t>
      </w:r>
      <w:r w:rsidRPr="002773B7">
        <w:rPr>
          <w:rFonts w:ascii="Times New Roman" w:hAnsi="Times New Roman" w:cs="Times New Roman"/>
          <w:lang w:val="ru-RU"/>
        </w:rPr>
        <w:t>² не меня</w:t>
      </w:r>
      <w:r w:rsidRPr="002773B7">
        <w:rPr>
          <w:rFonts w:ascii="Times New Roman" w:hAnsi="Times New Roman" w:cs="Times New Roman"/>
          <w:lang w:val="ru-RU"/>
        </w:rPr>
        <w:t xml:space="preserve">ется вообще (0.741 / 0.814)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из-за синтеза данных (раздел 3.2 ТЗ) ближайшие точки любого образца при малом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почти всегда принадлежат одному и тому же ближайшему профилю: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соседей набираются внутри него, не выходя за его пределы,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предсказание не меняет</w:t>
      </w:r>
      <w:r w:rsidRPr="002773B7">
        <w:rPr>
          <w:rFonts w:ascii="Times New Roman" w:hAnsi="Times New Roman" w:cs="Times New Roman"/>
          <w:lang w:val="ru-RU"/>
        </w:rPr>
        <w:t xml:space="preserve">ся, пока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не превысит число точек одного профиля.</w:t>
      </w:r>
    </w:p>
    <w:p w14:paraId="0C0B64AE" w14:textId="127B6746" w:rsidR="00B96AD1" w:rsidRPr="002773B7" w:rsidRDefault="002773B7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≈ 50–60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пик.</w:t>
      </w:r>
      <w:r w:rsidRPr="002773B7">
        <w:rPr>
          <w:rFonts w:ascii="Times New Roman" w:hAnsi="Times New Roman" w:cs="Times New Roman"/>
          <w:lang w:val="ru-RU"/>
        </w:rPr>
        <w:t xml:space="preserve"> Когда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дорастает до объёма нескольких профилей, в усреднение начинают попадать точки соседних профилей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сглаживание </w:t>
      </w:r>
      <w:r w:rsidRPr="002773B7">
        <w:rPr>
          <w:rFonts w:ascii="Times New Roman" w:hAnsi="Times New Roman" w:cs="Times New Roman"/>
          <w:lang w:val="ru-RU"/>
        </w:rPr>
        <w:t>компенсирует шум синтеза и точность растёт.</w:t>
      </w:r>
    </w:p>
    <w:p w14:paraId="2C2220FB" w14:textId="7BB5E5C5" w:rsidR="00B96AD1" w:rsidRPr="002773B7" w:rsidRDefault="002773B7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&gt; 70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спад.</w:t>
      </w:r>
      <w:r w:rsidRPr="002773B7">
        <w:rPr>
          <w:rFonts w:ascii="Times New Roman" w:hAnsi="Times New Roman" w:cs="Times New Roman"/>
          <w:lang w:val="ru-RU"/>
        </w:rPr>
        <w:t xml:space="preserve"> При ещё большем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в среднее подмешиваются далёкие, непохожие профили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предсказание тянется к глобальному среднему.</w:t>
      </w:r>
    </w:p>
    <w:p w14:paraId="345818BF" w14:textId="0DF20FB3" w:rsidR="00B96AD1" w:rsidRPr="002773B7" w:rsidRDefault="002773B7">
      <w:pPr>
        <w:pStyle w:val="FirstParagraph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lastRenderedPageBreak/>
        <w:t xml:space="preserve">Оптимумы близки, но не совпадают: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=60</w:t>
      </w:r>
      <w:r w:rsidRPr="002773B7">
        <w:rPr>
          <w:rFonts w:ascii="Times New Roman" w:hAnsi="Times New Roman" w:cs="Times New Roman"/>
          <w:lang w:val="ru-RU"/>
        </w:rPr>
        <w:t xml:space="preserve"> (СП63, </w:t>
      </w:r>
      <w:r w:rsidRPr="002773B7">
        <w:rPr>
          <w:rFonts w:ascii="Times New Roman" w:hAnsi="Times New Roman" w:cs="Times New Roman"/>
        </w:rPr>
        <w:t>R</w:t>
      </w:r>
      <w:r w:rsidRPr="002773B7">
        <w:rPr>
          <w:rFonts w:ascii="Times New Roman" w:hAnsi="Times New Roman" w:cs="Times New Roman"/>
          <w:lang w:val="ru-RU"/>
        </w:rPr>
        <w:t xml:space="preserve">²=0.785) и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=55</w:t>
      </w:r>
      <w:r w:rsidRPr="002773B7">
        <w:rPr>
          <w:rFonts w:ascii="Times New Roman" w:hAnsi="Times New Roman" w:cs="Times New Roman"/>
          <w:lang w:val="ru-RU"/>
        </w:rPr>
        <w:t xml:space="preserve"> (РУК78, </w:t>
      </w:r>
      <w:r w:rsidRPr="002773B7">
        <w:rPr>
          <w:rFonts w:ascii="Times New Roman" w:hAnsi="Times New Roman" w:cs="Times New Roman"/>
        </w:rPr>
        <w:t>R</w:t>
      </w:r>
      <w:r w:rsidRPr="002773B7">
        <w:rPr>
          <w:rFonts w:ascii="Times New Roman" w:hAnsi="Times New Roman" w:cs="Times New Roman"/>
          <w:lang w:val="ru-RU"/>
        </w:rPr>
        <w:t>²=0.825),</w:t>
      </w:r>
      <w:r w:rsidRPr="002773B7">
        <w:rPr>
          <w:rFonts w:ascii="Times New Roman" w:hAnsi="Times New Roman" w:cs="Times New Roman"/>
          <w:lang w:val="ru-RU"/>
        </w:rPr>
        <w:t xml:space="preserve"> в обоих случаях </w:t>
      </w:r>
      <w:r w:rsidRPr="002773B7">
        <w:rPr>
          <w:rStyle w:val="VerbatimChar"/>
          <w:rFonts w:ascii="Times New Roman" w:hAnsi="Times New Roman" w:cs="Times New Roman"/>
          <w:sz w:val="24"/>
        </w:rPr>
        <w:t>weights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=</w:t>
      </w:r>
      <w:r w:rsidRPr="002773B7">
        <w:rPr>
          <w:rStyle w:val="VerbatimChar"/>
          <w:rFonts w:ascii="Times New Roman" w:hAnsi="Times New Roman" w:cs="Times New Roman"/>
          <w:sz w:val="24"/>
        </w:rPr>
        <w:t>distance</w:t>
      </w:r>
      <w:r w:rsidRPr="002773B7">
        <w:rPr>
          <w:rFonts w:ascii="Times New Roman" w:hAnsi="Times New Roman" w:cs="Times New Roman"/>
          <w:lang w:val="ru-RU"/>
        </w:rPr>
        <w:t xml:space="preserve"> заметно устойчивее </w:t>
      </w:r>
      <w:r w:rsidRPr="002773B7">
        <w:rPr>
          <w:rStyle w:val="VerbatimChar"/>
          <w:rFonts w:ascii="Times New Roman" w:hAnsi="Times New Roman" w:cs="Times New Roman"/>
          <w:sz w:val="24"/>
        </w:rPr>
        <w:t>uniform</w:t>
      </w:r>
      <w:r w:rsidRPr="002773B7">
        <w:rPr>
          <w:rFonts w:ascii="Times New Roman" w:hAnsi="Times New Roman" w:cs="Times New Roman"/>
          <w:lang w:val="ru-RU"/>
        </w:rPr>
        <w:t xml:space="preserve"> на правом склоне пика. Выбран компромисс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 xml:space="preserve">=55, </w:t>
      </w:r>
      <w:r w:rsidRPr="002773B7">
        <w:rPr>
          <w:rStyle w:val="VerbatimChar"/>
          <w:rFonts w:ascii="Times New Roman" w:hAnsi="Times New Roman" w:cs="Times New Roman"/>
          <w:sz w:val="24"/>
        </w:rPr>
        <w:t>weights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=</w:t>
      </w:r>
      <w:r w:rsidRPr="002773B7">
        <w:rPr>
          <w:rStyle w:val="VerbatimChar"/>
          <w:rFonts w:ascii="Times New Roman" w:hAnsi="Times New Roman" w:cs="Times New Roman"/>
          <w:sz w:val="24"/>
        </w:rPr>
        <w:t>distance</w:t>
      </w:r>
      <w:r w:rsidRPr="002773B7">
        <w:rPr>
          <w:rFonts w:ascii="Times New Roman" w:hAnsi="Times New Roman" w:cs="Times New Roman"/>
          <w:lang w:val="ru-RU"/>
        </w:rPr>
        <w:t xml:space="preserve"> (СП63 при этом </w:t>
      </w:r>
      <w:r w:rsidRPr="002773B7">
        <w:rPr>
          <w:rFonts w:ascii="Times New Roman" w:hAnsi="Times New Roman" w:cs="Times New Roman"/>
        </w:rPr>
        <w:t>R</w:t>
      </w:r>
      <w:r w:rsidRPr="002773B7">
        <w:rPr>
          <w:rFonts w:ascii="Times New Roman" w:hAnsi="Times New Roman" w:cs="Times New Roman"/>
          <w:lang w:val="ru-RU"/>
        </w:rPr>
        <w:t>²=0.781, на 0.004 ниже своего пика).</w:t>
      </w:r>
    </w:p>
    <w:p w14:paraId="2BCB9212" w14:textId="77777777" w:rsidR="00B96AD1" w:rsidRPr="002773B7" w:rsidRDefault="002773B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результаты"/>
      <w:bookmarkEnd w:id="3"/>
      <w:r w:rsidRPr="002773B7">
        <w:rPr>
          <w:rFonts w:ascii="Times New Roman" w:hAnsi="Times New Roman" w:cs="Times New Roman"/>
          <w:color w:val="auto"/>
          <w:sz w:val="28"/>
          <w:szCs w:val="28"/>
          <w:lang w:val="ru-RU"/>
        </w:rPr>
        <w:t>4. Результаты</w:t>
      </w:r>
    </w:p>
    <w:p w14:paraId="3BAF9362" w14:textId="77777777" w:rsidR="00B96AD1" w:rsidRPr="002773B7" w:rsidRDefault="002773B7">
      <w:pPr>
        <w:pStyle w:val="FirstParagraph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 xml:space="preserve">Сравнение </w:t>
      </w: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 xml:space="preserve"> с лучшим линейным (</w:t>
      </w:r>
      <w:r w:rsidRPr="002773B7">
        <w:rPr>
          <w:rFonts w:ascii="Times New Roman" w:hAnsi="Times New Roman" w:cs="Times New Roman"/>
        </w:rPr>
        <w:t>Lasso</w:t>
      </w:r>
      <w:r w:rsidRPr="002773B7">
        <w:rPr>
          <w:rFonts w:ascii="Times New Roman" w:hAnsi="Times New Roman" w:cs="Times New Roman"/>
          <w:lang w:val="ru-RU"/>
        </w:rPr>
        <w:t>), остальными чёрными ящиками (</w:t>
      </w:r>
      <w:r w:rsidRPr="002773B7">
        <w:rPr>
          <w:rFonts w:ascii="Times New Roman" w:hAnsi="Times New Roman" w:cs="Times New Roman"/>
        </w:rPr>
        <w:t>GBR</w:t>
      </w:r>
      <w:r w:rsidRPr="002773B7">
        <w:rPr>
          <w:rFonts w:ascii="Times New Roman" w:hAnsi="Times New Roman" w:cs="Times New Roman"/>
          <w:lang w:val="ru-RU"/>
        </w:rPr>
        <w:t xml:space="preserve">, </w:t>
      </w:r>
      <w:r w:rsidRPr="002773B7">
        <w:rPr>
          <w:rFonts w:ascii="Times New Roman" w:hAnsi="Times New Roman" w:cs="Times New Roman"/>
        </w:rPr>
        <w:t>SVR</w:t>
      </w:r>
      <w:r w:rsidRPr="002773B7">
        <w:rPr>
          <w:rFonts w:ascii="Times New Roman" w:hAnsi="Times New Roman" w:cs="Times New Roman"/>
          <w:lang w:val="ru-RU"/>
        </w:rPr>
        <w:t>) и лучшим методом в целом (</w:t>
      </w:r>
      <w:r w:rsidRPr="002773B7">
        <w:rPr>
          <w:rFonts w:ascii="Times New Roman" w:hAnsi="Times New Roman" w:cs="Times New Roman"/>
        </w:rPr>
        <w:t>DE</w:t>
      </w:r>
      <w:r w:rsidRPr="002773B7">
        <w:rPr>
          <w:rFonts w:ascii="Times New Roman" w:hAnsi="Times New Roman" w:cs="Times New Roman"/>
          <w:lang w:val="ru-RU"/>
        </w:rPr>
        <w:t>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3"/>
        <w:gridCol w:w="756"/>
        <w:gridCol w:w="776"/>
        <w:gridCol w:w="756"/>
        <w:gridCol w:w="756"/>
        <w:gridCol w:w="836"/>
      </w:tblGrid>
      <w:tr w:rsidR="002773B7" w:rsidRPr="002773B7" w14:paraId="6DCC6D70" w14:textId="77777777" w:rsidTr="00277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9B5DE15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773B7">
              <w:rPr>
                <w:rFonts w:ascii="Times New Roman" w:hAnsi="Times New Roman" w:cs="Times New Roman"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15B069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1D6B63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Lasso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BAD7422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GBR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4CF48D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SVR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4E818A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DE</w:t>
            </w:r>
          </w:p>
        </w:tc>
      </w:tr>
      <w:tr w:rsidR="002773B7" w:rsidRPr="002773B7" w14:paraId="36AEE420" w14:textId="77777777" w:rsidTr="002773B7">
        <w:tc>
          <w:tcPr>
            <w:tcW w:w="0" w:type="auto"/>
          </w:tcPr>
          <w:p w14:paraId="568F4784" w14:textId="6669FE3D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СП63</w:t>
            </w:r>
            <w:r w:rsidRPr="002773B7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51B76719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0.781</w:t>
            </w:r>
          </w:p>
        </w:tc>
        <w:tc>
          <w:tcPr>
            <w:tcW w:w="0" w:type="auto"/>
          </w:tcPr>
          <w:p w14:paraId="03FB0340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0.869</w:t>
            </w:r>
          </w:p>
        </w:tc>
        <w:tc>
          <w:tcPr>
            <w:tcW w:w="0" w:type="auto"/>
          </w:tcPr>
          <w:p w14:paraId="4FB86792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0.864</w:t>
            </w:r>
          </w:p>
        </w:tc>
        <w:tc>
          <w:tcPr>
            <w:tcW w:w="0" w:type="auto"/>
          </w:tcPr>
          <w:p w14:paraId="706A2427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0.987</w:t>
            </w:r>
          </w:p>
        </w:tc>
        <w:tc>
          <w:tcPr>
            <w:tcW w:w="0" w:type="auto"/>
          </w:tcPr>
          <w:p w14:paraId="32F9DD63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0.999</w:t>
            </w:r>
          </w:p>
        </w:tc>
      </w:tr>
      <w:tr w:rsidR="002773B7" w:rsidRPr="002773B7" w14:paraId="53CC90E5" w14:textId="77777777" w:rsidTr="002773B7">
        <w:tc>
          <w:tcPr>
            <w:tcW w:w="0" w:type="auto"/>
          </w:tcPr>
          <w:p w14:paraId="6E726C33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 xml:space="preserve">СП63 RMSE, </w:t>
            </w:r>
            <w:proofErr w:type="spellStart"/>
            <w:r w:rsidRPr="002773B7">
              <w:rPr>
                <w:rFonts w:ascii="Times New Roman" w:hAnsi="Times New Roman" w:cs="Times New Roman"/>
              </w:rPr>
              <w:t>кН</w:t>
            </w:r>
            <w:proofErr w:type="spellEnd"/>
          </w:p>
        </w:tc>
        <w:tc>
          <w:tcPr>
            <w:tcW w:w="0" w:type="auto"/>
          </w:tcPr>
          <w:p w14:paraId="36ADD2CB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19.52</w:t>
            </w:r>
          </w:p>
        </w:tc>
        <w:tc>
          <w:tcPr>
            <w:tcW w:w="0" w:type="auto"/>
          </w:tcPr>
          <w:p w14:paraId="457C8FBC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15.10</w:t>
            </w:r>
          </w:p>
        </w:tc>
        <w:tc>
          <w:tcPr>
            <w:tcW w:w="0" w:type="auto"/>
          </w:tcPr>
          <w:p w14:paraId="56A2FEE8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15.35</w:t>
            </w:r>
          </w:p>
        </w:tc>
        <w:tc>
          <w:tcPr>
            <w:tcW w:w="0" w:type="auto"/>
          </w:tcPr>
          <w:p w14:paraId="4619DB6E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4.79</w:t>
            </w:r>
          </w:p>
        </w:tc>
        <w:tc>
          <w:tcPr>
            <w:tcW w:w="0" w:type="auto"/>
          </w:tcPr>
          <w:p w14:paraId="6903D9EF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1.51</w:t>
            </w:r>
          </w:p>
        </w:tc>
      </w:tr>
      <w:tr w:rsidR="002773B7" w:rsidRPr="002773B7" w14:paraId="5431870D" w14:textId="77777777" w:rsidTr="002773B7">
        <w:tc>
          <w:tcPr>
            <w:tcW w:w="0" w:type="auto"/>
          </w:tcPr>
          <w:p w14:paraId="69DF90AF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СП63 within15</w:t>
            </w:r>
          </w:p>
        </w:tc>
        <w:tc>
          <w:tcPr>
            <w:tcW w:w="0" w:type="auto"/>
          </w:tcPr>
          <w:p w14:paraId="40BE6E34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0" w:type="auto"/>
          </w:tcPr>
          <w:p w14:paraId="6496988E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0" w:type="auto"/>
          </w:tcPr>
          <w:p w14:paraId="00676D5C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17 %</w:t>
            </w:r>
          </w:p>
        </w:tc>
        <w:tc>
          <w:tcPr>
            <w:tcW w:w="0" w:type="auto"/>
          </w:tcPr>
          <w:p w14:paraId="1ADB19DF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72 %</w:t>
            </w:r>
          </w:p>
        </w:tc>
        <w:tc>
          <w:tcPr>
            <w:tcW w:w="0" w:type="auto"/>
          </w:tcPr>
          <w:p w14:paraId="627C435F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100 %</w:t>
            </w:r>
          </w:p>
        </w:tc>
      </w:tr>
      <w:tr w:rsidR="002773B7" w:rsidRPr="002773B7" w14:paraId="2BBD9C6A" w14:textId="77777777" w:rsidTr="002773B7">
        <w:tc>
          <w:tcPr>
            <w:tcW w:w="0" w:type="auto"/>
          </w:tcPr>
          <w:p w14:paraId="0B16DB03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СП63 overfit</w:t>
            </w:r>
          </w:p>
        </w:tc>
        <w:tc>
          <w:tcPr>
            <w:tcW w:w="0" w:type="auto"/>
          </w:tcPr>
          <w:p w14:paraId="06DCBB0A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0.219</w:t>
            </w:r>
          </w:p>
        </w:tc>
        <w:tc>
          <w:tcPr>
            <w:tcW w:w="0" w:type="auto"/>
          </w:tcPr>
          <w:p w14:paraId="5D0023E8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0.109</w:t>
            </w:r>
          </w:p>
        </w:tc>
        <w:tc>
          <w:tcPr>
            <w:tcW w:w="0" w:type="auto"/>
          </w:tcPr>
          <w:p w14:paraId="696E5ABD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0.136</w:t>
            </w:r>
          </w:p>
        </w:tc>
        <w:tc>
          <w:tcPr>
            <w:tcW w:w="0" w:type="auto"/>
          </w:tcPr>
          <w:p w14:paraId="499BEE3C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0.013</w:t>
            </w:r>
          </w:p>
        </w:tc>
        <w:tc>
          <w:tcPr>
            <w:tcW w:w="0" w:type="auto"/>
          </w:tcPr>
          <w:p w14:paraId="7E0F4B03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0.001</w:t>
            </w:r>
          </w:p>
        </w:tc>
      </w:tr>
      <w:tr w:rsidR="002773B7" w:rsidRPr="002773B7" w14:paraId="0384C560" w14:textId="77777777" w:rsidTr="002773B7">
        <w:tc>
          <w:tcPr>
            <w:tcW w:w="0" w:type="auto"/>
          </w:tcPr>
          <w:p w14:paraId="24265EC2" w14:textId="177C28D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РУК78</w:t>
            </w:r>
            <w:r w:rsidRPr="002773B7">
              <w:rPr>
                <w:rFonts w:ascii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6F0E008E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0.825</w:t>
            </w:r>
          </w:p>
        </w:tc>
        <w:tc>
          <w:tcPr>
            <w:tcW w:w="0" w:type="auto"/>
          </w:tcPr>
          <w:p w14:paraId="07383DC0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0.812</w:t>
            </w:r>
          </w:p>
        </w:tc>
        <w:tc>
          <w:tcPr>
            <w:tcW w:w="0" w:type="auto"/>
          </w:tcPr>
          <w:p w14:paraId="13A5B376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0.833</w:t>
            </w:r>
          </w:p>
        </w:tc>
        <w:tc>
          <w:tcPr>
            <w:tcW w:w="0" w:type="auto"/>
          </w:tcPr>
          <w:p w14:paraId="56E27EFF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0.967</w:t>
            </w:r>
          </w:p>
        </w:tc>
        <w:tc>
          <w:tcPr>
            <w:tcW w:w="0" w:type="auto"/>
          </w:tcPr>
          <w:p w14:paraId="4A2EE144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1.000</w:t>
            </w:r>
          </w:p>
        </w:tc>
      </w:tr>
      <w:tr w:rsidR="002773B7" w:rsidRPr="002773B7" w14:paraId="2521DA0A" w14:textId="77777777" w:rsidTr="002773B7">
        <w:tc>
          <w:tcPr>
            <w:tcW w:w="0" w:type="auto"/>
          </w:tcPr>
          <w:p w14:paraId="179494EC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 xml:space="preserve">РУК78 RMSE, </w:t>
            </w:r>
            <w:proofErr w:type="spellStart"/>
            <w:r w:rsidRPr="002773B7">
              <w:rPr>
                <w:rFonts w:ascii="Times New Roman" w:hAnsi="Times New Roman" w:cs="Times New Roman"/>
              </w:rPr>
              <w:t>кН</w:t>
            </w:r>
            <w:proofErr w:type="spellEnd"/>
          </w:p>
        </w:tc>
        <w:tc>
          <w:tcPr>
            <w:tcW w:w="0" w:type="auto"/>
          </w:tcPr>
          <w:p w14:paraId="3A21D92F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27.60</w:t>
            </w:r>
          </w:p>
        </w:tc>
        <w:tc>
          <w:tcPr>
            <w:tcW w:w="0" w:type="auto"/>
          </w:tcPr>
          <w:p w14:paraId="3F95A36F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28.65</w:t>
            </w:r>
          </w:p>
        </w:tc>
        <w:tc>
          <w:tcPr>
            <w:tcW w:w="0" w:type="auto"/>
          </w:tcPr>
          <w:p w14:paraId="6AABBE7A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27.01</w:t>
            </w:r>
          </w:p>
        </w:tc>
        <w:tc>
          <w:tcPr>
            <w:tcW w:w="0" w:type="auto"/>
          </w:tcPr>
          <w:p w14:paraId="59B73066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12.01</w:t>
            </w:r>
          </w:p>
        </w:tc>
        <w:tc>
          <w:tcPr>
            <w:tcW w:w="0" w:type="auto"/>
          </w:tcPr>
          <w:p w14:paraId="63C8B057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1.19</w:t>
            </w:r>
          </w:p>
        </w:tc>
      </w:tr>
      <w:tr w:rsidR="002773B7" w:rsidRPr="002773B7" w14:paraId="1E5A24FE" w14:textId="77777777" w:rsidTr="002773B7">
        <w:tc>
          <w:tcPr>
            <w:tcW w:w="0" w:type="auto"/>
          </w:tcPr>
          <w:p w14:paraId="1EB682B5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РУК78 overfit</w:t>
            </w:r>
          </w:p>
        </w:tc>
        <w:tc>
          <w:tcPr>
            <w:tcW w:w="0" w:type="auto"/>
          </w:tcPr>
          <w:p w14:paraId="5AC121C2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0.175</w:t>
            </w:r>
          </w:p>
        </w:tc>
        <w:tc>
          <w:tcPr>
            <w:tcW w:w="0" w:type="auto"/>
          </w:tcPr>
          <w:p w14:paraId="3E38FEAC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0.166</w:t>
            </w:r>
          </w:p>
        </w:tc>
        <w:tc>
          <w:tcPr>
            <w:tcW w:w="0" w:type="auto"/>
          </w:tcPr>
          <w:p w14:paraId="2B8ED53E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0.167</w:t>
            </w:r>
          </w:p>
        </w:tc>
        <w:tc>
          <w:tcPr>
            <w:tcW w:w="0" w:type="auto"/>
          </w:tcPr>
          <w:p w14:paraId="21976D50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0.033</w:t>
            </w:r>
          </w:p>
        </w:tc>
        <w:tc>
          <w:tcPr>
            <w:tcW w:w="0" w:type="auto"/>
          </w:tcPr>
          <w:p w14:paraId="49495BF8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0349ED55" w14:textId="77777777" w:rsidR="00B96AD1" w:rsidRPr="002773B7" w:rsidRDefault="002773B7" w:rsidP="002773B7">
      <w:pPr>
        <w:pStyle w:val="CaptionedFigure"/>
        <w:jc w:val="center"/>
        <w:rPr>
          <w:rFonts w:ascii="Times New Roman" w:hAnsi="Times New Roman" w:cs="Times New Roman"/>
        </w:rPr>
      </w:pPr>
      <w:r w:rsidRPr="002773B7">
        <w:rPr>
          <w:rFonts w:ascii="Times New Roman" w:hAnsi="Times New Roman" w:cs="Times New Roman"/>
          <w:noProof/>
        </w:rPr>
        <w:drawing>
          <wp:inline distT="0" distB="0" distL="0" distR="0" wp14:anchorId="62D5D9BD" wp14:editId="410F0219">
            <wp:extent cx="5334000" cy="4889500"/>
            <wp:effectExtent l="0" t="0" r="0" b="0"/>
            <wp:docPr id="19" name="Picture" descr="KNN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s/scatter_knn_SP6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8ED323" w14:textId="77777777" w:rsidR="00B96AD1" w:rsidRPr="002773B7" w:rsidRDefault="002773B7" w:rsidP="002773B7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 xml:space="preserve">Рисунок 2 – </w:t>
      </w: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>, эксперимент–предсказание (по профилям), СП 63.13330</w:t>
      </w:r>
    </w:p>
    <w:p w14:paraId="2046C3C1" w14:textId="77777777" w:rsidR="00B96AD1" w:rsidRPr="002773B7" w:rsidRDefault="002773B7" w:rsidP="002773B7">
      <w:pPr>
        <w:pStyle w:val="CaptionedFigure"/>
        <w:jc w:val="center"/>
        <w:rPr>
          <w:rFonts w:ascii="Times New Roman" w:hAnsi="Times New Roman" w:cs="Times New Roman"/>
        </w:rPr>
      </w:pPr>
      <w:r w:rsidRPr="002773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D05C22" wp14:editId="0F6B8981">
            <wp:extent cx="5334000" cy="4889500"/>
            <wp:effectExtent l="0" t="0" r="0" b="0"/>
            <wp:docPr id="22" name="Picture" descr="KNN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ures/scatter_knn_RUK7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5F33E" w14:textId="77777777" w:rsidR="00B96AD1" w:rsidRPr="002773B7" w:rsidRDefault="002773B7" w:rsidP="002773B7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 xml:space="preserve">Рисунок 3 – </w:t>
      </w: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>, эксперимент–предсказание (по профилям), Руководство 1978</w:t>
      </w:r>
    </w:p>
    <w:p w14:paraId="7FF174BA" w14:textId="2995676B" w:rsidR="00B96AD1" w:rsidRPr="002773B7" w:rsidRDefault="002773B7">
      <w:pPr>
        <w:pStyle w:val="a0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 w:rsidRPr="002773B7">
        <w:rPr>
          <w:rFonts w:ascii="Times New Roman" w:hAnsi="Times New Roman" w:cs="Times New Roman"/>
          <w:lang w:val="ru-RU"/>
        </w:rPr>
        <w:t>самый</w:t>
      </w:r>
      <w:r w:rsidRPr="002773B7">
        <w:rPr>
          <w:rFonts w:ascii="Times New Roman" w:hAnsi="Times New Roman" w:cs="Times New Roman"/>
          <w:lang w:val="ru-RU"/>
        </w:rPr>
        <w:t xml:space="preserve"> слабый чёрный ящик в работе</w:t>
      </w:r>
      <w:r w:rsidRPr="002773B7">
        <w:rPr>
          <w:rFonts w:ascii="Times New Roman" w:hAnsi="Times New Roman" w:cs="Times New Roman"/>
          <w:lang w:val="ru-RU"/>
        </w:rPr>
        <w:t xml:space="preserve">: даже после подбора он не превзошёл ни </w:t>
      </w:r>
      <w:r w:rsidRPr="002773B7">
        <w:rPr>
          <w:rFonts w:ascii="Times New Roman" w:hAnsi="Times New Roman" w:cs="Times New Roman"/>
        </w:rPr>
        <w:t>Lasso</w:t>
      </w:r>
      <w:r w:rsidRPr="002773B7">
        <w:rPr>
          <w:rFonts w:ascii="Times New Roman" w:hAnsi="Times New Roman" w:cs="Times New Roman"/>
          <w:lang w:val="ru-RU"/>
        </w:rPr>
        <w:t xml:space="preserve"> (на СП63), ни </w:t>
      </w:r>
      <w:r w:rsidRPr="002773B7">
        <w:rPr>
          <w:rFonts w:ascii="Times New Roman" w:hAnsi="Times New Roman" w:cs="Times New Roman"/>
        </w:rPr>
        <w:t>GBR</w:t>
      </w:r>
      <w:r w:rsidRPr="002773B7">
        <w:rPr>
          <w:rFonts w:ascii="Times New Roman" w:hAnsi="Times New Roman" w:cs="Times New Roman"/>
          <w:lang w:val="ru-RU"/>
        </w:rPr>
        <w:t xml:space="preserve"> (на обеих целях), и далеко позади </w:t>
      </w:r>
      <w:r w:rsidRPr="002773B7">
        <w:rPr>
          <w:rFonts w:ascii="Times New Roman" w:hAnsi="Times New Roman" w:cs="Times New Roman"/>
        </w:rPr>
        <w:t>SVR</w:t>
      </w:r>
      <w:r w:rsidRPr="002773B7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С</w:t>
      </w:r>
      <w:r w:rsidRPr="002773B7">
        <w:rPr>
          <w:rFonts w:ascii="Times New Roman" w:hAnsi="Times New Roman" w:cs="Times New Roman"/>
          <w:lang w:val="ru-RU"/>
        </w:rPr>
        <w:t xml:space="preserve">амый крупный профиль (135 кН эксп.) предсказан лишь в ~94 </w:t>
      </w:r>
      <w:r w:rsidRPr="002773B7">
        <w:rPr>
          <w:rFonts w:ascii="Times New Roman" w:hAnsi="Times New Roman" w:cs="Times New Roman"/>
          <w:lang w:val="ru-RU"/>
        </w:rPr>
        <w:t xml:space="preserve">кН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усреднение по десяткам соседей физически не может выйти за диапазон обучающих значений, а тем более экстраполировать выше него.</w:t>
      </w:r>
    </w:p>
    <w:p w14:paraId="6D17F04A" w14:textId="77777777" w:rsidR="00B96AD1" w:rsidRPr="002773B7" w:rsidRDefault="002773B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поведение-метода"/>
      <w:bookmarkEnd w:id="4"/>
      <w:r w:rsidRPr="002773B7">
        <w:rPr>
          <w:rFonts w:ascii="Times New Roman" w:hAnsi="Times New Roman" w:cs="Times New Roman"/>
          <w:color w:val="auto"/>
          <w:sz w:val="28"/>
          <w:szCs w:val="28"/>
          <w:lang w:val="ru-RU"/>
        </w:rPr>
        <w:t>5. Поведение метода</w:t>
      </w:r>
    </w:p>
    <w:p w14:paraId="4A6A364D" w14:textId="316BCA47" w:rsidR="00B96AD1" w:rsidRPr="002773B7" w:rsidRDefault="002773B7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6" w:name="overfit-худший-среди-чёрных-ящиков"/>
      <w:r w:rsidRPr="002773B7">
        <w:rPr>
          <w:rFonts w:ascii="Times New Roman" w:hAnsi="Times New Roman" w:cs="Times New Roman"/>
          <w:color w:val="auto"/>
          <w:lang w:val="ru-RU"/>
        </w:rPr>
        <w:t xml:space="preserve">5.1. </w:t>
      </w:r>
      <w:r w:rsidRPr="002773B7">
        <w:rPr>
          <w:rFonts w:ascii="Times New Roman" w:hAnsi="Times New Roman" w:cs="Times New Roman"/>
          <w:color w:val="auto"/>
        </w:rPr>
        <w:t>Overfit</w:t>
      </w:r>
      <w:r w:rsidRPr="002773B7">
        <w:rPr>
          <w:rFonts w:ascii="Times New Roman" w:hAnsi="Times New Roman" w:cs="Times New Roman"/>
          <w:color w:val="auto"/>
          <w:lang w:val="ru-RU"/>
        </w:rPr>
        <w:t xml:space="preserve"> –</w:t>
      </w:r>
      <w:r w:rsidRPr="002773B7">
        <w:rPr>
          <w:rFonts w:ascii="Times New Roman" w:hAnsi="Times New Roman" w:cs="Times New Roman"/>
          <w:color w:val="auto"/>
          <w:lang w:val="ru-RU"/>
        </w:rPr>
        <w:t xml:space="preserve"> худший среди чёрных ящиков</w:t>
      </w:r>
    </w:p>
    <w:p w14:paraId="67B205B5" w14:textId="5EA2CBFC" w:rsidR="00B96AD1" w:rsidRPr="002773B7" w:rsidRDefault="002773B7">
      <w:pPr>
        <w:pStyle w:val="FirstParagraph"/>
        <w:rPr>
          <w:rFonts w:ascii="Times New Roman" w:hAnsi="Times New Roman" w:cs="Times New Roman"/>
          <w:lang w:val="ru-RU"/>
        </w:rPr>
      </w:pPr>
      <w:r w:rsidRPr="002773B7">
        <w:rPr>
          <w:rStyle w:val="VerbatimChar"/>
          <w:rFonts w:ascii="Times New Roman" w:hAnsi="Times New Roman" w:cs="Times New Roman"/>
          <w:sz w:val="24"/>
        </w:rPr>
        <w:t>overfit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 xml:space="preserve"> = 0.219</w:t>
      </w:r>
      <w:r w:rsidRPr="002773B7">
        <w:rPr>
          <w:rFonts w:ascii="Times New Roman" w:hAnsi="Times New Roman" w:cs="Times New Roman"/>
          <w:lang w:val="ru-RU"/>
        </w:rPr>
        <w:t xml:space="preserve"> (СП63) и 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0.175</w:t>
      </w:r>
      <w:r w:rsidRPr="002773B7">
        <w:rPr>
          <w:rFonts w:ascii="Times New Roman" w:hAnsi="Times New Roman" w:cs="Times New Roman"/>
          <w:lang w:val="ru-RU"/>
        </w:rPr>
        <w:t xml:space="preserve"> (РУК78)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выше даже </w:t>
      </w:r>
      <w:r>
        <w:rPr>
          <w:rFonts w:ascii="Times New Roman" w:hAnsi="Times New Roman" w:cs="Times New Roman"/>
          <w:lang w:val="ru-RU"/>
        </w:rPr>
        <w:t>не настроенного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 w:rsidRPr="002773B7">
        <w:rPr>
          <w:rFonts w:ascii="Times New Roman" w:hAnsi="Times New Roman" w:cs="Times New Roman"/>
        </w:rPr>
        <w:t>GBR</w:t>
      </w:r>
      <w:r w:rsidRPr="002773B7">
        <w:rPr>
          <w:rFonts w:ascii="Times New Roman" w:hAnsi="Times New Roman" w:cs="Times New Roman"/>
          <w:lang w:val="ru-RU"/>
        </w:rPr>
        <w:t>. Причина</w:t>
      </w:r>
      <w:r>
        <w:rPr>
          <w:rFonts w:ascii="Times New Roman" w:hAnsi="Times New Roman" w:cs="Times New Roman"/>
          <w:lang w:val="ru-RU"/>
        </w:rPr>
        <w:t xml:space="preserve"> </w:t>
      </w:r>
      <w:r w:rsidRPr="002773B7">
        <w:rPr>
          <w:rFonts w:ascii="Times New Roman" w:hAnsi="Times New Roman" w:cs="Times New Roman"/>
          <w:lang w:val="ru-RU"/>
        </w:rPr>
        <w:t xml:space="preserve">в природе метода: на обучающих данных </w:t>
      </w:r>
      <w:r w:rsidRPr="002773B7">
        <w:rPr>
          <w:rStyle w:val="VerbatimChar"/>
          <w:rFonts w:ascii="Times New Roman" w:hAnsi="Times New Roman" w:cs="Times New Roman"/>
          <w:sz w:val="24"/>
        </w:rPr>
        <w:t>weights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=</w:t>
      </w:r>
      <w:r w:rsidRPr="002773B7">
        <w:rPr>
          <w:rStyle w:val="VerbatimChar"/>
          <w:rFonts w:ascii="Times New Roman" w:hAnsi="Times New Roman" w:cs="Times New Roman"/>
          <w:sz w:val="24"/>
        </w:rPr>
        <w:t>distance</w:t>
      </w:r>
      <w:r w:rsidRPr="002773B7">
        <w:rPr>
          <w:rFonts w:ascii="Times New Roman" w:hAnsi="Times New Roman" w:cs="Times New Roman"/>
          <w:lang w:val="ru-RU"/>
        </w:rPr>
        <w:t xml:space="preserve"> даёт почти точное совпадение (сама точка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свой ближайший сосед с нулевым расстоянием → доминирующий вес), поэтому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train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≈1</m:t>
        </m:r>
      </m:oMath>
      <w:r w:rsidRPr="002773B7">
        <w:rPr>
          <w:rFonts w:ascii="Times New Roman" w:hAnsi="Times New Roman" w:cs="Times New Roman"/>
          <w:lang w:val="ru-RU"/>
        </w:rPr>
        <w:t xml:space="preserve"> гарантирован </w:t>
      </w:r>
      <w:r w:rsidRPr="002773B7">
        <w:rPr>
          <w:rFonts w:ascii="Times New Roman" w:hAnsi="Times New Roman" w:cs="Times New Roman"/>
        </w:rPr>
        <w:t>structur</w:t>
      </w:r>
      <w:r w:rsidRPr="002773B7">
        <w:rPr>
          <w:rFonts w:ascii="Times New Roman" w:hAnsi="Times New Roman" w:cs="Times New Roman"/>
        </w:rPr>
        <w:t>ally</w:t>
      </w:r>
      <w:r w:rsidRPr="002773B7">
        <w:rPr>
          <w:rFonts w:ascii="Times New Roman" w:hAnsi="Times New Roman" w:cs="Times New Roman"/>
          <w:lang w:val="ru-RU"/>
        </w:rPr>
        <w:t xml:space="preserve">, а разрыв с </w:t>
      </w:r>
      <w:r w:rsidRPr="002773B7">
        <w:rPr>
          <w:rFonts w:ascii="Times New Roman" w:hAnsi="Times New Roman" w:cs="Times New Roman"/>
        </w:rPr>
        <w:t>LOGO</w:t>
      </w:r>
      <w:r w:rsidRPr="002773B7">
        <w:rPr>
          <w:rFonts w:ascii="Times New Roman" w:hAnsi="Times New Roman" w:cs="Times New Roman"/>
          <w:lang w:val="ru-RU"/>
        </w:rPr>
        <w:t>-</w:t>
      </w:r>
      <w:r w:rsidRPr="002773B7">
        <w:rPr>
          <w:rFonts w:ascii="Times New Roman" w:hAnsi="Times New Roman" w:cs="Times New Roman"/>
        </w:rPr>
        <w:t>R</w:t>
      </w:r>
      <w:r w:rsidRPr="002773B7">
        <w:rPr>
          <w:rFonts w:ascii="Times New Roman" w:hAnsi="Times New Roman" w:cs="Times New Roman"/>
          <w:lang w:val="ru-RU"/>
        </w:rPr>
        <w:t>² целиком отражает, насколько плохо ближайшие соседи одного профиля предсказывают другой, ранее не виденный.</w:t>
      </w:r>
    </w:p>
    <w:p w14:paraId="3391D383" w14:textId="77777777" w:rsidR="00B96AD1" w:rsidRPr="002773B7" w:rsidRDefault="002773B7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7" w:name="важности-признаков"/>
      <w:bookmarkEnd w:id="6"/>
      <w:r w:rsidRPr="002773B7">
        <w:rPr>
          <w:rFonts w:ascii="Times New Roman" w:hAnsi="Times New Roman" w:cs="Times New Roman"/>
          <w:color w:val="auto"/>
          <w:lang w:val="ru-RU"/>
        </w:rPr>
        <w:lastRenderedPageBreak/>
        <w:t>5.2. Важности признаков</w:t>
      </w:r>
    </w:p>
    <w:p w14:paraId="58020F35" w14:textId="77777777" w:rsidR="00B96AD1" w:rsidRPr="002773B7" w:rsidRDefault="002773B7" w:rsidP="002773B7">
      <w:pPr>
        <w:pStyle w:val="CaptionedFigure"/>
        <w:jc w:val="center"/>
        <w:rPr>
          <w:rFonts w:ascii="Times New Roman" w:hAnsi="Times New Roman" w:cs="Times New Roman"/>
        </w:rPr>
      </w:pPr>
      <w:r w:rsidRPr="002773B7">
        <w:rPr>
          <w:rFonts w:ascii="Times New Roman" w:hAnsi="Times New Roman" w:cs="Times New Roman"/>
          <w:noProof/>
        </w:rPr>
        <w:drawing>
          <wp:inline distT="0" distB="0" distL="0" distR="0" wp14:anchorId="2B86C4CC" wp14:editId="6C38A305">
            <wp:extent cx="5334000" cy="3333750"/>
            <wp:effectExtent l="0" t="0" r="0" b="0"/>
            <wp:docPr id="28" name="Picture" descr="Важности признаков — KN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igures/knn_importanc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1F9B3" w14:textId="77777777" w:rsidR="00B96AD1" w:rsidRPr="002773B7" w:rsidRDefault="002773B7" w:rsidP="002773B7">
      <w:pPr>
        <w:pStyle w:val="a0"/>
        <w:jc w:val="center"/>
        <w:rPr>
          <w:rFonts w:ascii="Times New Roman" w:hAnsi="Times New Roman" w:cs="Times New Roman"/>
        </w:rPr>
      </w:pPr>
      <w:r w:rsidRPr="002773B7">
        <w:rPr>
          <w:rFonts w:ascii="Times New Roman" w:hAnsi="Times New Roman" w:cs="Times New Roman"/>
          <w:lang w:val="ru-RU"/>
        </w:rPr>
        <w:t>Рисунок</w:t>
      </w:r>
      <w:r w:rsidRPr="002773B7">
        <w:rPr>
          <w:rFonts w:ascii="Times New Roman" w:hAnsi="Times New Roman" w:cs="Times New Roman"/>
        </w:rPr>
        <w:t xml:space="preserve"> 4 – </w:t>
      </w:r>
      <w:r w:rsidRPr="002773B7">
        <w:rPr>
          <w:rFonts w:ascii="Times New Roman" w:hAnsi="Times New Roman" w:cs="Times New Roman"/>
        </w:rPr>
        <w:t>Permutation</w:t>
      </w:r>
      <w:r w:rsidRPr="002773B7">
        <w:rPr>
          <w:rFonts w:ascii="Times New Roman" w:hAnsi="Times New Roman" w:cs="Times New Roman"/>
        </w:rPr>
        <w:t xml:space="preserve"> </w:t>
      </w:r>
      <w:r w:rsidRPr="002773B7">
        <w:rPr>
          <w:rFonts w:ascii="Times New Roman" w:hAnsi="Times New Roman" w:cs="Times New Roman"/>
        </w:rPr>
        <w:t>importance</w:t>
      </w:r>
      <w:r w:rsidRPr="002773B7">
        <w:rPr>
          <w:rFonts w:ascii="Times New Roman" w:hAnsi="Times New Roman" w:cs="Times New Roman"/>
        </w:rPr>
        <w:t xml:space="preserve"> </w:t>
      </w: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</w:rPr>
        <w:t xml:space="preserve"> </w:t>
      </w:r>
      <w:r w:rsidRPr="002773B7">
        <w:rPr>
          <w:rFonts w:ascii="Times New Roman" w:hAnsi="Times New Roman" w:cs="Times New Roman"/>
          <w:lang w:val="ru-RU"/>
        </w:rPr>
        <w:t>по</w:t>
      </w:r>
      <w:r w:rsidRPr="002773B7">
        <w:rPr>
          <w:rFonts w:ascii="Times New Roman" w:hAnsi="Times New Roman" w:cs="Times New Roman"/>
        </w:rPr>
        <w:t xml:space="preserve"> </w:t>
      </w:r>
      <w:r w:rsidRPr="002773B7">
        <w:rPr>
          <w:rFonts w:ascii="Times New Roman" w:hAnsi="Times New Roman" w:cs="Times New Roman"/>
          <w:lang w:val="ru-RU"/>
        </w:rPr>
        <w:t>обеим</w:t>
      </w:r>
      <w:r w:rsidRPr="002773B7">
        <w:rPr>
          <w:rFonts w:ascii="Times New Roman" w:hAnsi="Times New Roman" w:cs="Times New Roman"/>
        </w:rPr>
        <w:t xml:space="preserve"> </w:t>
      </w:r>
      <w:r w:rsidRPr="002773B7">
        <w:rPr>
          <w:rFonts w:ascii="Times New Roman" w:hAnsi="Times New Roman" w:cs="Times New Roman"/>
          <w:lang w:val="ru-RU"/>
        </w:rPr>
        <w:t>целям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85"/>
        <w:gridCol w:w="790"/>
        <w:gridCol w:w="920"/>
      </w:tblGrid>
      <w:tr w:rsidR="002773B7" w:rsidRPr="002773B7" w14:paraId="09B23FF7" w14:textId="77777777" w:rsidTr="00277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EF53D98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773B7">
              <w:rPr>
                <w:rFonts w:ascii="Times New Roman" w:hAnsi="Times New Roman" w:cs="Times New Roman"/>
              </w:rPr>
              <w:t>Признак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48A378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СП63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B415BA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РУК78</w:t>
            </w:r>
          </w:p>
        </w:tc>
      </w:tr>
      <w:tr w:rsidR="002773B7" w:rsidRPr="002773B7" w14:paraId="0327642B" w14:textId="77777777" w:rsidTr="002773B7">
        <w:tc>
          <w:tcPr>
            <w:tcW w:w="0" w:type="auto"/>
          </w:tcPr>
          <w:p w14:paraId="164C8D79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Style w:val="VerbatimChar"/>
                <w:rFonts w:ascii="Times New Roman" w:hAnsi="Times New Roman"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11DC0AEA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0.259</w:t>
            </w:r>
          </w:p>
        </w:tc>
        <w:tc>
          <w:tcPr>
            <w:tcW w:w="0" w:type="auto"/>
          </w:tcPr>
          <w:p w14:paraId="419B7013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0.217</w:t>
            </w:r>
          </w:p>
        </w:tc>
      </w:tr>
      <w:tr w:rsidR="002773B7" w:rsidRPr="002773B7" w14:paraId="1458D247" w14:textId="77777777" w:rsidTr="002773B7">
        <w:tc>
          <w:tcPr>
            <w:tcW w:w="0" w:type="auto"/>
          </w:tcPr>
          <w:p w14:paraId="193A823E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Style w:val="VerbatimChar"/>
                <w:rFonts w:ascii="Times New Roman" w:hAnsi="Times New Roman" w:cs="Times New Roman"/>
                <w:sz w:val="24"/>
              </w:rPr>
              <w:t>s</w:t>
            </w:r>
          </w:p>
        </w:tc>
        <w:tc>
          <w:tcPr>
            <w:tcW w:w="0" w:type="auto"/>
          </w:tcPr>
          <w:p w14:paraId="74A335FA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0.075</w:t>
            </w:r>
          </w:p>
        </w:tc>
        <w:tc>
          <w:tcPr>
            <w:tcW w:w="0" w:type="auto"/>
          </w:tcPr>
          <w:p w14:paraId="345AA42B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0.027</w:t>
            </w:r>
          </w:p>
        </w:tc>
      </w:tr>
      <w:tr w:rsidR="002773B7" w:rsidRPr="002773B7" w14:paraId="29F72718" w14:textId="77777777" w:rsidTr="002773B7">
        <w:tc>
          <w:tcPr>
            <w:tcW w:w="0" w:type="auto"/>
          </w:tcPr>
          <w:p w14:paraId="2E879A4D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773B7">
              <w:rPr>
                <w:rStyle w:val="VerbatimChar"/>
                <w:rFonts w:ascii="Times New Roman" w:hAnsi="Times New Roman" w:cs="Times New Roman"/>
                <w:sz w:val="24"/>
              </w:rPr>
              <w:t>is_steel</w:t>
            </w:r>
            <w:proofErr w:type="spellEnd"/>
          </w:p>
        </w:tc>
        <w:tc>
          <w:tcPr>
            <w:tcW w:w="0" w:type="auto"/>
          </w:tcPr>
          <w:p w14:paraId="233751C5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0" w:type="auto"/>
          </w:tcPr>
          <w:p w14:paraId="1C48A538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0.010</w:t>
            </w:r>
          </w:p>
        </w:tc>
      </w:tr>
      <w:tr w:rsidR="002773B7" w:rsidRPr="002773B7" w14:paraId="70A2E137" w14:textId="77777777" w:rsidTr="002773B7">
        <w:tc>
          <w:tcPr>
            <w:tcW w:w="0" w:type="auto"/>
          </w:tcPr>
          <w:p w14:paraId="09A37DB8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Style w:val="VerbatimChar"/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0" w:type="auto"/>
          </w:tcPr>
          <w:p w14:paraId="601A9F95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0" w:type="auto"/>
          </w:tcPr>
          <w:p w14:paraId="7869099E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0.010</w:t>
            </w:r>
          </w:p>
        </w:tc>
      </w:tr>
      <w:tr w:rsidR="002773B7" w:rsidRPr="002773B7" w14:paraId="2507E0EA" w14:textId="77777777" w:rsidTr="002773B7">
        <w:tc>
          <w:tcPr>
            <w:tcW w:w="0" w:type="auto"/>
          </w:tcPr>
          <w:p w14:paraId="33A6EDB2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Style w:val="VerbatimChar"/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</w:tcPr>
          <w:p w14:paraId="25F9A31A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0.011</w:t>
            </w:r>
          </w:p>
        </w:tc>
        <w:tc>
          <w:tcPr>
            <w:tcW w:w="0" w:type="auto"/>
          </w:tcPr>
          <w:p w14:paraId="74F2E353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0.010</w:t>
            </w:r>
          </w:p>
        </w:tc>
      </w:tr>
      <w:tr w:rsidR="002773B7" w:rsidRPr="002773B7" w14:paraId="7401C375" w14:textId="77777777" w:rsidTr="002773B7">
        <w:tc>
          <w:tcPr>
            <w:tcW w:w="0" w:type="auto"/>
          </w:tcPr>
          <w:p w14:paraId="3A4C2AEE" w14:textId="77777777" w:rsidR="00B96AD1" w:rsidRPr="002773B7" w:rsidRDefault="002773B7">
            <w:pPr>
              <w:pStyle w:val="Compact"/>
              <w:rPr>
                <w:rFonts w:ascii="Times New Roman" w:hAnsi="Times New Roman" w:cs="Times New Roman"/>
              </w:rPr>
            </w:pPr>
            <w:r w:rsidRPr="002773B7">
              <w:rPr>
                <w:rStyle w:val="VerbatimChar"/>
                <w:rFonts w:ascii="Times New Roman" w:hAnsi="Times New Roman" w:cs="Times New Roman"/>
                <w:sz w:val="24"/>
              </w:rPr>
              <w:t>a/h₀</w:t>
            </w:r>
          </w:p>
        </w:tc>
        <w:tc>
          <w:tcPr>
            <w:tcW w:w="0" w:type="auto"/>
          </w:tcPr>
          <w:p w14:paraId="1717AF99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</w:tcPr>
          <w:p w14:paraId="02B850D6" w14:textId="77777777" w:rsidR="00B96AD1" w:rsidRPr="002773B7" w:rsidRDefault="002773B7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773B7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02B455AC" w14:textId="33B398AB" w:rsidR="00B96AD1" w:rsidRPr="002773B7" w:rsidRDefault="002773B7">
      <w:pPr>
        <w:pStyle w:val="a0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 xml:space="preserve">Четвёртое независимое подтверждение (после линейных, </w:t>
      </w:r>
      <w:r w:rsidRPr="002773B7">
        <w:rPr>
          <w:rFonts w:ascii="Times New Roman" w:hAnsi="Times New Roman" w:cs="Times New Roman"/>
        </w:rPr>
        <w:t>GBR</w:t>
      </w:r>
      <w:r w:rsidRPr="002773B7">
        <w:rPr>
          <w:rFonts w:ascii="Times New Roman" w:hAnsi="Times New Roman" w:cs="Times New Roman"/>
          <w:lang w:val="ru-RU"/>
        </w:rPr>
        <w:t xml:space="preserve">, </w:t>
      </w:r>
      <w:r w:rsidRPr="002773B7">
        <w:rPr>
          <w:rFonts w:ascii="Times New Roman" w:hAnsi="Times New Roman" w:cs="Times New Roman"/>
        </w:rPr>
        <w:t>SVR</w:t>
      </w:r>
      <w:r w:rsidRPr="002773B7">
        <w:rPr>
          <w:rFonts w:ascii="Times New Roman" w:hAnsi="Times New Roman" w:cs="Times New Roman"/>
          <w:lang w:val="ru-RU"/>
        </w:rPr>
        <w:t xml:space="preserve">): </w:t>
      </w:r>
      <w:r w:rsidRPr="002773B7">
        <w:rPr>
          <w:rStyle w:val="VerbatimChar"/>
          <w:rFonts w:ascii="Times New Roman" w:hAnsi="Times New Roman" w:cs="Times New Roman"/>
          <w:sz w:val="24"/>
        </w:rPr>
        <w:t>a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2773B7">
        <w:rPr>
          <w:rStyle w:val="VerbatimChar"/>
          <w:rFonts w:ascii="Times New Roman" w:hAnsi="Times New Roman" w:cs="Times New Roman"/>
          <w:sz w:val="24"/>
        </w:rPr>
        <w:t>h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₀</w:t>
      </w:r>
      <w:r w:rsidRPr="002773B7">
        <w:rPr>
          <w:rFonts w:ascii="Times New Roman" w:hAnsi="Times New Roman" w:cs="Times New Roman"/>
          <w:lang w:val="ru-RU"/>
        </w:rPr>
        <w:t xml:space="preserve"> не влияет на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lang w:val="ru-RU"/>
              </w:rPr>
              <m:t>дв</m:t>
            </m:r>
          </m:sub>
        </m:sSub>
      </m:oMath>
      <w:r w:rsidRPr="002773B7">
        <w:rPr>
          <w:rFonts w:ascii="Times New Roman" w:hAnsi="Times New Roman" w:cs="Times New Roman"/>
          <w:lang w:val="ru-RU"/>
        </w:rPr>
        <w:t>.</w:t>
      </w:r>
      <w:r w:rsidRPr="002773B7">
        <w:rPr>
          <w:rFonts w:ascii="Times New Roman" w:hAnsi="Times New Roman" w:cs="Times New Roman"/>
          <w:lang w:val="ru-RU"/>
        </w:rPr>
        <w:t xml:space="preserve"> Но в остальном картина у </w:t>
      </w: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 xml:space="preserve"> другая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здесь доминирует практически только </w:t>
      </w:r>
      <w:r w:rsidRPr="002773B7">
        <w:rPr>
          <w:rStyle w:val="VerbatimChar"/>
          <w:rFonts w:ascii="Times New Roman" w:hAnsi="Times New Roman" w:cs="Times New Roman"/>
          <w:sz w:val="24"/>
        </w:rPr>
        <w:t>H</w:t>
      </w:r>
      <w:r w:rsidRPr="002773B7">
        <w:rPr>
          <w:rFonts w:ascii="Times New Roman" w:hAnsi="Times New Roman" w:cs="Times New Roman"/>
          <w:lang w:val="ru-RU"/>
        </w:rPr>
        <w:t>, а вклад материала (</w:t>
      </w:r>
      <w:r w:rsidRPr="002773B7">
        <w:rPr>
          <w:rStyle w:val="VerbatimChar"/>
          <w:rFonts w:ascii="Times New Roman" w:hAnsi="Times New Roman" w:cs="Times New Roman"/>
          <w:sz w:val="24"/>
        </w:rPr>
        <w:t>is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773B7">
        <w:rPr>
          <w:rStyle w:val="VerbatimChar"/>
          <w:rFonts w:ascii="Times New Roman" w:hAnsi="Times New Roman" w:cs="Times New Roman"/>
          <w:sz w:val="24"/>
        </w:rPr>
        <w:t>steel</w:t>
      </w:r>
      <w:r w:rsidRPr="002773B7">
        <w:rPr>
          <w:rFonts w:ascii="Times New Roman" w:hAnsi="Times New Roman" w:cs="Times New Roman"/>
          <w:lang w:val="ru-RU"/>
        </w:rPr>
        <w:t>/</w:t>
      </w:r>
      <w:r w:rsidRPr="002773B7">
        <w:rPr>
          <w:rStyle w:val="VerbatimChar"/>
          <w:rFonts w:ascii="Times New Roman" w:hAnsi="Times New Roman" w:cs="Times New Roman"/>
          <w:sz w:val="24"/>
        </w:rPr>
        <w:t>E</w:t>
      </w:r>
      <w:r w:rsidRPr="002773B7">
        <w:rPr>
          <w:rFonts w:ascii="Times New Roman" w:hAnsi="Times New Roman" w:cs="Times New Roman"/>
          <w:lang w:val="ru-RU"/>
        </w:rPr>
        <w:t>/</w:t>
      </w:r>
      <w:r w:rsidRPr="002773B7">
        <w:rPr>
          <w:rStyle w:val="VerbatimChar"/>
          <w:rFonts w:ascii="Times New Roman" w:hAnsi="Times New Roman" w:cs="Times New Roman"/>
          <w:sz w:val="24"/>
        </w:rPr>
        <w:t>R</w:t>
      </w:r>
      <w:r w:rsidRPr="002773B7">
        <w:rPr>
          <w:rFonts w:ascii="Times New Roman" w:hAnsi="Times New Roman" w:cs="Times New Roman"/>
          <w:lang w:val="ru-RU"/>
        </w:rPr>
        <w:t>) почти не виден.</w:t>
      </w:r>
    </w:p>
    <w:p w14:paraId="5B475CC2" w14:textId="77777777" w:rsidR="00B96AD1" w:rsidRPr="002773B7" w:rsidRDefault="002773B7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8" w:name="разбор-по-профилям"/>
      <w:bookmarkEnd w:id="7"/>
      <w:r w:rsidRPr="002773B7">
        <w:rPr>
          <w:rFonts w:ascii="Times New Roman" w:hAnsi="Times New Roman" w:cs="Times New Roman"/>
          <w:color w:val="auto"/>
          <w:lang w:val="ru-RU"/>
        </w:rPr>
        <w:t>5.3. Разбор по профилям</w:t>
      </w:r>
    </w:p>
    <w:p w14:paraId="5BBE5DF0" w14:textId="1E62FD87" w:rsidR="00B96AD1" w:rsidRPr="002773B7" w:rsidRDefault="002773B7">
      <w:pPr>
        <w:pStyle w:val="FirstParagraph"/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 xml:space="preserve">Худший профиль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тот же, что у </w:t>
      </w:r>
      <w:r w:rsidRPr="002773B7">
        <w:rPr>
          <w:rFonts w:ascii="Times New Roman" w:hAnsi="Times New Roman" w:cs="Times New Roman"/>
        </w:rPr>
        <w:t>GBR</w:t>
      </w:r>
      <w:r w:rsidRPr="002773B7">
        <w:rPr>
          <w:rFonts w:ascii="Times New Roman" w:hAnsi="Times New Roman" w:cs="Times New Roman"/>
          <w:lang w:val="ru-RU"/>
        </w:rPr>
        <w:t xml:space="preserve"> и </w:t>
      </w:r>
      <w:r w:rsidRPr="002773B7">
        <w:rPr>
          <w:rFonts w:ascii="Times New Roman" w:hAnsi="Times New Roman" w:cs="Times New Roman"/>
        </w:rPr>
        <w:t>SVR</w:t>
      </w:r>
      <w:r w:rsidRPr="002773B7">
        <w:rPr>
          <w:rFonts w:ascii="Times New Roman" w:hAnsi="Times New Roman" w:cs="Times New Roman"/>
          <w:lang w:val="ru-RU"/>
        </w:rPr>
        <w:t xml:space="preserve">: </w:t>
      </w:r>
      <w:r w:rsidRPr="002773B7">
        <w:rPr>
          <w:rFonts w:ascii="Times New Roman" w:hAnsi="Times New Roman" w:cs="Times New Roman"/>
          <w:lang w:val="ru-RU"/>
        </w:rPr>
        <w:t xml:space="preserve">сталь </w:t>
      </w:r>
      <w:r w:rsidRPr="002773B7">
        <w:rPr>
          <w:rFonts w:ascii="Times New Roman" w:hAnsi="Times New Roman" w:cs="Times New Roman"/>
        </w:rPr>
        <w:t>H</w:t>
      </w:r>
      <w:r w:rsidRPr="002773B7">
        <w:rPr>
          <w:rFonts w:ascii="Times New Roman" w:hAnsi="Times New Roman" w:cs="Times New Roman"/>
          <w:lang w:val="ru-RU"/>
        </w:rPr>
        <w:t>=200</w:t>
      </w:r>
      <w:r w:rsidRPr="002773B7">
        <w:rPr>
          <w:rFonts w:ascii="Times New Roman" w:hAnsi="Times New Roman" w:cs="Times New Roman"/>
          <w:lang w:val="ru-RU"/>
        </w:rPr>
        <w:t xml:space="preserve"> (</w:t>
      </w:r>
      <w:r w:rsidRPr="002773B7">
        <w:rPr>
          <w:rFonts w:ascii="Times New Roman" w:hAnsi="Times New Roman" w:cs="Times New Roman"/>
        </w:rPr>
        <w:t>RMSE</w:t>
      </w:r>
      <w:r w:rsidRPr="002773B7">
        <w:rPr>
          <w:rFonts w:ascii="Times New Roman" w:hAnsi="Times New Roman" w:cs="Times New Roman"/>
          <w:lang w:val="ru-RU"/>
        </w:rPr>
        <w:t xml:space="preserve"> 40.8 кН на СП63, 60.2 кН на РУК78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заметно хуже, чем у остальных чёрных ящиков). Второй худший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 w:rsidRPr="002773B7">
        <w:rPr>
          <w:rFonts w:ascii="Times New Roman" w:hAnsi="Times New Roman" w:cs="Times New Roman"/>
          <w:lang w:val="ru-RU"/>
        </w:rPr>
        <w:t xml:space="preserve">сталь </w:t>
      </w:r>
      <w:r w:rsidRPr="002773B7">
        <w:rPr>
          <w:rFonts w:ascii="Times New Roman" w:hAnsi="Times New Roman" w:cs="Times New Roman"/>
        </w:rPr>
        <w:t>H</w:t>
      </w:r>
      <w:r w:rsidRPr="002773B7">
        <w:rPr>
          <w:rFonts w:ascii="Times New Roman" w:hAnsi="Times New Roman" w:cs="Times New Roman"/>
          <w:lang w:val="ru-RU"/>
        </w:rPr>
        <w:t>=140</w:t>
      </w:r>
      <w:r w:rsidRPr="002773B7">
        <w:rPr>
          <w:rFonts w:ascii="Times New Roman" w:hAnsi="Times New Roman" w:cs="Times New Roman"/>
          <w:lang w:val="ru-RU"/>
        </w:rPr>
        <w:t xml:space="preserve"> (20.1/29.2 кН). Оба стальных профиля предсказаны плохо, а все три композитных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точно (0.6–13 кН). Причина в дисбалансе </w:t>
      </w:r>
      <w:r w:rsidRPr="002773B7">
        <w:rPr>
          <w:rFonts w:ascii="Times New Roman" w:hAnsi="Times New Roman" w:cs="Times New Roman"/>
          <w:lang w:val="ru-RU"/>
        </w:rPr>
        <w:t xml:space="preserve">выборки: профилей стали всего 3 из 6, и при </w:t>
      </w:r>
      <w:r w:rsidRPr="002773B7">
        <w:rPr>
          <w:rFonts w:ascii="Times New Roman" w:hAnsi="Times New Roman" w:cs="Times New Roman"/>
        </w:rPr>
        <w:t>LOGO</w:t>
      </w:r>
      <w:r w:rsidRPr="002773B7">
        <w:rPr>
          <w:rFonts w:ascii="Times New Roman" w:hAnsi="Times New Roman" w:cs="Times New Roman"/>
          <w:lang w:val="ru-RU"/>
        </w:rPr>
        <w:t xml:space="preserve"> на месте отложенного стального профиля у </w:t>
      </w: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 xml:space="preserve"> остаётся лишь </w:t>
      </w:r>
      <w:r w:rsidRPr="002773B7">
        <w:rPr>
          <w:rFonts w:ascii="Times New Roman" w:hAnsi="Times New Roman" w:cs="Times New Roman"/>
          <w:lang w:val="ru-RU"/>
        </w:rPr>
        <w:t>два</w:t>
      </w:r>
      <w:r w:rsidRPr="002773B7">
        <w:rPr>
          <w:rFonts w:ascii="Times New Roman" w:hAnsi="Times New Roman" w:cs="Times New Roman"/>
          <w:lang w:val="ru-RU"/>
        </w:rPr>
        <w:t xml:space="preserve"> стальных соседа против </w:t>
      </w:r>
      <w:r w:rsidRPr="002773B7">
        <w:rPr>
          <w:rFonts w:ascii="Times New Roman" w:hAnsi="Times New Roman" w:cs="Times New Roman"/>
          <w:lang w:val="ru-RU"/>
        </w:rPr>
        <w:t>трёх</w:t>
      </w:r>
      <w:r w:rsidRPr="002773B7">
        <w:rPr>
          <w:rFonts w:ascii="Times New Roman" w:hAnsi="Times New Roman" w:cs="Times New Roman"/>
          <w:lang w:val="ru-RU"/>
        </w:rPr>
        <w:t xml:space="preserve"> композитных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усреднение по ближайшим соседям тянет предсказание в сторону более многочисленного композитного класса</w:t>
      </w:r>
      <w:r w:rsidRPr="002773B7">
        <w:rPr>
          <w:rFonts w:ascii="Times New Roman" w:hAnsi="Times New Roman" w:cs="Times New Roman"/>
          <w:lang w:val="ru-RU"/>
        </w:rPr>
        <w:t>.</w:t>
      </w:r>
    </w:p>
    <w:p w14:paraId="31269A67" w14:textId="77777777" w:rsidR="00B96AD1" w:rsidRPr="002773B7" w:rsidRDefault="002773B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выводы"/>
      <w:bookmarkEnd w:id="5"/>
      <w:bookmarkEnd w:id="8"/>
      <w:r w:rsidRPr="002773B7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6. </w:t>
      </w:r>
      <w:proofErr w:type="spellStart"/>
      <w:r w:rsidRPr="002773B7">
        <w:rPr>
          <w:rFonts w:ascii="Times New Roman" w:hAnsi="Times New Roman" w:cs="Times New Roman"/>
          <w:color w:val="auto"/>
          <w:sz w:val="28"/>
          <w:szCs w:val="28"/>
        </w:rPr>
        <w:t>Выводы</w:t>
      </w:r>
      <w:proofErr w:type="spellEnd"/>
    </w:p>
    <w:p w14:paraId="30FE2F92" w14:textId="0EF80374" w:rsidR="00B96AD1" w:rsidRPr="002773B7" w:rsidRDefault="002773B7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самый слабый предсказательный чёрный ящик</w:t>
      </w:r>
      <w:r w:rsidRPr="002773B7">
        <w:rPr>
          <w:rFonts w:ascii="Times New Roman" w:hAnsi="Times New Roman" w:cs="Times New Roman"/>
          <w:lang w:val="ru-RU"/>
        </w:rPr>
        <w:t xml:space="preserve"> из трёх испытанных: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  <w:r w:rsidRPr="002773B7">
        <w:rPr>
          <w:rFonts w:ascii="Times New Roman" w:hAnsi="Times New Roman" w:cs="Times New Roman"/>
          <w:lang w:val="ru-RU"/>
        </w:rPr>
        <w:t xml:space="preserve"> 0.78/0.83, хуже даже нетюненого линейного класса на одной из целей.</w:t>
      </w:r>
    </w:p>
    <w:p w14:paraId="2273B8D3" w14:textId="0BF49BEF" w:rsidR="00B96AD1" w:rsidRPr="002773B7" w:rsidRDefault="002773B7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 xml:space="preserve">Плато при малом </w:t>
      </w:r>
      <w:r w:rsidRPr="002773B7">
        <w:rPr>
          <w:rFonts w:ascii="Times New Roman" w:hAnsi="Times New Roman" w:cs="Times New Roman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прямое следствие схемы синтеза данных</w:t>
      </w:r>
      <w:r w:rsidRPr="002773B7">
        <w:rPr>
          <w:rFonts w:ascii="Times New Roman" w:hAnsi="Times New Roman" w:cs="Times New Roman"/>
          <w:lang w:val="ru-RU"/>
        </w:rPr>
        <w:t xml:space="preserve">: пока </w:t>
      </w:r>
      <w:r w:rsidRPr="002773B7">
        <w:rPr>
          <w:rStyle w:val="VerbatimChar"/>
          <w:rFonts w:ascii="Times New Roman" w:hAnsi="Times New Roman" w:cs="Times New Roman"/>
          <w:sz w:val="24"/>
        </w:rPr>
        <w:t>k</w:t>
      </w:r>
      <w:r w:rsidRPr="002773B7">
        <w:rPr>
          <w:rFonts w:ascii="Times New Roman" w:hAnsi="Times New Roman" w:cs="Times New Roman"/>
          <w:lang w:val="ru-RU"/>
        </w:rPr>
        <w:t xml:space="preserve"> меньше числа точек одн</w:t>
      </w:r>
      <w:r w:rsidRPr="002773B7">
        <w:rPr>
          <w:rFonts w:ascii="Times New Roman" w:hAnsi="Times New Roman" w:cs="Times New Roman"/>
          <w:lang w:val="ru-RU"/>
        </w:rPr>
        <w:t xml:space="preserve">ого профиля, </w:t>
      </w: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 xml:space="preserve"> физически не видит соседние профили.</w:t>
      </w:r>
    </w:p>
    <w:p w14:paraId="4C8646C0" w14:textId="03BC3C0E" w:rsidR="00B96AD1" w:rsidRPr="002773B7" w:rsidRDefault="002773B7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</w:rPr>
        <w:t>Overfit</w:t>
      </w:r>
      <w:r w:rsidRPr="002773B7">
        <w:rPr>
          <w:rFonts w:ascii="Times New Roman" w:hAnsi="Times New Roman" w:cs="Times New Roman"/>
          <w:lang w:val="ru-RU"/>
        </w:rPr>
        <w:t xml:space="preserve"> самый высокий среди чёрных ящиков</w:t>
      </w:r>
      <w:r w:rsidRPr="002773B7">
        <w:rPr>
          <w:rFonts w:ascii="Times New Roman" w:hAnsi="Times New Roman" w:cs="Times New Roman"/>
          <w:lang w:val="ru-RU"/>
        </w:rPr>
        <w:t xml:space="preserve"> (0.18–0.22)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структурное свойство метода с </w:t>
      </w:r>
      <w:r w:rsidRPr="002773B7">
        <w:rPr>
          <w:rStyle w:val="VerbatimChar"/>
          <w:rFonts w:ascii="Times New Roman" w:hAnsi="Times New Roman" w:cs="Times New Roman"/>
          <w:sz w:val="24"/>
        </w:rPr>
        <w:t>weights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=</w:t>
      </w:r>
      <w:r w:rsidRPr="002773B7">
        <w:rPr>
          <w:rStyle w:val="VerbatimChar"/>
          <w:rFonts w:ascii="Times New Roman" w:hAnsi="Times New Roman" w:cs="Times New Roman"/>
          <w:sz w:val="24"/>
        </w:rPr>
        <w:t>distance</w:t>
      </w:r>
      <w:r>
        <w:rPr>
          <w:rFonts w:ascii="Times New Roman" w:hAnsi="Times New Roman" w:cs="Times New Roman"/>
          <w:lang w:val="ru-RU"/>
        </w:rPr>
        <w:t>.</w:t>
      </w:r>
    </w:p>
    <w:p w14:paraId="56551442" w14:textId="409CD652" w:rsidR="00B96AD1" w:rsidRPr="002773B7" w:rsidRDefault="002773B7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>Дисбаланс классов бьёт по стальным профилям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из-за меньшего числа стальных образцов (3 против 3 композитных, но при </w:t>
      </w:r>
      <w:r w:rsidRPr="002773B7">
        <w:rPr>
          <w:rFonts w:ascii="Times New Roman" w:hAnsi="Times New Roman" w:cs="Times New Roman"/>
        </w:rPr>
        <w:t>LOGO</w:t>
      </w:r>
      <w:r w:rsidRPr="002773B7">
        <w:rPr>
          <w:rFonts w:ascii="Times New Roman" w:hAnsi="Times New Roman" w:cs="Times New Roman"/>
          <w:lang w:val="ru-RU"/>
        </w:rPr>
        <w:t xml:space="preserve"> остаётся 2 против 3) </w:t>
      </w:r>
      <w:r w:rsidRPr="002773B7">
        <w:rPr>
          <w:rFonts w:ascii="Times New Roman" w:hAnsi="Times New Roman" w:cs="Times New Roman"/>
        </w:rPr>
        <w:t>KNN</w:t>
      </w:r>
      <w:r w:rsidRPr="002773B7">
        <w:rPr>
          <w:rFonts w:ascii="Times New Roman" w:hAnsi="Times New Roman" w:cs="Times New Roman"/>
          <w:lang w:val="ru-RU"/>
        </w:rPr>
        <w:t xml:space="preserve"> систематически хуже предсказывает именно сталь.</w:t>
      </w:r>
    </w:p>
    <w:p w14:paraId="18F70005" w14:textId="77777777" w:rsidR="00B96AD1" w:rsidRPr="002773B7" w:rsidRDefault="002773B7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>Четвёртое независимое подтверждение физики</w:t>
      </w:r>
      <w:r w:rsidRPr="002773B7">
        <w:rPr>
          <w:rFonts w:ascii="Times New Roman" w:hAnsi="Times New Roman" w:cs="Times New Roman"/>
          <w:lang w:val="ru-RU"/>
        </w:rPr>
        <w:t xml:space="preserve">: </w:t>
      </w:r>
      <w:r w:rsidRPr="002773B7">
        <w:rPr>
          <w:rStyle w:val="VerbatimChar"/>
          <w:rFonts w:ascii="Times New Roman" w:hAnsi="Times New Roman" w:cs="Times New Roman"/>
          <w:sz w:val="24"/>
        </w:rPr>
        <w:t>a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2773B7">
        <w:rPr>
          <w:rStyle w:val="VerbatimChar"/>
          <w:rFonts w:ascii="Times New Roman" w:hAnsi="Times New Roman" w:cs="Times New Roman"/>
          <w:sz w:val="24"/>
        </w:rPr>
        <w:t>h</w:t>
      </w:r>
      <w:r w:rsidRPr="002773B7">
        <w:rPr>
          <w:rStyle w:val="VerbatimChar"/>
          <w:rFonts w:ascii="Times New Roman" w:hAnsi="Times New Roman" w:cs="Times New Roman"/>
          <w:sz w:val="24"/>
          <w:lang w:val="ru-RU"/>
        </w:rPr>
        <w:t>₀</w:t>
      </w:r>
      <w:r w:rsidRPr="002773B7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773B7">
        <w:rPr>
          <w:rFonts w:ascii="Times New Roman" w:hAnsi="Times New Roman" w:cs="Times New Roman"/>
          <w:lang w:val="ru-RU"/>
        </w:rPr>
        <w:t>иррелевантен</w:t>
      </w:r>
      <w:proofErr w:type="spellEnd"/>
      <w:r w:rsidRPr="002773B7">
        <w:rPr>
          <w:rFonts w:ascii="Times New Roman" w:hAnsi="Times New Roman" w:cs="Times New Roman"/>
          <w:lang w:val="ru-RU"/>
        </w:rPr>
        <w:t xml:space="preserve"> во всех испытанных семействах методов (линейные, деревья, ядерные, метрические).</w:t>
      </w:r>
    </w:p>
    <w:p w14:paraId="65715998" w14:textId="21447007" w:rsidR="00B96AD1" w:rsidRPr="002773B7" w:rsidRDefault="002773B7" w:rsidP="002773B7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2773B7">
        <w:rPr>
          <w:rFonts w:ascii="Times New Roman" w:hAnsi="Times New Roman" w:cs="Times New Roman"/>
          <w:lang w:val="ru-RU"/>
        </w:rPr>
        <w:t>Практический вывод:</w:t>
      </w:r>
      <w:r w:rsidRPr="002773B7">
        <w:rPr>
          <w:rFonts w:ascii="Times New Roman" w:hAnsi="Times New Roman" w:cs="Times New Roman"/>
          <w:lang w:val="ru-RU"/>
        </w:rPr>
        <w:t xml:space="preserve"> для этой задачи</w:t>
      </w:r>
      <w:r w:rsidRPr="002773B7">
        <w:rPr>
          <w:rFonts w:ascii="Times New Roman" w:hAnsi="Times New Roman" w:cs="Times New Roman"/>
          <w:lang w:val="ru-RU"/>
        </w:rPr>
        <w:t xml:space="preserve"> усреднение по соседям </w:t>
      </w:r>
      <w:r>
        <w:rPr>
          <w:rFonts w:ascii="Times New Roman" w:hAnsi="Times New Roman" w:cs="Times New Roman"/>
          <w:lang w:val="ru-RU"/>
        </w:rPr>
        <w:t>–</w:t>
      </w:r>
      <w:r w:rsidRPr="002773B7">
        <w:rPr>
          <w:rFonts w:ascii="Times New Roman" w:hAnsi="Times New Roman" w:cs="Times New Roman"/>
          <w:lang w:val="ru-RU"/>
        </w:rPr>
        <w:t xml:space="preserve"> наименее удачный из чёрных ящиков;</w:t>
      </w:r>
      <w:bookmarkEnd w:id="0"/>
      <w:bookmarkEnd w:id="9"/>
    </w:p>
    <w:sectPr w:rsidR="00B96AD1" w:rsidRPr="002773B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4203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AE90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8409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AD1"/>
    <w:rsid w:val="002773B7"/>
    <w:rsid w:val="00B9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47F42"/>
  <w15:docId w15:val="{17DE7AAD-9AC4-4CB5-AFD4-0730C3C8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2026-07-08T16:18:00Z</dcterms:created>
  <dcterms:modified xsi:type="dcterms:W3CDTF">2026-07-10T18:01:00Z</dcterms:modified>
</cp:coreProperties>
</file>