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5B05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46639605"/>
      <w:bookmarkEnd w:id="0"/>
      <w:r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066BEE9A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75AD455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34ADC33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39EE5B15">
      <w:pPr>
        <w:spacing w:line="240" w:lineRule="auto"/>
        <w:rPr>
          <w:rFonts w:eastAsia="Times New Roman" w:cs="Times New Roman"/>
          <w:b/>
        </w:rPr>
      </w:pPr>
    </w:p>
    <w:p w14:paraId="08290435">
      <w:pPr>
        <w:spacing w:line="240" w:lineRule="auto"/>
        <w:rPr>
          <w:sz w:val="24"/>
          <w:szCs w:val="24"/>
        </w:rPr>
      </w:pPr>
    </w:p>
    <w:p w14:paraId="289314FC">
      <w:pPr>
        <w:spacing w:line="240" w:lineRule="auto"/>
        <w:rPr>
          <w:sz w:val="24"/>
          <w:szCs w:val="24"/>
        </w:rPr>
      </w:pPr>
    </w:p>
    <w:p w14:paraId="2D98D613">
      <w:pPr>
        <w:spacing w:line="240" w:lineRule="auto"/>
        <w:rPr>
          <w:sz w:val="24"/>
          <w:szCs w:val="24"/>
        </w:rPr>
      </w:pPr>
    </w:p>
    <w:p w14:paraId="5B59582A">
      <w:pPr>
        <w:spacing w:line="240" w:lineRule="auto"/>
        <w:rPr>
          <w:sz w:val="24"/>
          <w:szCs w:val="24"/>
        </w:rPr>
      </w:pPr>
    </w:p>
    <w:p w14:paraId="0D98251E">
      <w:pPr>
        <w:spacing w:line="240" w:lineRule="auto"/>
        <w:rPr>
          <w:sz w:val="24"/>
          <w:szCs w:val="24"/>
        </w:rPr>
      </w:pPr>
    </w:p>
    <w:p w14:paraId="20D4ABEB">
      <w:pPr>
        <w:spacing w:line="240" w:lineRule="auto"/>
        <w:rPr>
          <w:sz w:val="24"/>
          <w:szCs w:val="24"/>
        </w:rPr>
      </w:pPr>
    </w:p>
    <w:p w14:paraId="19D41CCE">
      <w:pPr>
        <w:spacing w:line="240" w:lineRule="auto"/>
        <w:rPr>
          <w:sz w:val="24"/>
          <w:szCs w:val="24"/>
        </w:rPr>
      </w:pPr>
    </w:p>
    <w:p w14:paraId="7961DAC8">
      <w:pPr>
        <w:spacing w:line="240" w:lineRule="auto"/>
        <w:rPr>
          <w:sz w:val="24"/>
          <w:szCs w:val="24"/>
        </w:rPr>
      </w:pPr>
    </w:p>
    <w:p w14:paraId="3A132397">
      <w:pPr>
        <w:spacing w:line="240" w:lineRule="auto"/>
        <w:rPr>
          <w:sz w:val="24"/>
          <w:szCs w:val="24"/>
        </w:rPr>
      </w:pPr>
    </w:p>
    <w:p w14:paraId="0B49384B">
      <w:pPr>
        <w:spacing w:line="240" w:lineRule="auto"/>
        <w:rPr>
          <w:sz w:val="24"/>
          <w:szCs w:val="24"/>
        </w:rPr>
      </w:pPr>
    </w:p>
    <w:p w14:paraId="13013FF5">
      <w:pPr>
        <w:spacing w:line="240" w:lineRule="auto"/>
        <w:ind w:firstLine="0"/>
        <w:jc w:val="center"/>
        <w:rPr>
          <w:rFonts w:hint="default"/>
          <w:caps/>
          <w:sz w:val="24"/>
          <w:szCs w:val="24"/>
          <w:lang w:val="ru-RU"/>
        </w:rPr>
      </w:pPr>
      <w:r>
        <w:rPr>
          <w:b/>
          <w:sz w:val="32"/>
          <w:szCs w:val="32"/>
        </w:rPr>
        <w:t xml:space="preserve">ЛАБОРАТОРНАЯ РАБОТА № </w:t>
      </w:r>
      <w:r>
        <w:rPr>
          <w:rFonts w:hint="default"/>
          <w:b/>
          <w:sz w:val="32"/>
          <w:szCs w:val="32"/>
          <w:lang w:val="ru-RU"/>
        </w:rPr>
        <w:t>3</w:t>
      </w:r>
    </w:p>
    <w:p w14:paraId="31FF6203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D5FD5EC">
      <w:pPr>
        <w:pStyle w:val="14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«</w:t>
      </w:r>
      <w:r>
        <w:rPr>
          <w:rFonts w:hint="default"/>
          <w:b/>
          <w:bCs/>
          <w:sz w:val="28"/>
          <w:szCs w:val="28"/>
        </w:rPr>
        <w:t>Компилятор С-подобного языка</w:t>
      </w:r>
      <w:r>
        <w:rPr>
          <w:b/>
          <w:bCs/>
          <w:sz w:val="28"/>
          <w:szCs w:val="28"/>
        </w:rPr>
        <w:t>»</w:t>
      </w:r>
    </w:p>
    <w:p w14:paraId="509E877D">
      <w:pPr>
        <w:numPr>
          <w:ilvl w:val="0"/>
          <w:numId w:val="1"/>
        </w:numPr>
        <w:tabs>
          <w:tab w:val="left" w:pos="0"/>
          <w:tab w:val="clear" w:pos="2900"/>
        </w:tabs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CC0AE8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«Формальные грамматики и теория компиляторов»</w:t>
      </w:r>
    </w:p>
    <w:p w14:paraId="36F59039"/>
    <w:p w14:paraId="05AAA052"/>
    <w:p w14:paraId="7DD51372"/>
    <w:p w14:paraId="7257FC50"/>
    <w:p w14:paraId="34778BAA"/>
    <w:p w14:paraId="6935C34F"/>
    <w:p w14:paraId="4E92A3A3">
      <w:pPr>
        <w:pStyle w:val="13"/>
        <w:numPr>
          <w:ilvl w:val="0"/>
          <w:numId w:val="1"/>
        </w:numPr>
        <w:tabs>
          <w:tab w:val="left" w:pos="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  <w:r>
        <w:rPr>
          <w:rFonts w:cs="Times New Roman"/>
          <w:lang w:val="ru-RU"/>
        </w:rPr>
        <w:t>и</w:t>
      </w:r>
      <w:r>
        <w:rPr>
          <w:rFonts w:hint="default" w:cs="Times New Roman"/>
          <w:lang w:val="ru-RU"/>
        </w:rPr>
        <w:t xml:space="preserve">                                                                         Шахов Р. Б.</w:t>
      </w:r>
    </w:p>
    <w:p w14:paraId="6A9C7A4E">
      <w:pPr>
        <w:pStyle w:val="13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       студент</w:t>
      </w:r>
      <w:r>
        <w:rPr>
          <w:rFonts w:cs="Times New Roman"/>
          <w:lang w:val="ru-RU"/>
        </w:rPr>
        <w:t>ы</w:t>
      </w:r>
      <w:r>
        <w:rPr>
          <w:rFonts w:cs="Times New Roman"/>
        </w:rPr>
        <w:t xml:space="preserve"> гр. 51</w:t>
      </w:r>
      <w:r>
        <w:rPr>
          <w:rFonts w:hint="default" w:cs="Times New Roman"/>
          <w:lang w:val="ru-RU"/>
        </w:rPr>
        <w:t>31001/30501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lang w:val="ru-RU"/>
        </w:rPr>
        <w:t>Маймистов</w:t>
      </w:r>
      <w:r>
        <w:rPr>
          <w:rFonts w:hint="default" w:cs="Times New Roman"/>
          <w:lang w:val="ru-RU"/>
        </w:rPr>
        <w:t xml:space="preserve"> А. Г.</w:t>
      </w:r>
      <w:r>
        <w:rPr>
          <w:rFonts w:hint="default" w:cs="Times New Roman"/>
          <w:lang w:val="ru-RU"/>
        </w:rPr>
        <w:br w:type="textWrapping"/>
      </w:r>
    </w:p>
    <w:p w14:paraId="100CF73A">
      <w:pPr>
        <w:pStyle w:val="13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5C752D55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658F7BD">
      <w:pPr>
        <w:pStyle w:val="13"/>
        <w:numPr>
          <w:ilvl w:val="0"/>
          <w:numId w:val="1"/>
        </w:numPr>
        <w:tabs>
          <w:tab w:val="left" w:pos="0"/>
          <w:tab w:val="clear" w:pos="290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Принял</w:t>
      </w:r>
    </w:p>
    <w:p w14:paraId="6E24C9AD">
      <w:pPr>
        <w:pStyle w:val="13"/>
        <w:numPr>
          <w:ilvl w:val="0"/>
          <w:numId w:val="1"/>
        </w:numPr>
        <w:tabs>
          <w:tab w:val="left" w:pos="3960"/>
          <w:tab w:val="left" w:pos="684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Грибков Н.А.</w:t>
      </w:r>
    </w:p>
    <w:p w14:paraId="1459DEA6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6BF2FE4">
      <w:pPr>
        <w:pStyle w:val="13"/>
        <w:numPr>
          <w:ilvl w:val="0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76" w:lineRule="auto"/>
        <w:ind w:left="432"/>
        <w:jc w:val="left"/>
      </w:pPr>
    </w:p>
    <w:p w14:paraId="7F9D1065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78AF956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FCF46E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87F9CB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21DA2D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D108764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432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>
        <w:rPr>
          <w:rFonts w:hint="default" w:eastAsia="Times New Roman" w:cs="Times New Roman"/>
          <w:lang w:val="ru-RU"/>
        </w:rPr>
        <w:t>6</w:t>
      </w:r>
    </w:p>
    <w:p w14:paraId="509F9B48">
      <w:pPr>
        <w:pStyle w:val="16"/>
        <w:numPr>
          <w:ilvl w:val="0"/>
          <w:numId w:val="2"/>
        </w:numPr>
      </w:pPr>
      <w:r>
        <w:t xml:space="preserve">Цель. </w:t>
      </w:r>
    </w:p>
    <w:p w14:paraId="1A8A02A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lang w:val="ru-RU"/>
        </w:rPr>
      </w:pPr>
      <w:r>
        <w:rPr>
          <w:rFonts w:hint="default"/>
          <w:lang w:val="ru-RU"/>
        </w:rPr>
        <w:t>Создание компилятора программ на C-подобном языке в двоичные исполняемые файлы.</w:t>
      </w:r>
      <w:r>
        <w:rPr>
          <w:lang w:val="ru-RU"/>
        </w:rPr>
        <w:br w:type="page"/>
      </w:r>
    </w:p>
    <w:p w14:paraId="4B80B09A">
      <w:pPr>
        <w:pStyle w:val="16"/>
        <w:numPr>
          <w:ilvl w:val="0"/>
          <w:numId w:val="2"/>
        </w:numPr>
      </w:pPr>
      <w:r>
        <w:t>Задачи.</w:t>
      </w:r>
    </w:p>
    <w:p w14:paraId="586FB92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 Добавить возможность генерации опкодов для каждой инструкции</w:t>
      </w:r>
    </w:p>
    <w:p w14:paraId="3ADF3EC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исходного кода.</w:t>
      </w:r>
    </w:p>
    <w:p w14:paraId="213CB77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lang w:val="ru-RU"/>
        </w:rPr>
      </w:pPr>
    </w:p>
    <w:p w14:paraId="68E51F0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 Добавить функционал расчета смещений для реализации техники</w:t>
      </w:r>
    </w:p>
    <w:p w14:paraId="60D5D40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backpatching и создания массива опкодов программы.</w:t>
      </w:r>
    </w:p>
    <w:p w14:paraId="2F999C2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lang w:val="ru-RU"/>
        </w:rPr>
      </w:pPr>
    </w:p>
    <w:p w14:paraId="0E5E9AF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lang w:val="ru-RU"/>
        </w:rPr>
      </w:pPr>
      <w:r>
        <w:rPr>
          <w:rFonts w:hint="default"/>
          <w:lang w:val="ru-RU"/>
        </w:rPr>
        <w:t>3. Добавить возможность генерации минимального заголовка и необходимых служебных данных исполняемого файла, объединения с массивом опкодов</w:t>
      </w:r>
      <w:r>
        <w:rPr>
          <w:lang w:val="ru-RU"/>
        </w:rPr>
        <w:br w:type="page"/>
      </w:r>
    </w:p>
    <w:p w14:paraId="603BBFD5">
      <w:pPr>
        <w:pStyle w:val="16"/>
        <w:numPr>
          <w:ilvl w:val="0"/>
          <w:numId w:val="2"/>
        </w:numPr>
        <w:rPr>
          <w:rFonts w:hint="default"/>
          <w:b w:val="0"/>
          <w:bCs/>
          <w:lang w:val="ru-RU"/>
        </w:rPr>
      </w:pPr>
      <w:r>
        <w:t>Ход работы.</w:t>
      </w:r>
    </w:p>
    <w:p w14:paraId="4E77174D">
      <w:pPr>
        <w:pStyle w:val="16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/>
          <w:lang w:val="ru-RU"/>
        </w:rPr>
      </w:pPr>
      <w:r>
        <w:rPr>
          <w:rFonts w:hint="default"/>
          <w:b w:val="0"/>
          <w:bCs/>
          <w:lang w:val="ru-RU"/>
        </w:rPr>
        <w:t>Для решения поставленных задач были существенно доработаны модули codegen.c, emmiter.c, elf.c и main.c. В результате компилятор приобрёл возможность генерировать опкоды для каждой конструкции языка, реализовывать технику backpatching для корректного разрешения адресов переходов и формировать минимальный ELF-заголовок.</w:t>
      </w:r>
    </w:p>
    <w:p w14:paraId="13417EA6">
      <w:pPr>
        <w:pStyle w:val="16"/>
        <w:numPr>
          <w:numId w:val="0"/>
        </w:numPr>
        <w:ind w:left="360" w:leftChars="0"/>
        <w:jc w:val="both"/>
        <w:rPr>
          <w:rFonts w:hint="default"/>
          <w:b w:val="0"/>
          <w:bCs/>
          <w:lang w:val="ru-RU"/>
        </w:rPr>
      </w:pPr>
    </w:p>
    <w:p w14:paraId="617B7E89">
      <w:pPr>
        <w:pStyle w:val="19"/>
        <w:ind w:left="0" w:leftChars="0" w:firstLine="0" w:firstLine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3.1 Организация двухпроходной генерации кода</w:t>
      </w:r>
    </w:p>
    <w:p w14:paraId="09DCE51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Генерация машинного кода в разработанном компиляторе выполняется в два прохода по дереву абстрактного синтаксиса (AST). Такой подход позволяет корректно разрешить все ссылки на переменные и метки ещё до начала эмиссии инструкций, что особенно важно для реализации техники backpatching и правильного выделения памяти под локальные переменные.</w:t>
      </w:r>
    </w:p>
    <w:p w14:paraId="473AC1A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5777016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На первом проходе вызывается функция collect_symbols(), которая рекурсивно обходит всё AST, начиная с корневого узла программы. Основная задача этого прохода — обнаружить все узлы типа NODE_DECL. Для каждой найденной переменной в таблицу символов (symtable) заносится её имя и рассчитывается смещение относительно базового указателя кадра стека (rbp).</w:t>
      </w:r>
    </w:p>
    <w:p w14:paraId="2A30B6B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43F18A1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4495800" cy="2000250"/>
            <wp:effectExtent l="0" t="0" r="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31B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1 - Функция collect_symbols</w:t>
      </w:r>
    </w:p>
    <w:p w14:paraId="370A50D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645F77A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После завершения сбора символов рассчитывается общий размер области локальных переменных: stack_size = sym_count * 8. Полученное значение выравнивается по границе 16 байт в соответствии с требованиями ABI System V AMD64.</w:t>
      </w:r>
    </w:p>
    <w:p w14:paraId="478B049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0C08CDE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5939155" cy="1845945"/>
            <wp:effectExtent l="0" t="0" r="444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69FC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Расчёт размера стека локальных переменных</w:t>
      </w:r>
    </w:p>
    <w:p w14:paraId="53E857F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</w:p>
    <w:p w14:paraId="76E3A60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На втором проходе в основной функции codegen() сначала формируется пролог функции main: сохраняется предыдущее значение rbp, устанавливается новый кадр стека (mov rbp, rsp) и выделяется память под локальные переменные командой sub rsp, stack_size. Далее последовательно обрабатываются все операторы тела программы с помощью функции emit_stmt(), которая в зависимости от типа узла AST вызывает соответствующие функции генерации кода для выражений и управляющих конструкций.</w:t>
      </w:r>
    </w:p>
    <w:p w14:paraId="5773E48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1FB2C224">
      <w:pPr>
        <w:pStyle w:val="19"/>
        <w:ind w:left="0" w:leftChars="0" w:firstLine="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3.2. Эмиссия машинных опкодов</w:t>
      </w:r>
    </w:p>
    <w:p w14:paraId="2F4296E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Все низкоуровневые операции по генерации машинного кода сосредоточены в модуле emmiter.c. Для каждой часто используемой инструкции процессора реализована отдельная функция-эмиттер. </w:t>
      </w:r>
    </w:p>
    <w:p w14:paraId="3D8BF0B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Среди них: emit_mov_rax_imm64, emit_push_rbp, emit_mov_rbp_rsp, emit_sub_rsp_imm32, emit_add_rax_rbx, emit_cmp_rax_rbx, emit_je_rel32, emit_jnz_rel32, emit_call_rel32 и другие.</w:t>
      </w:r>
    </w:p>
    <w:p w14:paraId="3B7FFD7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1E2626C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Такое разделение позволило сделать код генерации максимально читаемым, наглядным и удобным для отладки. Каждая функция отвечает за формирование конкретной машинной команды и записывает соответствующие опкоды в глобальный буфер code_buf.</w:t>
      </w:r>
    </w:p>
    <w:p w14:paraId="1D2BABA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</w:p>
    <w:p w14:paraId="296CB571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939790" cy="2295525"/>
            <wp:effectExtent l="0" t="0" r="3810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C57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3 - Фрагмент модуля emmiter.c с реализацией функций эмиссии команд и backpatching</w:t>
      </w:r>
    </w:p>
    <w:p w14:paraId="68B88A9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</w:p>
    <w:p w14:paraId="73BFBF6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Особое внимание было уделено реализации вспомогательной функции print_int. Она преобразует целое число в десятичную строку с помощью цикла деления на 10, формирует символы в буфере и выводит результат на стандартный вывод с помощью системного вызова write (syscall). Адреса буфера print_buf и другие константы, зависящие от финального расположения кода, корректировались динамически после завершения генерации всего кода с помощью функций patch_u64.</w:t>
      </w:r>
    </w:p>
    <w:p w14:paraId="77F7D2D2">
      <w:pPr>
        <w:pStyle w:val="19"/>
        <w:ind w:left="0" w:leftChars="0" w:firstLine="0" w:firstLineChars="0"/>
        <w:jc w:val="left"/>
        <w:rPr>
          <w:rFonts w:hint="default"/>
          <w:lang w:val="ru-RU"/>
        </w:rPr>
      </w:pPr>
    </w:p>
    <w:p w14:paraId="75779DE5">
      <w:pPr>
        <w:pStyle w:val="19"/>
        <w:ind w:left="0" w:leftChars="0" w:firstLine="0" w:firstLineChars="0"/>
        <w:jc w:val="left"/>
        <w:rPr>
          <w:rFonts w:hint="default"/>
          <w:lang w:val="ru-RU"/>
        </w:rPr>
      </w:pPr>
    </w:p>
    <w:p w14:paraId="74F81B68">
      <w:pPr>
        <w:pStyle w:val="19"/>
        <w:ind w:left="0" w:leftChars="0" w:firstLine="0" w:firstLineChars="0"/>
        <w:jc w:val="left"/>
        <w:rPr>
          <w:rFonts w:hint="default"/>
          <w:lang w:val="ru-RU"/>
        </w:rPr>
      </w:pPr>
    </w:p>
    <w:p w14:paraId="1A71B016">
      <w:pPr>
        <w:pStyle w:val="19"/>
        <w:ind w:left="0" w:leftChars="0" w:firstLine="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3.3 Реализация механизма backpatching</w:t>
      </w:r>
    </w:p>
    <w:p w14:paraId="6B11FBE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Одной из наиболее сложных и важных частей разработки компилятора стала корректная генерация кода для управляющих конструкций if и while. Основная трудность заключается в том, что в момент генерации условного или безусловного перехода (je, jnz, jmp) точный адрес целевой метки ещё неизвестен, так как соответствующий блок кода ещё не сгенерирован.</w:t>
      </w:r>
    </w:p>
    <w:p w14:paraId="23721CC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</w:p>
    <w:p w14:paraId="771882E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Для решения этой проблемы был реализован механизм backpatching (обратной подстановки адресов). При генерации инструкций перехода в буфер code_buf сначала записывается опкод команды и четырёхбайтная заглушка. Одновременно запоминается позиция этой заглушки в коде. После того, как весь целевой блок успешно сгенерирован и его адрес становится известен, производится исправление ранее записанного относительного смещения с помощью функции patch_i32().</w:t>
      </w:r>
    </w:p>
    <w:p w14:paraId="326DEA6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</w:p>
    <w:p w14:paraId="6E795DE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938520" cy="2784475"/>
            <wp:effectExtent l="0" t="0" r="5080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A5D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4 - Фрагмент функции emit_stmt() с реализацией backpatching для условного оператора if</w:t>
      </w:r>
    </w:p>
    <w:p w14:paraId="473075C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ru-RU"/>
        </w:rPr>
      </w:pPr>
    </w:p>
    <w:p w14:paraId="759C95C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На рисунке показан участок кода, отвечающий за генерацию конструкции if (включая вариант с else). Для каждого перехода используется отдельная переменная (patch_else, patch_end), в которой сохраняется позиция заглушки. После генерации соответствующего блока вызывается patch_i32(), которая вычисляет относительное смещение (target - (pos + 4)) и записывает его по нужному адресу.</w:t>
      </w:r>
    </w:p>
    <w:p w14:paraId="51576E1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</w:p>
    <w:p w14:paraId="11CE8D1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Данный механизм оказался достаточно гибким и позволил корректно обрабатывать не только простые условные операторы, но и вложенные конструкции if/while, а также блоки else. Благодаря backpatching компилятор успешно справляется с forward-ссылками, что является обязательным условием для генерации корректного машинного кода в одном проходе эмиссии.</w:t>
      </w:r>
    </w:p>
    <w:p w14:paraId="7FBBF5B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</w:p>
    <w:p w14:paraId="61816683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>3.</w:t>
      </w:r>
      <w:r>
        <w:rPr>
          <w:rFonts w:hint="default"/>
          <w:b/>
          <w:bCs/>
          <w:lang w:val="ru-RU"/>
        </w:rPr>
        <w:t>4 Обработка основных конструкций языка</w:t>
      </w:r>
    </w:p>
    <w:p w14:paraId="7B87404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Генерация кода для выражений и операторов языка осуществляется в двух основных функциях: emit_expr() и emit_stmt().</w:t>
      </w:r>
    </w:p>
    <w:p w14:paraId="29C2329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18DF0C4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 функции emit_expr() реализована классическая стековая модель вычисления выражений. При обработке бинарной операции сначала рекурсивно вычисляется значение левого операнда (результат остаётся на вершине стека), затем — правого операнда. После этого выполняется соответствующая машинная инструкция (сложение, вычитание, умножение, деление, взятие остатка и т.д.), результат которой помещается обратно на стек. Аналогичным образом обрабатываются операции сравнения (==, !=, &lt;, &gt;, &lt;=, &gt;=) и унарные операции. Для операций сравнения после установки флагов используется команда set* и movzx, чтобы преобразовать результат в 64-битное значение 0 или 1. Такая организация позволяет естественно обрабатывать сложные выражения с произвольной вложенностью.</w:t>
      </w:r>
    </w:p>
    <w:p w14:paraId="505815E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2A74A81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Функция emit_stmt() отвечает за генерацию кода всех видов операторов языка. При обработке объявления переменной или присваивания (NODE_DECL и NODE_ASSIGN) значение выражения вычисляется через emit_expr(), после чего результат сохраняется в памяти по заранее рассчитанному смещению относительно регистра rbp.</w:t>
      </w:r>
    </w:p>
    <w:p w14:paraId="37CC1C7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250EB65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Условный оператор if (включая вариант с else) и цикл while генерируются с использованием механизма backpatching, описанного ранее. Для print вызывается сгенерированная ранее функция print_int, куда предварительно помещается значение выражения. Оператор return в текущей реализации завершает работу программы (поскольку поддерживается только функция main).</w:t>
      </w:r>
    </w:p>
    <w:p w14:paraId="0657F55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270FF9E1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3.5 Формирование исполняемого ELF-файла</w:t>
      </w:r>
    </w:p>
    <w:p w14:paraId="30C7425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После завершения генерации машинного кода в буфере code_buf осуществляется финальный этап работы компилятора — создание полноценного исполняемого файла формата ELF64. Эта задача реализована в модуле elf.c в функции write_elf().</w:t>
      </w:r>
    </w:p>
    <w:p w14:paraId="0E985B7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2955C04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Функция формирует минимально необходимый, но корректный 64-битный ELF-файл. Сначала записывается идентификационная часть заголовка (ELF ident), за ней следует основной ELF-заголовок (Elf64_Ehdr), в котором указывается тип файла (исполняемый), целевая архитектура (x86-64), точка входа программы и смещение Program Header. Далее формируется Program Header (Elf64_Phdr) типа PT_LOAD с флагами PF_R | PF_W | PF_X, который описывает загружаемый сегмент памяти. В нём задаются виртуальный адрес загрузки (0x400000), размер файла и размер сегмента в памяти.</w:t>
      </w:r>
    </w:p>
    <w:p w14:paraId="04C4F3F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1F3973E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4669790" cy="5539740"/>
            <wp:effectExtent l="0" t="0" r="8890" b="762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EDE0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5 - Функция write_elf() модуля elf.c, отвечающая за создание заголовков ELF-файла</w:t>
      </w:r>
    </w:p>
    <w:p w14:paraId="2203349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</w:p>
    <w:p w14:paraId="4730BD7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Точка входа программы (e_entry) рассчитывается динамически как базовый адрес сегмента плюс смещение метки main в сгенерированном коде. После записи заголовков в файл сразу дописывается содержимое буфера code_buf (машинные инструкции). В завершение с помощью системного вызова chmod файлу устанавливаются права доступа 0755, что позволяет немедленно запускать полученную программу.</w:t>
      </w:r>
    </w:p>
    <w:p w14:paraId="5D3AE666">
      <w:pPr>
        <w:pStyle w:val="19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BE2C8CA">
      <w:pPr>
        <w:pStyle w:val="19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ED09241">
      <w:pPr>
        <w:pStyle w:val="19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6BF2023A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3.6 Изменения в главном модуле и интеграция</w:t>
      </w:r>
    </w:p>
    <w:p w14:paraId="5844FA8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 главном модуле программы (main.c) были внесены необходимые изменения для поддержки полного компиляционного цикла. Логика обработки аргументов командной строки была расширена, что позволило гибко управлять режимами работы компилятора. Сохранена и улучшена возможность генерации ассемблерного файла out.asm, что крайне важно для отладки и сравнения с результатами, полученными в ходе второй лабораторной работы (через ассемблер NASM и линкер).</w:t>
      </w:r>
    </w:p>
    <w:p w14:paraId="2877C7FF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7C2A5CC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Теперь программа реализует полный цикл трансляции исходного кода:</w:t>
      </w:r>
    </w:p>
    <w:p w14:paraId="75B93C0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лексический анализ (lexer);</w:t>
      </w:r>
    </w:p>
    <w:p w14:paraId="748F2FB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синтаксический разбор (parser) с построением дерева абстрактного синтаксиса (AST);</w:t>
      </w:r>
    </w:p>
    <w:p w14:paraId="585761E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сбор символов и двухпроходная генерация машинного кода;</w:t>
      </w:r>
    </w:p>
    <w:p w14:paraId="0F09CB7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- формирование минимального ELF-заголовка и запись готового исполняемого файла.</w:t>
      </w:r>
    </w:p>
    <w:p w14:paraId="75970C0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5D3127A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 зависимости от переданных параметров программа может либо сгенерировать только ассемблерный листинг для анализа, либо сразу создать готовый к запуску исполняемый ELF-файл (по умолчанию a.out).</w:t>
      </w:r>
    </w:p>
    <w:p w14:paraId="185C531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20B297A2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3.7 Тестирование и проверка работоспособности</w:t>
      </w:r>
    </w:p>
    <w:p w14:paraId="4579C0E5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Работоспособность компилятора была проверена на тестовых программах, включая test1.c с объявлением нескольких переменных, вложенными циклами while и выводом результата. Сгенерированный файл a.out успешно запускался и выдавал корректный результат.</w:t>
      </w:r>
    </w:p>
    <w:p w14:paraId="78468184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415EE89D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3476625" cy="4914900"/>
            <wp:effectExtent l="0" t="0" r="13335" b="7620"/>
            <wp:docPr id="6" name="Изображение 6" descr="5465577202968629947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5465577202968629947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4C7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Рисунок 6 - Исходный код test1.c, сгенерированный ассемблер (out.asm) и результат выполнения скомпилированного исполняемого файла a.out</w:t>
      </w:r>
    </w:p>
    <w:p w14:paraId="679337C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67A351B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Для дополнительной верификации проводилось сравнение машинного кода, полученного через разработанный компилятор, с кодом, сгенерированным ассемблером NASM на основе ассемблерного листинга второй лабораторной работы.</w:t>
      </w:r>
    </w:p>
    <w:p w14:paraId="6F90FD5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31CA216E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5930900" cy="3572510"/>
            <wp:effectExtent l="0" t="0" r="12700" b="8890"/>
            <wp:docPr id="7" name="Изображение 7" descr="5465577202968629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54655772029686299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38A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Рисунок 7 - Сравнение дизассемблированного содержимого a.out (objdump -d) с ассемблерным кодом из лабораторной работы №2</w:t>
      </w:r>
    </w:p>
    <w:p w14:paraId="439E531F">
      <w:pPr>
        <w:pStyle w:val="19"/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66FF7676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2F38DAF6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35E0C24F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4BE4DFE0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02313F3B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60FBAD11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11DE35F2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666BC4D7">
      <w:pPr>
        <w:pStyle w:val="19"/>
        <w:ind w:left="0" w:leftChars="0" w:firstLine="0" w:firstLineChars="0"/>
        <w:rPr>
          <w:rFonts w:hint="default"/>
          <w:b/>
          <w:bCs/>
          <w:lang w:val="ru-RU"/>
        </w:rPr>
      </w:pPr>
    </w:p>
    <w:p w14:paraId="4EBADFCC">
      <w:pPr>
        <w:pStyle w:val="19"/>
        <w:rPr>
          <w:lang w:val="ru-RU"/>
        </w:rPr>
      </w:pPr>
    </w:p>
    <w:p w14:paraId="3BE6616D">
      <w:pPr>
        <w:pStyle w:val="19"/>
        <w:rPr>
          <w:lang w:val="ru-RU"/>
        </w:rPr>
      </w:pPr>
    </w:p>
    <w:p w14:paraId="49D53574">
      <w:pPr>
        <w:pStyle w:val="19"/>
        <w:rPr>
          <w:lang w:val="ru-RU"/>
        </w:rPr>
      </w:pPr>
    </w:p>
    <w:p w14:paraId="65FB14DF">
      <w:pPr>
        <w:pStyle w:val="19"/>
        <w:ind w:left="0" w:leftChars="0" w:firstLine="0" w:firstLineChars="0"/>
        <w:rPr>
          <w:lang w:val="ru-RU"/>
        </w:rPr>
      </w:pPr>
      <w:bookmarkStart w:id="1" w:name="_GoBack"/>
      <w:bookmarkEnd w:id="1"/>
    </w:p>
    <w:p w14:paraId="14F396CE">
      <w:pPr>
        <w:pStyle w:val="19"/>
        <w:rPr>
          <w:lang w:val="ru-RU"/>
        </w:rPr>
      </w:pPr>
    </w:p>
    <w:p w14:paraId="328FA99E">
      <w:pPr>
        <w:pStyle w:val="16"/>
        <w:numPr>
          <w:ilvl w:val="0"/>
          <w:numId w:val="2"/>
        </w:numPr>
        <w:rPr>
          <w:rFonts w:hint="default" w:ascii="Times New Roman" w:hAnsi="Times New Roman"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="Times New Roman"/>
        </w:rPr>
        <w:t>Вывод.</w:t>
      </w:r>
    </w:p>
    <w:p w14:paraId="3950B1F8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 результате выполнения лабораторной работы №3 был создан полностью функциональный минимальный компилятор, способный напрямую преобразовывать исходный код на C-подобном языке в исполняемый ELF-файл. Реализованные механизмы генерации опкодов, backpatching и формирования ELF-заголовка полностью соответствуют требованиям технического задания. Полученный компилятор демонстрирует корректную работу на нетривиальных тестовых примерах и закладывает прочную основу для дальнейшего развития.</w:t>
      </w:r>
    </w:p>
    <w:p w14:paraId="1CD596D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15FAF1E7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Разработка позволила на практике освоить принципы низкоуровневой кодогенерации, особенности архитектуры x86-64 и внутреннее устройство формата исполняемых файлов ELF.</w:t>
      </w:r>
    </w:p>
    <w:p w14:paraId="77CC5662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 w:ascii="Times New Roman" w:hAnsi="Times New Roman" w:cs="Times New Roman" w:eastAsiaTheme="minorHAnsi"/>
          <w:color w:val="000000"/>
          <w:sz w:val="28"/>
          <w:szCs w:val="28"/>
          <w:lang w:eastAsia="en-US"/>
          <w14:ligatures w14:val="standardContextual"/>
        </w:rPr>
      </w:pPr>
    </w:p>
    <w:sectPr>
      <w:head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4F09D">
    <w:pPr>
      <w:pStyle w:val="10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3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4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6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7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9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0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1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3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484" w:hanging="1584"/>
      </w:pPr>
    </w:lvl>
  </w:abstractNum>
  <w:abstractNum w:abstractNumId="1">
    <w:nsid w:val="4D8C35B6"/>
    <w:multiLevelType w:val="multilevel"/>
    <w:tmpl w:val="4D8C35B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lang w:val="ru-RU"/>
      </w:rPr>
    </w:lvl>
    <w:lvl w:ilvl="2" w:tentative="0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070"/>
    <w:rsid w:val="00027011"/>
    <w:rsid w:val="00046C94"/>
    <w:rsid w:val="00055FE2"/>
    <w:rsid w:val="00056A90"/>
    <w:rsid w:val="000D237A"/>
    <w:rsid w:val="00172E5B"/>
    <w:rsid w:val="001D03F6"/>
    <w:rsid w:val="0023014D"/>
    <w:rsid w:val="00235EA6"/>
    <w:rsid w:val="00283F3F"/>
    <w:rsid w:val="002A1B98"/>
    <w:rsid w:val="003550AE"/>
    <w:rsid w:val="00365124"/>
    <w:rsid w:val="003778DA"/>
    <w:rsid w:val="00462D4D"/>
    <w:rsid w:val="004B12FF"/>
    <w:rsid w:val="005311FE"/>
    <w:rsid w:val="005F3311"/>
    <w:rsid w:val="0062725D"/>
    <w:rsid w:val="006419C4"/>
    <w:rsid w:val="00697BA3"/>
    <w:rsid w:val="00722AD3"/>
    <w:rsid w:val="00746C0E"/>
    <w:rsid w:val="00754926"/>
    <w:rsid w:val="00832996"/>
    <w:rsid w:val="0087395C"/>
    <w:rsid w:val="008953EE"/>
    <w:rsid w:val="009015C2"/>
    <w:rsid w:val="00933417"/>
    <w:rsid w:val="00970248"/>
    <w:rsid w:val="00992CB5"/>
    <w:rsid w:val="009A5D51"/>
    <w:rsid w:val="009C7876"/>
    <w:rsid w:val="00A021BE"/>
    <w:rsid w:val="00A51E88"/>
    <w:rsid w:val="00AA45F2"/>
    <w:rsid w:val="00AE3AAF"/>
    <w:rsid w:val="00B058D8"/>
    <w:rsid w:val="00B17B9E"/>
    <w:rsid w:val="00B736F5"/>
    <w:rsid w:val="00B8409B"/>
    <w:rsid w:val="00BE4BF7"/>
    <w:rsid w:val="00C05DA6"/>
    <w:rsid w:val="00C075CF"/>
    <w:rsid w:val="00CD14E8"/>
    <w:rsid w:val="00CF794F"/>
    <w:rsid w:val="00D57AD6"/>
    <w:rsid w:val="00DC1070"/>
    <w:rsid w:val="00DE166F"/>
    <w:rsid w:val="00E449B1"/>
    <w:rsid w:val="00E45C0D"/>
    <w:rsid w:val="00EB1CEE"/>
    <w:rsid w:val="00EF2A39"/>
    <w:rsid w:val="00FD3B55"/>
    <w:rsid w:val="00FE1573"/>
    <w:rsid w:val="16BA3AED"/>
    <w:rsid w:val="4B5149E2"/>
    <w:rsid w:val="4C15288F"/>
    <w:rsid w:val="54DD07EA"/>
    <w:rsid w:val="628852A0"/>
    <w:rsid w:val="6C8D4EE0"/>
    <w:rsid w:val="7992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851"/>
      <w:jc w:val="both"/>
    </w:pPr>
    <w:rPr>
      <w:rFonts w:ascii="Times New Roman" w:hAnsi="Times New Roman" w:eastAsiaTheme="minorEastAsia" w:cstheme="minorBidi"/>
      <w:kern w:val="0"/>
      <w:sz w:val="28"/>
      <w:szCs w:val="28"/>
      <w:lang w:val="ru-RU" w:eastAsia="ru-RU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1">
    <w:name w:val="footer"/>
    <w:basedOn w:val="1"/>
    <w:link w:val="24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13">
    <w:name w:val="List Paragraph"/>
    <w:basedOn w:val="1"/>
    <w:qFormat/>
    <w:uiPriority w:val="99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ru-RU" w:eastAsia="en-US" w:bidi="ar-SA"/>
      <w14:ligatures w14:val="none"/>
    </w:rPr>
  </w:style>
  <w:style w:type="character" w:customStyle="1" w:styleId="15">
    <w:name w:val="МОЙ заголовок 1 Знак"/>
    <w:basedOn w:val="4"/>
    <w:link w:val="16"/>
    <w:qFormat/>
    <w:locked/>
    <w:uiPriority w:val="0"/>
    <w:rPr>
      <w:rFonts w:ascii="Times New Roman" w:hAnsi="Times New Roman" w:eastAsiaTheme="majorEastAsia" w:cstheme="majorBidi"/>
      <w:b/>
      <w:color w:val="000000" w:themeColor="text1"/>
      <w:kern w:val="0"/>
      <w:sz w:val="28"/>
      <w:szCs w:val="32"/>
      <w:lang w:eastAsia="ru-RU"/>
      <w14:textFill>
        <w14:solidFill>
          <w14:schemeClr w14:val="tx1"/>
        </w14:solidFill>
      </w14:textFill>
      <w14:ligatures w14:val="none"/>
    </w:rPr>
  </w:style>
  <w:style w:type="paragraph" w:customStyle="1" w:styleId="16">
    <w:name w:val="МОЙ заголовок 1"/>
    <w:basedOn w:val="2"/>
    <w:link w:val="15"/>
    <w:qFormat/>
    <w:uiPriority w:val="0"/>
    <w:pPr>
      <w:spacing w:before="0"/>
      <w:ind w:firstLine="0"/>
      <w:jc w:val="center"/>
    </w:pPr>
    <w:rPr>
      <w:rFonts w:ascii="Times New Roman" w:hAnsi="Times New Roman"/>
      <w:b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7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18">
    <w:name w:val="МОЙ обычный текст Знак"/>
    <w:basedOn w:val="4"/>
    <w:link w:val="19"/>
    <w:locked/>
    <w:uiPriority w:val="0"/>
    <w:rPr>
      <w:rFonts w:ascii="Times New Roman" w:hAnsi="Times New Roman" w:cs="Times New Roman"/>
      <w:kern w:val="0"/>
      <w:sz w:val="28"/>
      <w:lang w:val="en-US"/>
      <w14:ligatures w14:val="none"/>
    </w:rPr>
  </w:style>
  <w:style w:type="paragraph" w:customStyle="1" w:styleId="19">
    <w:name w:val="МОЙ обычный текст"/>
    <w:link w:val="18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cs="Times New Roman" w:eastAsiaTheme="minorHAnsi"/>
      <w:kern w:val="0"/>
      <w:sz w:val="28"/>
      <w:szCs w:val="22"/>
      <w:lang w:val="en-US" w:eastAsia="en-US" w:bidi="ar-SA"/>
      <w14:ligatures w14:val="none"/>
    </w:rPr>
  </w:style>
  <w:style w:type="character" w:customStyle="1" w:styleId="20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По умолчанию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</w:pPr>
    <w:rPr>
      <w:rFonts w:ascii="Helvetica" w:hAnsi="Helvetica" w:eastAsia="Helvetica" w:cs="Helvetica"/>
      <w:color w:val="000000"/>
      <w:kern w:val="0"/>
      <w:sz w:val="22"/>
      <w:szCs w:val="22"/>
      <w:lang w:val="en-US" w:eastAsia="en-US" w:bidi="ar-SA"/>
      <w14:ligatures w14:val="none"/>
    </w:rPr>
  </w:style>
  <w:style w:type="character" w:customStyle="1" w:styleId="22">
    <w:name w:val="Hyperlink.0"/>
    <w:basedOn w:val="4"/>
    <w:qFormat/>
    <w:uiPriority w:val="0"/>
    <w:rPr>
      <w:sz w:val="28"/>
      <w:szCs w:val="28"/>
    </w:rPr>
  </w:style>
  <w:style w:type="character" w:customStyle="1" w:styleId="23">
    <w:name w:val="Верхний колонтитул Знак"/>
    <w:basedOn w:val="4"/>
    <w:link w:val="10"/>
    <w:uiPriority w:val="99"/>
    <w:rPr>
      <w:rFonts w:ascii="Times New Roman" w:hAnsi="Times New Roman" w:eastAsiaTheme="minorEastAsia"/>
      <w:kern w:val="0"/>
      <w:sz w:val="28"/>
      <w:szCs w:val="28"/>
      <w:lang w:eastAsia="ru-RU"/>
      <w14:ligatures w14:val="none"/>
    </w:rPr>
  </w:style>
  <w:style w:type="character" w:customStyle="1" w:styleId="24">
    <w:name w:val="Нижний колонтитул Знак"/>
    <w:basedOn w:val="4"/>
    <w:link w:val="11"/>
    <w:qFormat/>
    <w:uiPriority w:val="99"/>
    <w:rPr>
      <w:rFonts w:ascii="Times New Roman" w:hAnsi="Times New Roman" w:eastAsiaTheme="minorEastAsia"/>
      <w:kern w:val="0"/>
      <w:sz w:val="28"/>
      <w:szCs w:val="28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1533</Words>
  <Characters>10356</Characters>
  <Lines>60</Lines>
  <Paragraphs>16</Paragraphs>
  <TotalTime>109</TotalTime>
  <ScaleCrop>false</ScaleCrop>
  <LinksUpToDate>false</LinksUpToDate>
  <CharactersWithSpaces>12026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2024-02-14T08:59:00Z</dcterms:created>
  <dc:creator>Полина Садекова</dc:creator>
  <cp:lastModifiedBy>Арсений Маймист�</cp:lastModifiedBy>
  <dcterms:modified xsi:type="dcterms:W3CDTF">2026-05-06T07:31:01Z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88D20B618F2D428CB0B456845A526218_13</vt:lpwstr>
  </property>
  <property fmtid="{D5CDD505-2E9C-101B-9397-08002B2CF9AE}" pid="4" name="KSOTemplateDocerSaveRecord">
    <vt:lpwstr>eyJoZGlkIjoiMjUwNTgyMGRiMjZkOTIwMmExMDlmYzk0ODRjMzJjZjUiLCJ1c2VySWQiOiI4NDI1MDMyNTg4MDEifQ==</vt:lpwstr>
  </property>
</Properties>
</file>