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13B2" w14:textId="099B7117" w:rsidR="000565A1" w:rsidRPr="00FB552B" w:rsidRDefault="000565A1" w:rsidP="000565A1">
      <w:pPr>
        <w:pStyle w:val="11"/>
        <w:spacing w:after="0" w:line="360" w:lineRule="auto"/>
        <w:ind w:left="0" w:right="-81" w:firstLine="567"/>
        <w:jc w:val="both"/>
        <w:rPr>
          <w:rFonts w:ascii="Times New Roman" w:hAnsi="Times New Roman"/>
          <w:color w:val="FF0000"/>
        </w:rPr>
      </w:pPr>
      <w:r w:rsidRPr="000E6E44">
        <w:rPr>
          <w:rFonts w:ascii="Times New Roman" w:hAnsi="Times New Roman"/>
        </w:rPr>
        <w:t>УДК</w:t>
      </w:r>
      <w:r>
        <w:rPr>
          <w:rFonts w:ascii="Times New Roman" w:hAnsi="Times New Roman"/>
        </w:rPr>
        <w:t xml:space="preserve"> </w:t>
      </w:r>
      <w:r>
        <w:rPr>
          <w:rFonts w:ascii="Times New Roman" w:hAnsi="Times New Roman"/>
          <w:color w:val="000000"/>
        </w:rPr>
        <w:t>004.</w:t>
      </w:r>
      <w:r w:rsidR="001F6350">
        <w:rPr>
          <w:rFonts w:ascii="Times New Roman" w:hAnsi="Times New Roman"/>
          <w:color w:val="000000"/>
        </w:rPr>
        <w:t>6</w:t>
      </w:r>
    </w:p>
    <w:p w14:paraId="3580972A" w14:textId="77777777" w:rsidR="000565A1" w:rsidRDefault="000565A1" w:rsidP="000565A1">
      <w:pPr>
        <w:pStyle w:val="msonormalcxspmiddle"/>
        <w:spacing w:before="0" w:beforeAutospacing="0" w:after="0" w:afterAutospacing="0" w:line="360" w:lineRule="auto"/>
        <w:ind w:right="-81" w:firstLine="567"/>
        <w:jc w:val="center"/>
        <w:rPr>
          <w:b/>
          <w:color w:val="000000"/>
          <w:sz w:val="36"/>
          <w:szCs w:val="36"/>
        </w:rPr>
      </w:pPr>
    </w:p>
    <w:p w14:paraId="2133F7B5" w14:textId="398D3849" w:rsidR="000565A1" w:rsidRPr="00FB552B" w:rsidRDefault="000565A1" w:rsidP="000565A1">
      <w:pPr>
        <w:pStyle w:val="msonormalcxspmiddle"/>
        <w:spacing w:before="0" w:beforeAutospacing="0" w:after="0" w:afterAutospacing="0" w:line="360" w:lineRule="auto"/>
        <w:ind w:right="-81" w:firstLine="567"/>
        <w:jc w:val="center"/>
        <w:rPr>
          <w:b/>
          <w:color w:val="000000"/>
          <w:sz w:val="32"/>
          <w:szCs w:val="36"/>
        </w:rPr>
      </w:pPr>
      <w:r>
        <w:rPr>
          <w:b/>
          <w:color w:val="000000"/>
          <w:sz w:val="32"/>
          <w:szCs w:val="36"/>
        </w:rPr>
        <w:t>Автоматизация обработки данных успеваемости в системах онлайн-обучения</w:t>
      </w:r>
    </w:p>
    <w:p w14:paraId="61B29F3D" w14:textId="262B17DC" w:rsidR="000565A1" w:rsidRPr="00FB552B" w:rsidRDefault="000565A1" w:rsidP="000565A1">
      <w:pPr>
        <w:pStyle w:val="msonormalcxspmiddle"/>
        <w:spacing w:before="0" w:beforeAutospacing="0" w:after="0" w:afterAutospacing="0" w:line="360" w:lineRule="auto"/>
        <w:ind w:right="-81" w:firstLine="567"/>
        <w:jc w:val="center"/>
        <w:rPr>
          <w:i/>
          <w:sz w:val="28"/>
          <w:szCs w:val="32"/>
        </w:rPr>
      </w:pPr>
      <w:r>
        <w:rPr>
          <w:i/>
          <w:sz w:val="28"/>
          <w:szCs w:val="32"/>
        </w:rPr>
        <w:t>А.</w:t>
      </w:r>
      <w:r w:rsidR="00AC1094" w:rsidRPr="007F3375">
        <w:rPr>
          <w:i/>
          <w:sz w:val="28"/>
          <w:szCs w:val="32"/>
        </w:rPr>
        <w:t xml:space="preserve"> </w:t>
      </w:r>
      <w:r>
        <w:rPr>
          <w:i/>
          <w:sz w:val="28"/>
          <w:szCs w:val="32"/>
        </w:rPr>
        <w:t>Д.</w:t>
      </w:r>
      <w:r w:rsidR="00AC1094" w:rsidRPr="007F3375">
        <w:rPr>
          <w:i/>
          <w:sz w:val="28"/>
          <w:szCs w:val="32"/>
        </w:rPr>
        <w:t xml:space="preserve"> </w:t>
      </w:r>
      <w:r>
        <w:rPr>
          <w:i/>
          <w:sz w:val="28"/>
          <w:szCs w:val="32"/>
        </w:rPr>
        <w:t>Козенко</w:t>
      </w:r>
    </w:p>
    <w:p w14:paraId="1C93C1C0" w14:textId="3771C0DE" w:rsidR="000565A1" w:rsidRPr="00BE235F" w:rsidRDefault="000565A1" w:rsidP="000565A1">
      <w:pPr>
        <w:pStyle w:val="msonormalcxspmiddle"/>
        <w:spacing w:before="0" w:beforeAutospacing="0" w:after="0" w:afterAutospacing="0"/>
        <w:ind w:firstLine="567"/>
        <w:jc w:val="center"/>
      </w:pPr>
      <w:r w:rsidRPr="00FB552B">
        <w:t>Московский</w:t>
      </w:r>
      <w:r w:rsidR="007F3375">
        <w:t xml:space="preserve"> политехнический университет</w:t>
      </w:r>
    </w:p>
    <w:p w14:paraId="6B7CAD60" w14:textId="77777777" w:rsidR="000565A1" w:rsidRPr="00FB552B" w:rsidRDefault="000565A1" w:rsidP="000565A1">
      <w:pPr>
        <w:pStyle w:val="msonormalcxspmiddle"/>
        <w:spacing w:before="0" w:beforeAutospacing="0" w:after="0" w:afterAutospacing="0"/>
        <w:ind w:firstLine="567"/>
        <w:jc w:val="center"/>
      </w:pPr>
      <w:r w:rsidRPr="00FB552B">
        <w:t>127550,</w:t>
      </w:r>
      <w:r>
        <w:t xml:space="preserve"> </w:t>
      </w:r>
      <w:r w:rsidRPr="00FB552B">
        <w:t>Москва,</w:t>
      </w:r>
      <w:r>
        <w:t xml:space="preserve"> </w:t>
      </w:r>
      <w:r w:rsidRPr="00FB552B">
        <w:t>ул.</w:t>
      </w:r>
      <w:r>
        <w:t xml:space="preserve"> </w:t>
      </w:r>
      <w:r w:rsidRPr="00FB552B">
        <w:t>Прянишникова, 2А</w:t>
      </w:r>
    </w:p>
    <w:p w14:paraId="291438C8" w14:textId="73258CAA" w:rsidR="000565A1" w:rsidRPr="00027198" w:rsidRDefault="000565A1" w:rsidP="000565A1">
      <w:pPr>
        <w:pStyle w:val="msonormalcxspmiddle"/>
        <w:spacing w:before="0" w:beforeAutospacing="0" w:after="0" w:afterAutospacing="0"/>
        <w:ind w:firstLine="567"/>
        <w:jc w:val="center"/>
        <w:rPr>
          <w:lang w:val="en-US"/>
        </w:rPr>
      </w:pPr>
      <w:r w:rsidRPr="00FB552B">
        <w:rPr>
          <w:lang w:val="en-US"/>
        </w:rPr>
        <w:t>e</w:t>
      </w:r>
      <w:r w:rsidRPr="00027198">
        <w:rPr>
          <w:lang w:val="en-US"/>
        </w:rPr>
        <w:t>-</w:t>
      </w:r>
      <w:r w:rsidRPr="00FB552B">
        <w:rPr>
          <w:lang w:val="en-US"/>
        </w:rPr>
        <w:t>mail</w:t>
      </w:r>
      <w:r w:rsidRPr="00027198">
        <w:rPr>
          <w:lang w:val="en-US"/>
        </w:rPr>
        <w:t xml:space="preserve">: </w:t>
      </w:r>
      <w:hyperlink r:id="rId5" w:history="1">
        <w:r w:rsidR="00AC1094" w:rsidRPr="00F64CA4">
          <w:rPr>
            <w:rStyle w:val="ac"/>
            <w:lang w:val="en-US"/>
          </w:rPr>
          <w:t>kozenko.arseniy@gmail.com</w:t>
        </w:r>
      </w:hyperlink>
    </w:p>
    <w:p w14:paraId="07D322B5" w14:textId="77777777" w:rsidR="000565A1" w:rsidRPr="00027198" w:rsidRDefault="000565A1" w:rsidP="000565A1">
      <w:pPr>
        <w:spacing w:line="360" w:lineRule="auto"/>
        <w:ind w:right="-81" w:firstLine="567"/>
        <w:jc w:val="both"/>
        <w:rPr>
          <w:lang w:val="en-US"/>
        </w:rPr>
      </w:pPr>
    </w:p>
    <w:p w14:paraId="2D56AA38" w14:textId="77777777" w:rsidR="00027198" w:rsidRDefault="00027198" w:rsidP="000565A1">
      <w:pPr>
        <w:pStyle w:val="msonormalcxspmiddle"/>
        <w:spacing w:before="0" w:beforeAutospacing="0" w:after="0" w:afterAutospacing="0" w:line="360" w:lineRule="auto"/>
        <w:ind w:right="-81" w:firstLine="567"/>
        <w:jc w:val="center"/>
        <w:rPr>
          <w:b/>
          <w:color w:val="000000"/>
          <w:sz w:val="32"/>
          <w:szCs w:val="32"/>
          <w:lang w:val="en-US"/>
        </w:rPr>
      </w:pPr>
      <w:r w:rsidRPr="00027198">
        <w:rPr>
          <w:b/>
          <w:color w:val="000000"/>
          <w:sz w:val="32"/>
          <w:szCs w:val="32"/>
          <w:lang w:val="en-US"/>
        </w:rPr>
        <w:t>Automation of Academic Performance Data Processing in Online Learning Systems</w:t>
      </w:r>
    </w:p>
    <w:p w14:paraId="4426A8F6" w14:textId="1758F032" w:rsidR="000565A1" w:rsidRPr="00AC1094" w:rsidRDefault="00AC1094" w:rsidP="00AC1094">
      <w:pPr>
        <w:pStyle w:val="msonormalcxspmiddle"/>
        <w:numPr>
          <w:ilvl w:val="0"/>
          <w:numId w:val="13"/>
        </w:numPr>
        <w:spacing w:before="0" w:beforeAutospacing="0" w:after="0" w:afterAutospacing="0" w:line="360" w:lineRule="auto"/>
        <w:ind w:right="-81"/>
        <w:jc w:val="center"/>
        <w:rPr>
          <w:i/>
          <w:sz w:val="28"/>
          <w:szCs w:val="32"/>
          <w:lang w:val="en-US"/>
        </w:rPr>
      </w:pPr>
      <w:r>
        <w:rPr>
          <w:i/>
          <w:sz w:val="28"/>
          <w:szCs w:val="32"/>
          <w:lang w:val="en-US"/>
        </w:rPr>
        <w:t>D. Kozenko</w:t>
      </w:r>
    </w:p>
    <w:p w14:paraId="1A2CB2FF" w14:textId="2FE75E9D" w:rsidR="000565A1" w:rsidRPr="007F3375" w:rsidRDefault="000565A1" w:rsidP="000565A1">
      <w:pPr>
        <w:ind w:right="-79" w:firstLine="567"/>
        <w:jc w:val="center"/>
      </w:pPr>
      <w:r w:rsidRPr="003A15FB">
        <w:rPr>
          <w:lang w:val="en-US"/>
        </w:rPr>
        <w:t>Moscow</w:t>
      </w:r>
      <w:r w:rsidR="007F3375">
        <w:t xml:space="preserve"> </w:t>
      </w:r>
      <w:r w:rsidR="007F3375" w:rsidRPr="007F3375">
        <w:t>Polytechnic University</w:t>
      </w:r>
    </w:p>
    <w:p w14:paraId="3FDB9B02" w14:textId="77777777" w:rsidR="000565A1" w:rsidRPr="003A15FB" w:rsidRDefault="000565A1" w:rsidP="000565A1">
      <w:pPr>
        <w:ind w:right="-79" w:firstLine="567"/>
        <w:jc w:val="center"/>
        <w:rPr>
          <w:lang w:val="en-US"/>
        </w:rPr>
      </w:pPr>
      <w:r w:rsidRPr="003A15FB">
        <w:rPr>
          <w:lang w:val="en-US"/>
        </w:rPr>
        <w:t>127550, Moscow, st. Pryanishnikova, 2A</w:t>
      </w:r>
    </w:p>
    <w:p w14:paraId="66D6624F" w14:textId="4509F3F5" w:rsidR="000565A1" w:rsidRDefault="000565A1" w:rsidP="000565A1">
      <w:pPr>
        <w:ind w:right="-79" w:firstLine="567"/>
        <w:jc w:val="center"/>
        <w:rPr>
          <w:lang w:val="en-US"/>
        </w:rPr>
      </w:pPr>
      <w:r w:rsidRPr="003A15FB">
        <w:rPr>
          <w:lang w:val="en-US"/>
        </w:rPr>
        <w:t xml:space="preserve">e-mail: </w:t>
      </w:r>
      <w:hyperlink r:id="rId6" w:history="1">
        <w:r w:rsidR="00AC1094" w:rsidRPr="00F64CA4">
          <w:rPr>
            <w:rStyle w:val="ac"/>
            <w:lang w:val="en-US"/>
          </w:rPr>
          <w:t>kozenko.arseniy@gmail.com</w:t>
        </w:r>
      </w:hyperlink>
    </w:p>
    <w:p w14:paraId="49864E96" w14:textId="77777777" w:rsidR="000565A1" w:rsidRPr="00251A72" w:rsidRDefault="000565A1" w:rsidP="00771980">
      <w:pPr>
        <w:spacing w:line="360" w:lineRule="auto"/>
        <w:ind w:right="-81" w:firstLine="709"/>
        <w:jc w:val="both"/>
        <w:rPr>
          <w:b/>
        </w:rPr>
      </w:pPr>
      <w:r w:rsidRPr="00251A72">
        <w:rPr>
          <w:b/>
        </w:rPr>
        <w:t>Аннотация</w:t>
      </w:r>
    </w:p>
    <w:p w14:paraId="773B904B" w14:textId="57753F37" w:rsidR="00BD4BC4" w:rsidRPr="003C6204" w:rsidRDefault="00BD4BC4" w:rsidP="00BD4BC4">
      <w:pPr>
        <w:spacing w:line="360" w:lineRule="auto"/>
        <w:ind w:right="-81" w:firstLine="709"/>
        <w:jc w:val="both"/>
      </w:pPr>
      <w:r w:rsidRPr="00BD4BC4">
        <w:t>В данной статье рассматриваются актуальные вопросы автоматизации обработки данных успеваемости в системах онлайн-обучения. В процессе работы проведен анализ данных, которые могут использоваться в образовательных системах, а также определены особенности их структуры, которые не позволяют эффективно обрабатывать данные вручную. На основе проведенного анализа дан обзор ключевых методов и средств автоматизации, в том числе современных подходов к образовательной аналитике. Определены критерии выбора средств автоматизации. Предложена обобщенная архитектура системы обработки данных, описаны ее ключевые компоненты и принципы взаимодействия</w:t>
      </w:r>
      <w:r w:rsidR="003C6204" w:rsidRPr="003C6204">
        <w:t>. В заключение показаны преимущества автоматизации, результатом которой становится повышение эффективности анализа успеваемости.</w:t>
      </w:r>
    </w:p>
    <w:p w14:paraId="471D4B52" w14:textId="1A0970DD" w:rsidR="000565A1" w:rsidRPr="005B2AAD" w:rsidRDefault="000565A1" w:rsidP="000565A1">
      <w:pPr>
        <w:spacing w:line="360" w:lineRule="auto"/>
        <w:ind w:right="-81" w:firstLine="567"/>
        <w:jc w:val="both"/>
        <w:rPr>
          <w:b/>
          <w:lang w:val="en-US"/>
        </w:rPr>
      </w:pPr>
      <w:r w:rsidRPr="00251A72">
        <w:rPr>
          <w:b/>
          <w:lang w:val="en-US"/>
        </w:rPr>
        <w:t>Abstract</w:t>
      </w:r>
    </w:p>
    <w:p w14:paraId="72CF9EDB" w14:textId="77777777" w:rsidR="00314A36" w:rsidRDefault="00314A36" w:rsidP="00EE1261">
      <w:pPr>
        <w:spacing w:line="360" w:lineRule="auto"/>
        <w:ind w:right="-81" w:firstLine="567"/>
        <w:jc w:val="both"/>
        <w:rPr>
          <w:lang w:val="en-US"/>
        </w:rPr>
      </w:pPr>
      <w:r w:rsidRPr="005B2AAD">
        <w:rPr>
          <w:lang w:val="en-US"/>
        </w:rPr>
        <w:t xml:space="preserve">This article discusses current issues related to the automation of academic performance data processing in online learning systems. In the course of the work, an analysis was carried out of the data that can be used in educational systems, and the structural features that make manual data processing inefficient were identified. Based on this analysis, a review of key automation methods and tools is provided, including modern approaches to learning analytics. Criteria for selecting automation tools are defined. A generalized architecture of a data processing system is proposed, along with a description of its key components and principles of interaction. In conclusion, the </w:t>
      </w:r>
      <w:r w:rsidRPr="005B2AAD">
        <w:rPr>
          <w:lang w:val="en-US"/>
        </w:rPr>
        <w:lastRenderedPageBreak/>
        <w:t>advantages of automation are demonstrated, resulting in increased efficiency of performance analysis.</w:t>
      </w:r>
    </w:p>
    <w:p w14:paraId="1B221D4A" w14:textId="048B65DE" w:rsidR="000565A1" w:rsidRPr="005B2AAD" w:rsidRDefault="000565A1" w:rsidP="00EE1261">
      <w:pPr>
        <w:spacing w:line="360" w:lineRule="auto"/>
        <w:ind w:right="-81" w:firstLine="567"/>
        <w:jc w:val="both"/>
      </w:pPr>
      <w:r w:rsidRPr="00251A72">
        <w:rPr>
          <w:b/>
        </w:rPr>
        <w:t>Ключевые</w:t>
      </w:r>
      <w:r w:rsidRPr="005B2AAD">
        <w:rPr>
          <w:b/>
        </w:rPr>
        <w:t xml:space="preserve"> </w:t>
      </w:r>
      <w:r w:rsidRPr="00251A72">
        <w:rPr>
          <w:b/>
        </w:rPr>
        <w:t>слова</w:t>
      </w:r>
      <w:r w:rsidRPr="005B2AAD">
        <w:rPr>
          <w:b/>
        </w:rPr>
        <w:t>:</w:t>
      </w:r>
      <w:r w:rsidRPr="005B2AAD">
        <w:t xml:space="preserve"> </w:t>
      </w:r>
      <w:r w:rsidR="00EE1261" w:rsidRPr="00251A72">
        <w:t>автоматизация</w:t>
      </w:r>
      <w:r w:rsidR="00EE1261" w:rsidRPr="005B2AAD">
        <w:t xml:space="preserve"> </w:t>
      </w:r>
      <w:r w:rsidR="00EE1261" w:rsidRPr="00251A72">
        <w:t>обработки</w:t>
      </w:r>
      <w:r w:rsidR="00EE1261" w:rsidRPr="005B2AAD">
        <w:t xml:space="preserve"> </w:t>
      </w:r>
      <w:r w:rsidR="00EE1261" w:rsidRPr="00251A72">
        <w:t>данных</w:t>
      </w:r>
      <w:r w:rsidR="00EE1261" w:rsidRPr="005B2AAD">
        <w:t xml:space="preserve">, </w:t>
      </w:r>
      <w:r w:rsidR="00EE1261" w:rsidRPr="00251A72">
        <w:t>системы</w:t>
      </w:r>
      <w:r w:rsidR="00EE1261" w:rsidRPr="005B2AAD">
        <w:t xml:space="preserve"> </w:t>
      </w:r>
      <w:r w:rsidR="00EE1261" w:rsidRPr="00251A72">
        <w:t>онлайн</w:t>
      </w:r>
      <w:r w:rsidR="00EE1261" w:rsidRPr="005B2AAD">
        <w:t>-</w:t>
      </w:r>
      <w:r w:rsidR="00EE1261" w:rsidRPr="00251A72">
        <w:t>обучения</w:t>
      </w:r>
      <w:r w:rsidR="00EE1261" w:rsidRPr="005B2AAD">
        <w:t xml:space="preserve">, </w:t>
      </w:r>
      <w:r w:rsidR="00EE1261" w:rsidRPr="00251A72">
        <w:t>успеваемость</w:t>
      </w:r>
      <w:r w:rsidR="00EE1261" w:rsidRPr="005B2AAD">
        <w:t xml:space="preserve"> </w:t>
      </w:r>
      <w:r w:rsidR="00EE1261" w:rsidRPr="00251A72">
        <w:t>студентов</w:t>
      </w:r>
      <w:r w:rsidR="00EE1261" w:rsidRPr="005B2AAD">
        <w:t xml:space="preserve">, </w:t>
      </w:r>
      <w:r w:rsidR="00EE1261" w:rsidRPr="00FE76FA">
        <w:rPr>
          <w:lang w:val="en-US"/>
        </w:rPr>
        <w:t>LMS</w:t>
      </w:r>
      <w:r w:rsidR="00EE1261" w:rsidRPr="005B2AAD">
        <w:t xml:space="preserve">, </w:t>
      </w:r>
      <w:r w:rsidR="00EE1261" w:rsidRPr="00251A72">
        <w:t>образовательная</w:t>
      </w:r>
      <w:r w:rsidR="00EE1261" w:rsidRPr="005B2AAD">
        <w:t xml:space="preserve"> </w:t>
      </w:r>
      <w:r w:rsidR="00EE1261" w:rsidRPr="00251A72">
        <w:t>аналитика</w:t>
      </w:r>
      <w:r w:rsidR="00EE1261" w:rsidRPr="005B2AAD">
        <w:t xml:space="preserve">, </w:t>
      </w:r>
      <w:r w:rsidR="00EE1261" w:rsidRPr="00FE76FA">
        <w:rPr>
          <w:lang w:val="en-US"/>
        </w:rPr>
        <w:t>Educational</w:t>
      </w:r>
      <w:r w:rsidR="00EE1261" w:rsidRPr="005B2AAD">
        <w:t xml:space="preserve"> </w:t>
      </w:r>
      <w:r w:rsidR="00EE1261" w:rsidRPr="00FE76FA">
        <w:rPr>
          <w:lang w:val="en-US"/>
        </w:rPr>
        <w:t>Data</w:t>
      </w:r>
      <w:r w:rsidR="00EE1261" w:rsidRPr="005B2AAD">
        <w:t xml:space="preserve"> </w:t>
      </w:r>
      <w:r w:rsidR="00EE1261" w:rsidRPr="00FE76FA">
        <w:rPr>
          <w:lang w:val="en-US"/>
        </w:rPr>
        <w:t>Mining</w:t>
      </w:r>
      <w:r w:rsidR="00EE1261" w:rsidRPr="005B2AAD">
        <w:t xml:space="preserve">, </w:t>
      </w:r>
      <w:r w:rsidR="00EE1261" w:rsidRPr="00251A72">
        <w:t>архитектура</w:t>
      </w:r>
      <w:r w:rsidR="00EE1261" w:rsidRPr="005B2AAD">
        <w:t xml:space="preserve"> </w:t>
      </w:r>
      <w:r w:rsidR="00EE1261" w:rsidRPr="00251A72">
        <w:t>информационной</w:t>
      </w:r>
      <w:r w:rsidR="00EE1261" w:rsidRPr="005B2AAD">
        <w:t xml:space="preserve"> </w:t>
      </w:r>
      <w:r w:rsidR="00EE1261" w:rsidRPr="00251A72">
        <w:t>системы</w:t>
      </w:r>
    </w:p>
    <w:p w14:paraId="1E92F811" w14:textId="554297AE" w:rsidR="000565A1" w:rsidRPr="00BE235F" w:rsidRDefault="000565A1" w:rsidP="00EF4AC0">
      <w:pPr>
        <w:spacing w:line="360" w:lineRule="auto"/>
        <w:ind w:right="-81" w:firstLine="567"/>
        <w:jc w:val="both"/>
        <w:rPr>
          <w:lang w:val="en-US"/>
        </w:rPr>
      </w:pPr>
      <w:r w:rsidRPr="00FB552B">
        <w:rPr>
          <w:b/>
          <w:lang w:val="en-US"/>
        </w:rPr>
        <w:t>Keywords:</w:t>
      </w:r>
      <w:r w:rsidRPr="00FB552B">
        <w:rPr>
          <w:lang w:val="en-US"/>
        </w:rPr>
        <w:t xml:space="preserve"> </w:t>
      </w:r>
      <w:r w:rsidR="00FE76FA" w:rsidRPr="00FE76FA">
        <w:rPr>
          <w:lang w:val="en-US"/>
        </w:rPr>
        <w:t>data processing automation, online learning systems, student academic performance, LMS, learning analytics, Educational Data Mining, information system architecture</w:t>
      </w:r>
    </w:p>
    <w:p w14:paraId="6A08104F" w14:textId="77777777" w:rsidR="00DB0A2B" w:rsidRPr="00BE235F" w:rsidRDefault="00DB0A2B" w:rsidP="00EF4AC0">
      <w:pPr>
        <w:spacing w:line="360" w:lineRule="auto"/>
        <w:ind w:right="-81" w:firstLine="567"/>
        <w:jc w:val="both"/>
        <w:rPr>
          <w:lang w:val="en-US"/>
        </w:rPr>
      </w:pPr>
    </w:p>
    <w:p w14:paraId="0611A4CE" w14:textId="42B03CAD" w:rsidR="00272FEE" w:rsidRPr="00272FEE" w:rsidRDefault="00272FEE" w:rsidP="00272FEE">
      <w:pPr>
        <w:spacing w:line="360" w:lineRule="auto"/>
        <w:ind w:right="-81" w:firstLine="709"/>
        <w:jc w:val="both"/>
        <w:rPr>
          <w:sz w:val="28"/>
          <w:szCs w:val="28"/>
        </w:rPr>
      </w:pPr>
      <w:r w:rsidRPr="00272FEE">
        <w:rPr>
          <w:sz w:val="28"/>
          <w:szCs w:val="28"/>
        </w:rPr>
        <w:t>Современная система образования характеризуется интенсивным внедрением цифровых технологий. Системы управления обучением (LMS), электронные журналы, системы тестирования стали незаменимыми элементами образовательного процесса, формирующими значительные объемы данных о</w:t>
      </w:r>
      <w:r w:rsidR="004641DA">
        <w:rPr>
          <w:sz w:val="28"/>
          <w:szCs w:val="28"/>
        </w:rPr>
        <w:t>б</w:t>
      </w:r>
      <w:r w:rsidRPr="00272FEE">
        <w:rPr>
          <w:sz w:val="28"/>
          <w:szCs w:val="28"/>
        </w:rPr>
        <w:t xml:space="preserve"> успеваемости студентов. Эти данные необходимы для оценки качества обучения</w:t>
      </w:r>
      <w:r w:rsidR="00F01620">
        <w:t xml:space="preserve"> </w:t>
      </w:r>
      <w:r w:rsidR="00C52B7F">
        <w:rPr>
          <w:sz w:val="28"/>
          <w:szCs w:val="28"/>
          <w:lang w:val="en-US"/>
        </w:rPr>
        <w:t>[</w:t>
      </w:r>
      <w:r w:rsidR="00196F6B" w:rsidRPr="00196F6B">
        <w:rPr>
          <w:sz w:val="28"/>
          <w:szCs w:val="28"/>
        </w:rPr>
        <w:t>1</w:t>
      </w:r>
      <w:r w:rsidR="00FC56CB">
        <w:rPr>
          <w:sz w:val="28"/>
          <w:szCs w:val="28"/>
          <w:lang w:val="en-US"/>
        </w:rPr>
        <w:t>]</w:t>
      </w:r>
      <w:r w:rsidR="00196F6B" w:rsidRPr="00196F6B">
        <w:rPr>
          <w:sz w:val="28"/>
          <w:szCs w:val="28"/>
        </w:rPr>
        <w:t xml:space="preserve">, </w:t>
      </w:r>
      <w:r w:rsidR="00FC56CB">
        <w:rPr>
          <w:sz w:val="28"/>
          <w:szCs w:val="28"/>
          <w:lang w:val="en-US"/>
        </w:rPr>
        <w:t>[</w:t>
      </w:r>
      <w:r w:rsidR="00196F6B" w:rsidRPr="00196F6B">
        <w:rPr>
          <w:sz w:val="28"/>
          <w:szCs w:val="28"/>
        </w:rPr>
        <w:t>2]</w:t>
      </w:r>
      <w:r w:rsidRPr="00272FEE">
        <w:rPr>
          <w:sz w:val="28"/>
          <w:szCs w:val="28"/>
        </w:rPr>
        <w:t>. Однако</w:t>
      </w:r>
      <w:r w:rsidR="00376B81" w:rsidRPr="00376B81">
        <w:rPr>
          <w:sz w:val="28"/>
          <w:szCs w:val="28"/>
        </w:rPr>
        <w:t>,</w:t>
      </w:r>
      <w:r w:rsidRPr="00272FEE">
        <w:rPr>
          <w:sz w:val="28"/>
          <w:szCs w:val="28"/>
        </w:rPr>
        <w:t xml:space="preserve"> ручной обработке этих данных посвящ</w:t>
      </w:r>
      <w:r w:rsidR="00376B81">
        <w:rPr>
          <w:sz w:val="28"/>
          <w:szCs w:val="28"/>
        </w:rPr>
        <w:t>ается</w:t>
      </w:r>
      <w:r w:rsidRPr="00272FEE">
        <w:rPr>
          <w:sz w:val="28"/>
          <w:szCs w:val="28"/>
        </w:rPr>
        <w:t xml:space="preserve"> больш</w:t>
      </w:r>
      <w:r w:rsidR="00376B81">
        <w:rPr>
          <w:sz w:val="28"/>
          <w:szCs w:val="28"/>
        </w:rPr>
        <w:t>ое</w:t>
      </w:r>
      <w:r w:rsidRPr="00272FEE">
        <w:rPr>
          <w:sz w:val="28"/>
          <w:szCs w:val="28"/>
        </w:rPr>
        <w:t xml:space="preserve"> </w:t>
      </w:r>
      <w:r w:rsidR="00376B81">
        <w:rPr>
          <w:sz w:val="28"/>
          <w:szCs w:val="28"/>
        </w:rPr>
        <w:t>количество</w:t>
      </w:r>
      <w:r w:rsidRPr="00272FEE">
        <w:rPr>
          <w:sz w:val="28"/>
          <w:szCs w:val="28"/>
        </w:rPr>
        <w:t xml:space="preserve"> времени, </w:t>
      </w:r>
      <w:r w:rsidR="00376B81">
        <w:rPr>
          <w:sz w:val="28"/>
          <w:szCs w:val="28"/>
        </w:rPr>
        <w:t>а также возможны ошибки</w:t>
      </w:r>
      <w:r w:rsidRPr="00272FEE">
        <w:rPr>
          <w:sz w:val="28"/>
          <w:szCs w:val="28"/>
        </w:rPr>
        <w:t>.</w:t>
      </w:r>
    </w:p>
    <w:p w14:paraId="6DEC2C87" w14:textId="7D5AA495" w:rsidR="00272FEE" w:rsidRPr="00272FEE" w:rsidRDefault="00272FEE" w:rsidP="00272FEE">
      <w:pPr>
        <w:spacing w:line="360" w:lineRule="auto"/>
        <w:ind w:right="-81" w:firstLine="709"/>
        <w:jc w:val="both"/>
        <w:rPr>
          <w:sz w:val="28"/>
          <w:szCs w:val="28"/>
        </w:rPr>
      </w:pPr>
      <w:r w:rsidRPr="00272FEE">
        <w:rPr>
          <w:sz w:val="28"/>
          <w:szCs w:val="28"/>
        </w:rPr>
        <w:t>Суть проблемы заключается в отсутствии системного подхода к автоматизации обработки данных о</w:t>
      </w:r>
      <w:r w:rsidR="004641DA">
        <w:rPr>
          <w:sz w:val="28"/>
          <w:szCs w:val="28"/>
        </w:rPr>
        <w:t>б</w:t>
      </w:r>
      <w:r w:rsidRPr="00272FEE">
        <w:rPr>
          <w:sz w:val="28"/>
          <w:szCs w:val="28"/>
        </w:rPr>
        <w:t xml:space="preserve"> успеваемости, которые необходимо принимать во внимание.</w:t>
      </w:r>
    </w:p>
    <w:p w14:paraId="18753201" w14:textId="6CAFAAB9" w:rsidR="00272FEE" w:rsidRPr="00272FEE" w:rsidRDefault="00272FEE" w:rsidP="00272FEE">
      <w:pPr>
        <w:spacing w:line="360" w:lineRule="auto"/>
        <w:ind w:right="-81" w:firstLine="709"/>
        <w:jc w:val="both"/>
        <w:rPr>
          <w:sz w:val="28"/>
          <w:szCs w:val="28"/>
        </w:rPr>
      </w:pPr>
      <w:r w:rsidRPr="00272FEE">
        <w:rPr>
          <w:sz w:val="28"/>
          <w:szCs w:val="28"/>
        </w:rPr>
        <w:t>Объект исследования представляют собой системы онлайн-обучения. Предмет исследования представлен процессом автоматизации обработки данных о</w:t>
      </w:r>
      <w:r w:rsidR="0027185A">
        <w:rPr>
          <w:sz w:val="28"/>
          <w:szCs w:val="28"/>
        </w:rPr>
        <w:t>б</w:t>
      </w:r>
      <w:r w:rsidRPr="00272FEE">
        <w:rPr>
          <w:sz w:val="28"/>
          <w:szCs w:val="28"/>
        </w:rPr>
        <w:t xml:space="preserve"> успеваемости.</w:t>
      </w:r>
    </w:p>
    <w:p w14:paraId="630C06AF" w14:textId="5E8B7844" w:rsidR="00272FEE" w:rsidRPr="00272FEE" w:rsidRDefault="00272FEE" w:rsidP="00272FEE">
      <w:pPr>
        <w:spacing w:line="360" w:lineRule="auto"/>
        <w:ind w:right="-81" w:firstLine="709"/>
        <w:jc w:val="both"/>
        <w:rPr>
          <w:sz w:val="28"/>
          <w:szCs w:val="28"/>
        </w:rPr>
      </w:pPr>
      <w:r w:rsidRPr="00272FEE">
        <w:rPr>
          <w:sz w:val="28"/>
          <w:szCs w:val="28"/>
        </w:rPr>
        <w:t>Цель работы заключается в определении особенностей структуры данных о</w:t>
      </w:r>
      <w:r>
        <w:rPr>
          <w:sz w:val="28"/>
          <w:szCs w:val="28"/>
        </w:rPr>
        <w:t>б</w:t>
      </w:r>
      <w:r w:rsidRPr="00272FEE">
        <w:rPr>
          <w:sz w:val="28"/>
          <w:szCs w:val="28"/>
        </w:rPr>
        <w:t xml:space="preserve"> успеваемости, обобщении существующих методов автоматизации, а также разработке обобщенной архитектуры системы обработки данных. С целью достижения поставленной задачи используются следующие методы: анализ научно-методической и технической литературы, классификация подходов к автоматизации, сравнительный анализ инструментов, структурное проектирование информационных систем.</w:t>
      </w:r>
    </w:p>
    <w:p w14:paraId="03BCC58B" w14:textId="03DAD291" w:rsidR="00EF4AC0" w:rsidRPr="004E64B4" w:rsidRDefault="004E64B4" w:rsidP="00CD5E18">
      <w:pPr>
        <w:spacing w:line="360" w:lineRule="auto"/>
        <w:ind w:right="-81" w:firstLine="709"/>
        <w:jc w:val="both"/>
        <w:rPr>
          <w:sz w:val="28"/>
          <w:szCs w:val="28"/>
        </w:rPr>
      </w:pPr>
      <w:r w:rsidRPr="004E64B4">
        <w:rPr>
          <w:sz w:val="28"/>
          <w:szCs w:val="28"/>
        </w:rPr>
        <w:t xml:space="preserve">Практическая значимость заключается в возможности использования полученных результатов при выборе инструментов автоматизации и проектировании информационных систем. Предложенные критерии и </w:t>
      </w:r>
      <w:r w:rsidRPr="004E64B4">
        <w:rPr>
          <w:sz w:val="28"/>
          <w:szCs w:val="28"/>
        </w:rPr>
        <w:lastRenderedPageBreak/>
        <w:t>архитектура позволяют учитывать масштаб образовательной организации и доступные ресурсы при внедрении систем аналитики успеваемости.</w:t>
      </w:r>
    </w:p>
    <w:p w14:paraId="07435A94" w14:textId="26E74667" w:rsidR="000565A1" w:rsidRDefault="00400252" w:rsidP="00400252">
      <w:pPr>
        <w:spacing w:line="360" w:lineRule="auto"/>
        <w:jc w:val="center"/>
        <w:rPr>
          <w:b/>
          <w:bCs/>
          <w:color w:val="000000"/>
          <w:sz w:val="28"/>
          <w:szCs w:val="28"/>
        </w:rPr>
      </w:pPr>
      <w:r w:rsidRPr="00400252">
        <w:rPr>
          <w:b/>
          <w:bCs/>
          <w:color w:val="000000"/>
          <w:sz w:val="28"/>
          <w:szCs w:val="28"/>
        </w:rPr>
        <w:t>Анализ и классификация данных успеваемости в системах онлайн-обучения</w:t>
      </w:r>
    </w:p>
    <w:p w14:paraId="046A630B" w14:textId="490C7114" w:rsidR="00B25720" w:rsidRPr="00536DA1" w:rsidRDefault="00B25720" w:rsidP="00B25720">
      <w:pPr>
        <w:spacing w:line="360" w:lineRule="auto"/>
        <w:ind w:firstLine="709"/>
        <w:jc w:val="both"/>
        <w:rPr>
          <w:color w:val="000000"/>
          <w:sz w:val="28"/>
          <w:szCs w:val="28"/>
        </w:rPr>
      </w:pPr>
      <w:r w:rsidRPr="00B25720">
        <w:rPr>
          <w:color w:val="000000"/>
          <w:sz w:val="28"/>
          <w:szCs w:val="28"/>
        </w:rPr>
        <w:t>В современных системах онлайн-обучения образуются разнородные данные, которые могут быть использованы для анализа успеваемости. По своему содержанию они разделяются на четыре основных типа: результаты оценивания (оценки за задания, тесты, экзамены), данные об активности (количество входов, время работы, участие в форумах), временные характеристики (дата выполнения заданий, соблюдение сроков) и метаданные курсов (структура, сложность заданий)</w:t>
      </w:r>
      <w:r w:rsidR="00CE02A5" w:rsidRPr="00CE02A5">
        <w:rPr>
          <w:color w:val="000000"/>
          <w:sz w:val="28"/>
          <w:szCs w:val="28"/>
        </w:rPr>
        <w:t xml:space="preserve"> </w:t>
      </w:r>
      <w:r w:rsidR="00CE02A5" w:rsidRPr="00CE02A5">
        <w:rPr>
          <w:color w:val="000000"/>
          <w:sz w:val="28"/>
          <w:szCs w:val="28"/>
        </w:rPr>
        <w:t>[5]</w:t>
      </w:r>
      <w:r w:rsidRPr="00B25720">
        <w:rPr>
          <w:color w:val="000000"/>
          <w:sz w:val="28"/>
          <w:szCs w:val="28"/>
        </w:rPr>
        <w:t>.</w:t>
      </w:r>
      <w:r w:rsidR="00536DA1">
        <w:rPr>
          <w:color w:val="000000"/>
          <w:sz w:val="28"/>
          <w:szCs w:val="28"/>
        </w:rPr>
        <w:t xml:space="preserve"> Р</w:t>
      </w:r>
      <w:r w:rsidR="00536DA1" w:rsidRPr="00536DA1">
        <w:rPr>
          <w:color w:val="000000"/>
          <w:sz w:val="28"/>
          <w:szCs w:val="28"/>
        </w:rPr>
        <w:t>аспределение типов образовательных данных</w:t>
      </w:r>
      <w:r w:rsidR="00536DA1">
        <w:rPr>
          <w:color w:val="000000"/>
          <w:sz w:val="28"/>
          <w:szCs w:val="28"/>
        </w:rPr>
        <w:t xml:space="preserve"> показано на рисунке 1.</w:t>
      </w:r>
    </w:p>
    <w:p w14:paraId="3FD5788C" w14:textId="77777777" w:rsidR="004B6D35" w:rsidRDefault="004B6D35" w:rsidP="004B6D35">
      <w:pPr>
        <w:keepNext/>
        <w:spacing w:line="360" w:lineRule="auto"/>
        <w:ind w:firstLine="709"/>
        <w:jc w:val="center"/>
      </w:pPr>
      <w:r>
        <w:rPr>
          <w:noProof/>
          <w:color w:val="000000"/>
          <w:sz w:val="28"/>
          <w:szCs w:val="28"/>
          <w14:ligatures w14:val="standardContextual"/>
        </w:rPr>
        <w:drawing>
          <wp:inline distT="0" distB="0" distL="0" distR="0" wp14:anchorId="7B550485" wp14:editId="5238D070">
            <wp:extent cx="4869180" cy="2743200"/>
            <wp:effectExtent l="0" t="0" r="7620" b="0"/>
            <wp:docPr id="124674157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AA32AD1" w14:textId="197CEB44" w:rsidR="000D2685" w:rsidRPr="00B25720" w:rsidRDefault="004B6D35" w:rsidP="004B6D35">
      <w:pPr>
        <w:pStyle w:val="af3"/>
        <w:jc w:val="center"/>
        <w:rPr>
          <w:i w:val="0"/>
          <w:iCs w:val="0"/>
          <w:color w:val="auto"/>
          <w:sz w:val="44"/>
          <w:szCs w:val="44"/>
        </w:rPr>
      </w:pPr>
      <w:r w:rsidRPr="004B6D35">
        <w:rPr>
          <w:i w:val="0"/>
          <w:iCs w:val="0"/>
          <w:color w:val="auto"/>
          <w:sz w:val="28"/>
          <w:szCs w:val="28"/>
        </w:rPr>
        <w:t xml:space="preserve">Рисунок </w:t>
      </w:r>
      <w:r w:rsidRPr="004B6D35">
        <w:rPr>
          <w:i w:val="0"/>
          <w:iCs w:val="0"/>
          <w:color w:val="auto"/>
          <w:sz w:val="28"/>
          <w:szCs w:val="28"/>
        </w:rPr>
        <w:fldChar w:fldCharType="begin"/>
      </w:r>
      <w:r w:rsidRPr="004B6D35">
        <w:rPr>
          <w:i w:val="0"/>
          <w:iCs w:val="0"/>
          <w:color w:val="auto"/>
          <w:sz w:val="28"/>
          <w:szCs w:val="28"/>
        </w:rPr>
        <w:instrText xml:space="preserve"> SEQ Рисунок \* ARABIC </w:instrText>
      </w:r>
      <w:r w:rsidRPr="004B6D35">
        <w:rPr>
          <w:i w:val="0"/>
          <w:iCs w:val="0"/>
          <w:color w:val="auto"/>
          <w:sz w:val="28"/>
          <w:szCs w:val="28"/>
        </w:rPr>
        <w:fldChar w:fldCharType="separate"/>
      </w:r>
      <w:r w:rsidR="00756A56">
        <w:rPr>
          <w:i w:val="0"/>
          <w:iCs w:val="0"/>
          <w:noProof/>
          <w:color w:val="auto"/>
          <w:sz w:val="28"/>
          <w:szCs w:val="28"/>
        </w:rPr>
        <w:t>1</w:t>
      </w:r>
      <w:r w:rsidRPr="004B6D35">
        <w:rPr>
          <w:i w:val="0"/>
          <w:iCs w:val="0"/>
          <w:color w:val="auto"/>
          <w:sz w:val="28"/>
          <w:szCs w:val="28"/>
        </w:rPr>
        <w:fldChar w:fldCharType="end"/>
      </w:r>
      <w:r w:rsidRPr="004B6D35">
        <w:rPr>
          <w:i w:val="0"/>
          <w:iCs w:val="0"/>
          <w:color w:val="auto"/>
          <w:sz w:val="28"/>
          <w:szCs w:val="28"/>
        </w:rPr>
        <w:t>. Распределение типов данных успеваемости</w:t>
      </w:r>
    </w:p>
    <w:p w14:paraId="4DBBC064" w14:textId="2ED7E2C9" w:rsidR="00840F9E" w:rsidRPr="000D2685" w:rsidRDefault="00B25720" w:rsidP="00B25720">
      <w:pPr>
        <w:spacing w:line="360" w:lineRule="auto"/>
        <w:ind w:firstLine="709"/>
        <w:jc w:val="both"/>
        <w:rPr>
          <w:color w:val="000000"/>
          <w:sz w:val="28"/>
          <w:szCs w:val="28"/>
          <w:lang w:val="en-US"/>
        </w:rPr>
      </w:pPr>
      <w:r w:rsidRPr="00B25720">
        <w:rPr>
          <w:color w:val="000000"/>
          <w:sz w:val="28"/>
          <w:szCs w:val="28"/>
        </w:rPr>
        <w:t>Различные компоненты электронной информационно-образовательной среды, представленные на таблице 1, могут служить источником данных:</w:t>
      </w:r>
    </w:p>
    <w:p w14:paraId="420C856C" w14:textId="21182531" w:rsidR="005163A2" w:rsidRPr="00E22CC1" w:rsidRDefault="005163A2" w:rsidP="005163A2">
      <w:pPr>
        <w:spacing w:line="360" w:lineRule="auto"/>
        <w:ind w:firstLine="709"/>
        <w:jc w:val="right"/>
        <w:rPr>
          <w:color w:val="000000"/>
        </w:rPr>
      </w:pPr>
      <w:r w:rsidRPr="00E22CC1">
        <w:rPr>
          <w:color w:val="000000"/>
        </w:rPr>
        <w:t>Таблица 1</w:t>
      </w:r>
      <w:r w:rsidR="00EE1D12">
        <w:rPr>
          <w:color w:val="000000"/>
        </w:rPr>
        <w:t xml:space="preserve"> – И</w:t>
      </w:r>
      <w:r w:rsidR="00EE1D12" w:rsidRPr="00EE1D12">
        <w:rPr>
          <w:color w:val="000000"/>
        </w:rPr>
        <w:t>сточники данных успеваемости и способы доступа</w:t>
      </w:r>
    </w:p>
    <w:tbl>
      <w:tblPr>
        <w:tblStyle w:val="af2"/>
        <w:tblW w:w="0" w:type="auto"/>
        <w:tblLook w:val="04A0" w:firstRow="1" w:lastRow="0" w:firstColumn="1" w:lastColumn="0" w:noHBand="0" w:noVBand="1"/>
      </w:tblPr>
      <w:tblGrid>
        <w:gridCol w:w="3115"/>
        <w:gridCol w:w="3115"/>
        <w:gridCol w:w="3115"/>
      </w:tblGrid>
      <w:tr w:rsidR="00BF15CD" w14:paraId="410782FC" w14:textId="77777777" w:rsidTr="00BF15CD">
        <w:tc>
          <w:tcPr>
            <w:tcW w:w="3115" w:type="dxa"/>
            <w:vAlign w:val="center"/>
          </w:tcPr>
          <w:p w14:paraId="5EA69991" w14:textId="13CA81ED" w:rsidR="00BF15CD" w:rsidRPr="004372A4" w:rsidRDefault="00BF15CD" w:rsidP="00BF15CD">
            <w:pPr>
              <w:spacing w:line="360" w:lineRule="auto"/>
              <w:jc w:val="center"/>
              <w:rPr>
                <w:b/>
                <w:bCs/>
                <w:color w:val="000000"/>
              </w:rPr>
            </w:pPr>
            <w:r w:rsidRPr="004372A4">
              <w:rPr>
                <w:b/>
                <w:bCs/>
                <w:color w:val="000000"/>
              </w:rPr>
              <w:t>Источник</w:t>
            </w:r>
          </w:p>
        </w:tc>
        <w:tc>
          <w:tcPr>
            <w:tcW w:w="3115" w:type="dxa"/>
            <w:vAlign w:val="center"/>
          </w:tcPr>
          <w:p w14:paraId="385E3DB5" w14:textId="1CBAB483" w:rsidR="00BF15CD" w:rsidRPr="004372A4" w:rsidRDefault="00BF15CD" w:rsidP="00BF15CD">
            <w:pPr>
              <w:spacing w:line="360" w:lineRule="auto"/>
              <w:jc w:val="center"/>
              <w:rPr>
                <w:b/>
                <w:bCs/>
                <w:color w:val="000000"/>
              </w:rPr>
            </w:pPr>
            <w:r w:rsidRPr="004372A4">
              <w:rPr>
                <w:b/>
                <w:bCs/>
                <w:color w:val="000000"/>
              </w:rPr>
              <w:t>Типы данных</w:t>
            </w:r>
          </w:p>
        </w:tc>
        <w:tc>
          <w:tcPr>
            <w:tcW w:w="3115" w:type="dxa"/>
            <w:vAlign w:val="center"/>
          </w:tcPr>
          <w:p w14:paraId="12722BD0" w14:textId="749DBDCC" w:rsidR="00BF15CD" w:rsidRPr="004372A4" w:rsidRDefault="00BF15CD" w:rsidP="00BF15CD">
            <w:pPr>
              <w:spacing w:line="360" w:lineRule="auto"/>
              <w:jc w:val="center"/>
              <w:rPr>
                <w:b/>
                <w:bCs/>
                <w:color w:val="000000"/>
              </w:rPr>
            </w:pPr>
            <w:r w:rsidRPr="004372A4">
              <w:rPr>
                <w:b/>
                <w:bCs/>
                <w:color w:val="000000"/>
              </w:rPr>
              <w:t>Особенности доступа</w:t>
            </w:r>
          </w:p>
        </w:tc>
      </w:tr>
      <w:tr w:rsidR="00BF15CD" w14:paraId="26DFC138" w14:textId="77777777" w:rsidTr="004372A4">
        <w:tc>
          <w:tcPr>
            <w:tcW w:w="3115" w:type="dxa"/>
            <w:vAlign w:val="center"/>
          </w:tcPr>
          <w:p w14:paraId="5838CEC5" w14:textId="39DF4C5C" w:rsidR="00BF15CD" w:rsidRPr="004372A4" w:rsidRDefault="00BF15CD" w:rsidP="004372A4">
            <w:pPr>
              <w:spacing w:line="360" w:lineRule="auto"/>
              <w:jc w:val="center"/>
              <w:rPr>
                <w:color w:val="000000"/>
              </w:rPr>
            </w:pPr>
            <w:r w:rsidRPr="004372A4">
              <w:rPr>
                <w:color w:val="000000"/>
              </w:rPr>
              <w:t>LMS (Moodle, Canvas, Blackboard)</w:t>
            </w:r>
          </w:p>
        </w:tc>
        <w:tc>
          <w:tcPr>
            <w:tcW w:w="3115" w:type="dxa"/>
            <w:vAlign w:val="center"/>
          </w:tcPr>
          <w:p w14:paraId="16613183" w14:textId="17D717E3" w:rsidR="00BF15CD" w:rsidRPr="004372A4" w:rsidRDefault="00BF15CD" w:rsidP="004372A4">
            <w:pPr>
              <w:spacing w:line="360" w:lineRule="auto"/>
              <w:jc w:val="center"/>
              <w:rPr>
                <w:color w:val="000000"/>
              </w:rPr>
            </w:pPr>
            <w:r w:rsidRPr="004372A4">
              <w:rPr>
                <w:color w:val="000000"/>
              </w:rPr>
              <w:t>Оценки, логи активности, форумы, тесты</w:t>
            </w:r>
          </w:p>
        </w:tc>
        <w:tc>
          <w:tcPr>
            <w:tcW w:w="3115" w:type="dxa"/>
            <w:vAlign w:val="center"/>
          </w:tcPr>
          <w:p w14:paraId="29B52F2E" w14:textId="1CCA0BDE" w:rsidR="00BF15CD" w:rsidRPr="0001641B" w:rsidRDefault="00BF15CD" w:rsidP="004372A4">
            <w:pPr>
              <w:spacing w:line="360" w:lineRule="auto"/>
              <w:jc w:val="center"/>
              <w:rPr>
                <w:color w:val="000000"/>
              </w:rPr>
            </w:pPr>
            <w:r w:rsidRPr="004372A4">
              <w:rPr>
                <w:color w:val="000000"/>
                <w:lang w:val="en-US"/>
              </w:rPr>
              <w:t>API</w:t>
            </w:r>
            <w:r w:rsidRPr="004372A4">
              <w:rPr>
                <w:color w:val="000000"/>
              </w:rPr>
              <w:t xml:space="preserve">, экспорт БД, выгрузка </w:t>
            </w:r>
            <w:r w:rsidRPr="004372A4">
              <w:rPr>
                <w:color w:val="000000"/>
                <w:lang w:val="en-US"/>
              </w:rPr>
              <w:t>CSV</w:t>
            </w:r>
            <w:r w:rsidR="0001641B" w:rsidRPr="0001641B">
              <w:rPr>
                <w:color w:val="000000"/>
              </w:rPr>
              <w:t xml:space="preserve"> [6]</w:t>
            </w:r>
          </w:p>
        </w:tc>
      </w:tr>
      <w:tr w:rsidR="00BF15CD" w14:paraId="7589973D" w14:textId="77777777" w:rsidTr="004372A4">
        <w:tc>
          <w:tcPr>
            <w:tcW w:w="3115" w:type="dxa"/>
            <w:vAlign w:val="center"/>
          </w:tcPr>
          <w:p w14:paraId="71043C16" w14:textId="3FA90C83" w:rsidR="00BF15CD" w:rsidRPr="004372A4" w:rsidRDefault="00BF15CD" w:rsidP="004372A4">
            <w:pPr>
              <w:spacing w:line="360" w:lineRule="auto"/>
              <w:jc w:val="center"/>
              <w:rPr>
                <w:color w:val="000000"/>
              </w:rPr>
            </w:pPr>
            <w:r w:rsidRPr="004372A4">
              <w:rPr>
                <w:color w:val="000000"/>
              </w:rPr>
              <w:t>Электронные журналы</w:t>
            </w:r>
          </w:p>
        </w:tc>
        <w:tc>
          <w:tcPr>
            <w:tcW w:w="3115" w:type="dxa"/>
            <w:vAlign w:val="center"/>
          </w:tcPr>
          <w:p w14:paraId="4A82016A" w14:textId="48A88C1B" w:rsidR="00BF15CD" w:rsidRPr="004372A4" w:rsidRDefault="00BF15CD" w:rsidP="004372A4">
            <w:pPr>
              <w:spacing w:line="360" w:lineRule="auto"/>
              <w:jc w:val="center"/>
              <w:rPr>
                <w:color w:val="000000"/>
              </w:rPr>
            </w:pPr>
            <w:r w:rsidRPr="004372A4">
              <w:rPr>
                <w:color w:val="000000"/>
              </w:rPr>
              <w:t>Итоговые оценки, посещаемость</w:t>
            </w:r>
          </w:p>
        </w:tc>
        <w:tc>
          <w:tcPr>
            <w:tcW w:w="3115" w:type="dxa"/>
            <w:vAlign w:val="center"/>
          </w:tcPr>
          <w:p w14:paraId="787D2F39" w14:textId="37BEEC45" w:rsidR="00BF15CD" w:rsidRPr="004372A4" w:rsidRDefault="00BF15CD" w:rsidP="004372A4">
            <w:pPr>
              <w:spacing w:line="360" w:lineRule="auto"/>
              <w:jc w:val="center"/>
              <w:rPr>
                <w:color w:val="000000"/>
              </w:rPr>
            </w:pPr>
            <w:r w:rsidRPr="004372A4">
              <w:rPr>
                <w:color w:val="000000"/>
              </w:rPr>
              <w:t>Часто изолированы, требуют интеграции</w:t>
            </w:r>
          </w:p>
        </w:tc>
      </w:tr>
      <w:tr w:rsidR="00BF15CD" w14:paraId="24CB2361" w14:textId="77777777" w:rsidTr="004372A4">
        <w:tc>
          <w:tcPr>
            <w:tcW w:w="3115" w:type="dxa"/>
            <w:vAlign w:val="center"/>
          </w:tcPr>
          <w:p w14:paraId="3A7BF0FA" w14:textId="2127A00B" w:rsidR="00BF15CD" w:rsidRPr="004372A4" w:rsidRDefault="00BF15CD" w:rsidP="004372A4">
            <w:pPr>
              <w:spacing w:line="360" w:lineRule="auto"/>
              <w:jc w:val="center"/>
              <w:rPr>
                <w:color w:val="000000"/>
              </w:rPr>
            </w:pPr>
            <w:r w:rsidRPr="004372A4">
              <w:rPr>
                <w:color w:val="000000"/>
              </w:rPr>
              <w:lastRenderedPageBreak/>
              <w:t>Платформы тестирования</w:t>
            </w:r>
          </w:p>
        </w:tc>
        <w:tc>
          <w:tcPr>
            <w:tcW w:w="3115" w:type="dxa"/>
            <w:vAlign w:val="center"/>
          </w:tcPr>
          <w:p w14:paraId="3FD87D5D" w14:textId="67AE3BF6" w:rsidR="00BF15CD" w:rsidRPr="004372A4" w:rsidRDefault="00BF15CD" w:rsidP="004372A4">
            <w:pPr>
              <w:spacing w:line="360" w:lineRule="auto"/>
              <w:jc w:val="center"/>
              <w:rPr>
                <w:color w:val="000000"/>
              </w:rPr>
            </w:pPr>
            <w:r w:rsidRPr="004372A4">
              <w:rPr>
                <w:color w:val="000000"/>
              </w:rPr>
              <w:t>Результаты тестов, время выполнения</w:t>
            </w:r>
          </w:p>
        </w:tc>
        <w:tc>
          <w:tcPr>
            <w:tcW w:w="3115" w:type="dxa"/>
            <w:vAlign w:val="center"/>
          </w:tcPr>
          <w:p w14:paraId="6F4E2AC1" w14:textId="4BB97235" w:rsidR="00BF15CD" w:rsidRPr="004372A4" w:rsidRDefault="00BF15CD" w:rsidP="004372A4">
            <w:pPr>
              <w:spacing w:line="360" w:lineRule="auto"/>
              <w:jc w:val="center"/>
              <w:rPr>
                <w:color w:val="000000"/>
              </w:rPr>
            </w:pPr>
            <w:r w:rsidRPr="004372A4">
              <w:rPr>
                <w:color w:val="000000"/>
                <w:lang w:val="en-US"/>
              </w:rPr>
              <w:t xml:space="preserve">API, </w:t>
            </w:r>
            <w:r w:rsidRPr="004372A4">
              <w:rPr>
                <w:color w:val="000000"/>
              </w:rPr>
              <w:t>выгрузка отчетов</w:t>
            </w:r>
          </w:p>
        </w:tc>
      </w:tr>
      <w:tr w:rsidR="00BF15CD" w14:paraId="3009323B" w14:textId="77777777" w:rsidTr="004372A4">
        <w:tc>
          <w:tcPr>
            <w:tcW w:w="3115" w:type="dxa"/>
            <w:vAlign w:val="center"/>
          </w:tcPr>
          <w:p w14:paraId="2018FE0E" w14:textId="3DF4B1FB" w:rsidR="00BF15CD" w:rsidRPr="004372A4" w:rsidRDefault="00BF15CD" w:rsidP="004372A4">
            <w:pPr>
              <w:spacing w:line="360" w:lineRule="auto"/>
              <w:jc w:val="center"/>
              <w:rPr>
                <w:color w:val="000000"/>
              </w:rPr>
            </w:pPr>
            <w:r w:rsidRPr="004372A4">
              <w:rPr>
                <w:color w:val="000000"/>
              </w:rPr>
              <w:t>Системы видеоконференций</w:t>
            </w:r>
          </w:p>
        </w:tc>
        <w:tc>
          <w:tcPr>
            <w:tcW w:w="3115" w:type="dxa"/>
            <w:vAlign w:val="center"/>
          </w:tcPr>
          <w:p w14:paraId="79D7334D" w14:textId="300C3E92" w:rsidR="00BF15CD" w:rsidRPr="004372A4" w:rsidRDefault="00BF15CD" w:rsidP="004372A4">
            <w:pPr>
              <w:spacing w:line="360" w:lineRule="auto"/>
              <w:jc w:val="center"/>
              <w:rPr>
                <w:color w:val="000000"/>
              </w:rPr>
            </w:pPr>
            <w:r w:rsidRPr="004372A4">
              <w:rPr>
                <w:color w:val="000000"/>
              </w:rPr>
              <w:t>Посещаемость вебинаров, активность</w:t>
            </w:r>
          </w:p>
        </w:tc>
        <w:tc>
          <w:tcPr>
            <w:tcW w:w="3115" w:type="dxa"/>
            <w:vAlign w:val="center"/>
          </w:tcPr>
          <w:p w14:paraId="4FD81778" w14:textId="7101A42F" w:rsidR="00BF15CD" w:rsidRPr="004372A4" w:rsidRDefault="00BF15CD" w:rsidP="004372A4">
            <w:pPr>
              <w:spacing w:line="360" w:lineRule="auto"/>
              <w:jc w:val="center"/>
              <w:rPr>
                <w:color w:val="000000"/>
              </w:rPr>
            </w:pPr>
            <w:r w:rsidRPr="004372A4">
              <w:rPr>
                <w:color w:val="000000"/>
                <w:lang w:val="en-US"/>
              </w:rPr>
              <w:t xml:space="preserve">API, </w:t>
            </w:r>
            <w:r w:rsidRPr="004372A4">
              <w:rPr>
                <w:color w:val="000000"/>
              </w:rPr>
              <w:t>логи участия</w:t>
            </w:r>
          </w:p>
        </w:tc>
      </w:tr>
    </w:tbl>
    <w:p w14:paraId="52DC4021" w14:textId="77777777" w:rsidR="00396C6D" w:rsidRDefault="00396C6D" w:rsidP="00E10F20">
      <w:pPr>
        <w:spacing w:line="360" w:lineRule="auto"/>
        <w:jc w:val="both"/>
        <w:rPr>
          <w:color w:val="000000"/>
          <w:sz w:val="28"/>
          <w:szCs w:val="28"/>
        </w:rPr>
      </w:pPr>
    </w:p>
    <w:p w14:paraId="0FEAA225" w14:textId="3698778E" w:rsidR="00407EDE" w:rsidRPr="00407EDE" w:rsidRDefault="00C528F2" w:rsidP="00407EDE">
      <w:pPr>
        <w:spacing w:line="360" w:lineRule="auto"/>
        <w:ind w:firstLine="709"/>
        <w:jc w:val="both"/>
        <w:rPr>
          <w:color w:val="000000"/>
          <w:sz w:val="28"/>
          <w:szCs w:val="28"/>
        </w:rPr>
      </w:pPr>
      <w:r w:rsidRPr="00C528F2">
        <w:rPr>
          <w:color w:val="000000"/>
          <w:sz w:val="28"/>
          <w:szCs w:val="28"/>
        </w:rPr>
        <w:t>Образовательные данные имеют определенные структурные характеристики, которые влияют на автоматизацию</w:t>
      </w:r>
      <w:r w:rsidR="00B864F4">
        <w:rPr>
          <w:color w:val="000000"/>
          <w:sz w:val="28"/>
          <w:szCs w:val="28"/>
        </w:rPr>
        <w:t xml:space="preserve"> </w:t>
      </w:r>
      <w:r w:rsidR="00B864F4" w:rsidRPr="00B864F4">
        <w:rPr>
          <w:color w:val="000000"/>
          <w:sz w:val="28"/>
          <w:szCs w:val="28"/>
        </w:rPr>
        <w:t>[5</w:t>
      </w:r>
      <w:r w:rsidR="00B864F4">
        <w:rPr>
          <w:color w:val="000000"/>
          <w:sz w:val="28"/>
          <w:szCs w:val="28"/>
          <w:lang w:val="en-US"/>
        </w:rPr>
        <w:t>]</w:t>
      </w:r>
      <w:r w:rsidRPr="00C528F2">
        <w:rPr>
          <w:color w:val="000000"/>
          <w:sz w:val="28"/>
          <w:szCs w:val="28"/>
        </w:rPr>
        <w:t>. В частности, гетерогенность проявляется в том факте, что данные хранятся в нескольких независимых системах, что затрудняет их консолидацию. Второй структурной особенности – иерархичность – заключается в том, что образовательные данные вложены в определенной структуре, такой как «курсы»</w:t>
      </w:r>
      <w:r w:rsidR="00EF60EE">
        <w:rPr>
          <w:color w:val="000000"/>
          <w:sz w:val="28"/>
          <w:szCs w:val="28"/>
        </w:rPr>
        <w:t xml:space="preserve"> - «</w:t>
      </w:r>
      <w:r w:rsidRPr="00C528F2">
        <w:rPr>
          <w:color w:val="000000"/>
          <w:sz w:val="28"/>
          <w:szCs w:val="28"/>
        </w:rPr>
        <w:t>модули»</w:t>
      </w:r>
      <w:r w:rsidR="00EC072E">
        <w:rPr>
          <w:color w:val="000000"/>
          <w:sz w:val="28"/>
          <w:szCs w:val="28"/>
        </w:rPr>
        <w:t xml:space="preserve"> - </w:t>
      </w:r>
      <w:r w:rsidR="00EF60EE">
        <w:rPr>
          <w:color w:val="000000"/>
          <w:sz w:val="28"/>
          <w:szCs w:val="28"/>
        </w:rPr>
        <w:t>«</w:t>
      </w:r>
      <w:r w:rsidRPr="00C528F2">
        <w:rPr>
          <w:color w:val="000000"/>
          <w:sz w:val="28"/>
          <w:szCs w:val="28"/>
        </w:rPr>
        <w:t xml:space="preserve">элементы» (лекции, задания), что требует определенной схемы хранения. </w:t>
      </w:r>
      <w:r w:rsidR="00407EDE" w:rsidRPr="00407EDE">
        <w:rPr>
          <w:color w:val="000000"/>
          <w:sz w:val="28"/>
          <w:szCs w:val="28"/>
        </w:rPr>
        <w:t xml:space="preserve">Временная динамика означает изменение успеваемости в течение семестра и циклический характер активности. </w:t>
      </w:r>
      <w:r w:rsidR="00694E0A">
        <w:rPr>
          <w:color w:val="000000"/>
          <w:sz w:val="28"/>
          <w:szCs w:val="28"/>
        </w:rPr>
        <w:t>Следовательно</w:t>
      </w:r>
      <w:r w:rsidR="00407EDE" w:rsidRPr="00407EDE">
        <w:rPr>
          <w:color w:val="000000"/>
          <w:sz w:val="28"/>
          <w:szCs w:val="28"/>
        </w:rPr>
        <w:t>, в системах часто встречаются пропуски данных, требующие корректной интерпретации (как «</w:t>
      </w:r>
      <w:r w:rsidR="00694E0A">
        <w:rPr>
          <w:color w:val="000000"/>
          <w:sz w:val="28"/>
          <w:szCs w:val="28"/>
        </w:rPr>
        <w:t>0</w:t>
      </w:r>
      <w:r w:rsidR="00407EDE" w:rsidRPr="00407EDE">
        <w:rPr>
          <w:color w:val="000000"/>
          <w:sz w:val="28"/>
          <w:szCs w:val="28"/>
        </w:rPr>
        <w:t>», «не выполнено» или «нет данных»).</w:t>
      </w:r>
    </w:p>
    <w:p w14:paraId="24A4AFCF" w14:textId="0408DAF2" w:rsidR="003B76D3" w:rsidRPr="00170160" w:rsidRDefault="003B76D3" w:rsidP="00407EDE">
      <w:pPr>
        <w:spacing w:line="360" w:lineRule="auto"/>
        <w:ind w:firstLine="709"/>
        <w:jc w:val="both"/>
        <w:rPr>
          <w:color w:val="000000"/>
          <w:sz w:val="28"/>
          <w:szCs w:val="28"/>
        </w:rPr>
      </w:pPr>
      <w:r w:rsidRPr="003B76D3">
        <w:rPr>
          <w:color w:val="000000"/>
          <w:sz w:val="28"/>
          <w:szCs w:val="28"/>
        </w:rPr>
        <w:t>Обработка данных традиционно предполагает выполнение некоторых операций в редакторах таблиц вручную. Однако, есть ряд существенных недостатков в ручной обработке данных</w:t>
      </w:r>
      <w:r w:rsidR="00B864F4">
        <w:rPr>
          <w:color w:val="000000"/>
          <w:sz w:val="28"/>
          <w:szCs w:val="28"/>
          <w:lang w:val="en-US"/>
        </w:rPr>
        <w:t xml:space="preserve"> [1], [2]</w:t>
      </w:r>
      <w:r w:rsidRPr="003B76D3">
        <w:rPr>
          <w:color w:val="000000"/>
          <w:sz w:val="28"/>
          <w:szCs w:val="28"/>
        </w:rPr>
        <w:t>. Например, она требует много времени (обработка данных по курсу со 100+ студентами занимает несколько часов), субъективна, ошибочна, не позволяет выполнить комплексный анализ (обнаружить скрытые закономерности), запаздывает в реагировании (проблема обнаруживается слишком поздно). Таким образом, ручная обработка оказывается неэффективной при массовом применении технологий онлайн-обучения.</w:t>
      </w:r>
      <w:r w:rsidR="00170160">
        <w:rPr>
          <w:color w:val="000000"/>
          <w:sz w:val="28"/>
          <w:szCs w:val="28"/>
        </w:rPr>
        <w:t xml:space="preserve"> На рисунке 2 показано снижение временных затрат и ошибок</w:t>
      </w:r>
      <w:r w:rsidR="00295ABF">
        <w:rPr>
          <w:color w:val="000000"/>
          <w:sz w:val="28"/>
          <w:szCs w:val="28"/>
        </w:rPr>
        <w:t>, а также повышение масштабируемости</w:t>
      </w:r>
      <w:r w:rsidR="00170160">
        <w:rPr>
          <w:color w:val="000000"/>
          <w:sz w:val="28"/>
          <w:szCs w:val="28"/>
        </w:rPr>
        <w:t xml:space="preserve"> при переходе от ручной обработки к автоматизации.</w:t>
      </w:r>
    </w:p>
    <w:p w14:paraId="5F5A0614" w14:textId="77777777" w:rsidR="001A3F15" w:rsidRDefault="00154848" w:rsidP="001A3F15">
      <w:pPr>
        <w:keepNext/>
        <w:spacing w:line="360" w:lineRule="auto"/>
        <w:ind w:firstLine="709"/>
        <w:jc w:val="center"/>
      </w:pPr>
      <w:r>
        <w:rPr>
          <w:noProof/>
          <w:color w:val="000000"/>
          <w:sz w:val="28"/>
          <w:szCs w:val="28"/>
          <w:lang w:val="en-US"/>
          <w14:ligatures w14:val="standardContextual"/>
        </w:rPr>
        <w:lastRenderedPageBreak/>
        <w:drawing>
          <wp:inline distT="0" distB="0" distL="0" distR="0" wp14:anchorId="01221BCB" wp14:editId="77365C0F">
            <wp:extent cx="4770120" cy="2727960"/>
            <wp:effectExtent l="0" t="0" r="11430" b="15240"/>
            <wp:docPr id="308420327"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D7BA139" w14:textId="40EB682F" w:rsidR="00D15DD2" w:rsidRPr="00536DA1" w:rsidRDefault="001A3F15" w:rsidP="001A3F15">
      <w:pPr>
        <w:pStyle w:val="af3"/>
        <w:jc w:val="center"/>
        <w:rPr>
          <w:i w:val="0"/>
          <w:iCs w:val="0"/>
          <w:color w:val="auto"/>
          <w:sz w:val="44"/>
          <w:szCs w:val="44"/>
        </w:rPr>
      </w:pPr>
      <w:r w:rsidRPr="001A3F15">
        <w:rPr>
          <w:i w:val="0"/>
          <w:iCs w:val="0"/>
          <w:color w:val="auto"/>
          <w:sz w:val="28"/>
          <w:szCs w:val="28"/>
        </w:rPr>
        <w:t xml:space="preserve">Рисунок </w:t>
      </w:r>
      <w:r w:rsidRPr="001A3F15">
        <w:rPr>
          <w:i w:val="0"/>
          <w:iCs w:val="0"/>
          <w:color w:val="auto"/>
          <w:sz w:val="28"/>
          <w:szCs w:val="28"/>
        </w:rPr>
        <w:fldChar w:fldCharType="begin"/>
      </w:r>
      <w:r w:rsidRPr="001A3F15">
        <w:rPr>
          <w:i w:val="0"/>
          <w:iCs w:val="0"/>
          <w:color w:val="auto"/>
          <w:sz w:val="28"/>
          <w:szCs w:val="28"/>
        </w:rPr>
        <w:instrText xml:space="preserve"> SEQ Рисунок \* ARABIC </w:instrText>
      </w:r>
      <w:r w:rsidRPr="001A3F15">
        <w:rPr>
          <w:i w:val="0"/>
          <w:iCs w:val="0"/>
          <w:color w:val="auto"/>
          <w:sz w:val="28"/>
          <w:szCs w:val="28"/>
        </w:rPr>
        <w:fldChar w:fldCharType="separate"/>
      </w:r>
      <w:r w:rsidR="00756A56">
        <w:rPr>
          <w:i w:val="0"/>
          <w:iCs w:val="0"/>
          <w:noProof/>
          <w:color w:val="auto"/>
          <w:sz w:val="28"/>
          <w:szCs w:val="28"/>
        </w:rPr>
        <w:t>2</w:t>
      </w:r>
      <w:r w:rsidRPr="001A3F15">
        <w:rPr>
          <w:i w:val="0"/>
          <w:iCs w:val="0"/>
          <w:color w:val="auto"/>
          <w:sz w:val="28"/>
          <w:szCs w:val="28"/>
        </w:rPr>
        <w:fldChar w:fldCharType="end"/>
      </w:r>
      <w:r w:rsidRPr="001A3F15">
        <w:rPr>
          <w:i w:val="0"/>
          <w:iCs w:val="0"/>
          <w:color w:val="auto"/>
          <w:sz w:val="28"/>
          <w:szCs w:val="28"/>
        </w:rPr>
        <w:t>. Сравнение ручной обработки и автоматизации</w:t>
      </w:r>
    </w:p>
    <w:p w14:paraId="6CD91D0C" w14:textId="381F2DD9" w:rsidR="004C5E1E" w:rsidRPr="00C76B31" w:rsidRDefault="004C5E1E" w:rsidP="004C5E1E">
      <w:pPr>
        <w:spacing w:line="360" w:lineRule="auto"/>
        <w:ind w:firstLine="709"/>
        <w:jc w:val="both"/>
        <w:rPr>
          <w:color w:val="000000"/>
          <w:sz w:val="28"/>
          <w:szCs w:val="28"/>
        </w:rPr>
      </w:pPr>
      <w:r w:rsidRPr="00C76B31">
        <w:rPr>
          <w:color w:val="000000"/>
          <w:sz w:val="28"/>
          <w:szCs w:val="28"/>
        </w:rPr>
        <w:t>Чтобы автоматизировать данный процесс, нужно определиться со следующими требованиями, которые предъявляются к автоматизированной системе</w:t>
      </w:r>
      <w:r w:rsidR="00B864F4" w:rsidRPr="00B864F4">
        <w:rPr>
          <w:color w:val="000000"/>
          <w:sz w:val="28"/>
          <w:szCs w:val="28"/>
        </w:rPr>
        <w:t xml:space="preserve"> [3]</w:t>
      </w:r>
      <w:r w:rsidRPr="00C76B31">
        <w:rPr>
          <w:color w:val="000000"/>
          <w:sz w:val="28"/>
          <w:szCs w:val="28"/>
        </w:rPr>
        <w:t>. Например, автоматизированная система должна иметь в своей основе следующее</w:t>
      </w:r>
      <w:r w:rsidR="004B5107">
        <w:rPr>
          <w:color w:val="000000"/>
          <w:sz w:val="28"/>
          <w:szCs w:val="28"/>
        </w:rPr>
        <w:t xml:space="preserve"> </w:t>
      </w:r>
      <w:r w:rsidR="004B5107">
        <w:rPr>
          <w:color w:val="000000"/>
          <w:sz w:val="28"/>
          <w:szCs w:val="28"/>
          <w:lang w:val="en-US"/>
        </w:rPr>
        <w:t>[9]</w:t>
      </w:r>
      <w:r w:rsidRPr="00C76B31">
        <w:rPr>
          <w:color w:val="000000"/>
          <w:sz w:val="28"/>
          <w:szCs w:val="28"/>
        </w:rPr>
        <w:t>:</w:t>
      </w:r>
    </w:p>
    <w:p w14:paraId="603C3AA9" w14:textId="77777777" w:rsidR="004C5E1E" w:rsidRPr="00E64EA1" w:rsidRDefault="004C5E1E" w:rsidP="004C5E1E">
      <w:pPr>
        <w:numPr>
          <w:ilvl w:val="0"/>
          <w:numId w:val="19"/>
        </w:numPr>
        <w:spacing w:line="360" w:lineRule="auto"/>
        <w:jc w:val="both"/>
        <w:rPr>
          <w:color w:val="000000"/>
          <w:sz w:val="28"/>
          <w:szCs w:val="28"/>
        </w:rPr>
      </w:pPr>
      <w:r w:rsidRPr="00E64EA1">
        <w:rPr>
          <w:color w:val="000000"/>
          <w:sz w:val="28"/>
          <w:szCs w:val="28"/>
        </w:rPr>
        <w:t>Возможность консолидировать разнородные источники данных;</w:t>
      </w:r>
    </w:p>
    <w:p w14:paraId="01A3556B" w14:textId="77777777" w:rsidR="004C5E1E" w:rsidRPr="00E64EA1" w:rsidRDefault="004C5E1E" w:rsidP="004C5E1E">
      <w:pPr>
        <w:numPr>
          <w:ilvl w:val="0"/>
          <w:numId w:val="19"/>
        </w:numPr>
        <w:spacing w:line="360" w:lineRule="auto"/>
        <w:jc w:val="both"/>
        <w:rPr>
          <w:color w:val="000000"/>
          <w:sz w:val="28"/>
          <w:szCs w:val="28"/>
        </w:rPr>
      </w:pPr>
      <w:r w:rsidRPr="00E64EA1">
        <w:rPr>
          <w:color w:val="000000"/>
          <w:sz w:val="28"/>
          <w:szCs w:val="28"/>
        </w:rPr>
        <w:t>Гибкость структуры хранения, позволяющая поддерживать иерархическую структуру данных (студент – курс – модуль – элемент);</w:t>
      </w:r>
    </w:p>
    <w:p w14:paraId="72108C2F" w14:textId="77777777" w:rsidR="004C5E1E" w:rsidRPr="00E64EA1" w:rsidRDefault="004C5E1E" w:rsidP="004C5E1E">
      <w:pPr>
        <w:numPr>
          <w:ilvl w:val="0"/>
          <w:numId w:val="19"/>
        </w:numPr>
        <w:spacing w:line="360" w:lineRule="auto"/>
        <w:jc w:val="both"/>
        <w:rPr>
          <w:color w:val="000000"/>
          <w:sz w:val="28"/>
          <w:szCs w:val="28"/>
        </w:rPr>
      </w:pPr>
      <w:r w:rsidRPr="00E64EA1">
        <w:rPr>
          <w:color w:val="000000"/>
          <w:sz w:val="28"/>
          <w:szCs w:val="28"/>
        </w:rPr>
        <w:t>Включение временной динамики;</w:t>
      </w:r>
    </w:p>
    <w:p w14:paraId="7FDEEE9E" w14:textId="77777777" w:rsidR="004C5E1E" w:rsidRDefault="004C5E1E" w:rsidP="004C5E1E">
      <w:pPr>
        <w:numPr>
          <w:ilvl w:val="0"/>
          <w:numId w:val="19"/>
        </w:numPr>
        <w:spacing w:line="360" w:lineRule="auto"/>
        <w:jc w:val="both"/>
        <w:rPr>
          <w:color w:val="000000"/>
          <w:sz w:val="28"/>
          <w:szCs w:val="28"/>
        </w:rPr>
      </w:pPr>
      <w:r>
        <w:rPr>
          <w:color w:val="000000"/>
          <w:sz w:val="28"/>
          <w:szCs w:val="28"/>
        </w:rPr>
        <w:t>Корректная</w:t>
      </w:r>
      <w:r w:rsidRPr="00E64EA1">
        <w:rPr>
          <w:color w:val="000000"/>
          <w:sz w:val="28"/>
          <w:szCs w:val="28"/>
        </w:rPr>
        <w:t xml:space="preserve"> обработка пропусков;</w:t>
      </w:r>
    </w:p>
    <w:p w14:paraId="16CEA471" w14:textId="33E810D3" w:rsidR="004C5E1E" w:rsidRDefault="004C5E1E" w:rsidP="004C5E1E">
      <w:pPr>
        <w:numPr>
          <w:ilvl w:val="0"/>
          <w:numId w:val="19"/>
        </w:numPr>
        <w:spacing w:line="360" w:lineRule="auto"/>
        <w:jc w:val="both"/>
        <w:rPr>
          <w:color w:val="000000"/>
          <w:sz w:val="28"/>
          <w:szCs w:val="28"/>
        </w:rPr>
      </w:pPr>
      <w:r>
        <w:rPr>
          <w:color w:val="000000"/>
          <w:sz w:val="28"/>
          <w:szCs w:val="28"/>
        </w:rPr>
        <w:t>Визуализация результатов</w:t>
      </w:r>
      <w:r>
        <w:rPr>
          <w:color w:val="000000"/>
          <w:sz w:val="28"/>
          <w:szCs w:val="28"/>
          <w:lang w:val="en-US"/>
        </w:rPr>
        <w:t>;</w:t>
      </w:r>
    </w:p>
    <w:p w14:paraId="73F38254" w14:textId="68DA4E7C" w:rsidR="004C5E1E" w:rsidRDefault="004C5E1E" w:rsidP="004C5E1E">
      <w:pPr>
        <w:numPr>
          <w:ilvl w:val="0"/>
          <w:numId w:val="19"/>
        </w:numPr>
        <w:spacing w:line="360" w:lineRule="auto"/>
        <w:jc w:val="both"/>
        <w:rPr>
          <w:color w:val="000000"/>
          <w:sz w:val="28"/>
          <w:szCs w:val="28"/>
        </w:rPr>
      </w:pPr>
      <w:r>
        <w:rPr>
          <w:color w:val="000000"/>
          <w:sz w:val="28"/>
          <w:szCs w:val="28"/>
        </w:rPr>
        <w:t>Автоматическая агрегация и определение статистики</w:t>
      </w:r>
      <w:r w:rsidRPr="004C5E1E">
        <w:rPr>
          <w:color w:val="000000"/>
          <w:sz w:val="28"/>
          <w:szCs w:val="28"/>
        </w:rPr>
        <w:t>;</w:t>
      </w:r>
    </w:p>
    <w:p w14:paraId="5C02A74D" w14:textId="6DD67101" w:rsidR="004C5E1E" w:rsidRPr="004C5E1E" w:rsidRDefault="004C5E1E" w:rsidP="004C5E1E">
      <w:pPr>
        <w:numPr>
          <w:ilvl w:val="0"/>
          <w:numId w:val="19"/>
        </w:numPr>
        <w:spacing w:line="360" w:lineRule="auto"/>
        <w:jc w:val="both"/>
        <w:rPr>
          <w:color w:val="000000"/>
          <w:sz w:val="28"/>
          <w:szCs w:val="28"/>
        </w:rPr>
      </w:pPr>
      <w:r>
        <w:rPr>
          <w:color w:val="000000"/>
          <w:sz w:val="28"/>
          <w:szCs w:val="28"/>
        </w:rPr>
        <w:t>Масштабируемость</w:t>
      </w:r>
    </w:p>
    <w:p w14:paraId="05EE6999" w14:textId="49D62930" w:rsidR="003F6B7B" w:rsidRDefault="00407EDE" w:rsidP="00375DEC">
      <w:pPr>
        <w:spacing w:line="360" w:lineRule="auto"/>
        <w:ind w:firstLine="709"/>
        <w:jc w:val="both"/>
        <w:rPr>
          <w:color w:val="000000"/>
          <w:sz w:val="28"/>
          <w:szCs w:val="28"/>
        </w:rPr>
      </w:pPr>
      <w:r w:rsidRPr="00407EDE">
        <w:rPr>
          <w:color w:val="000000"/>
          <w:sz w:val="28"/>
          <w:szCs w:val="28"/>
        </w:rPr>
        <w:t>Совокупность сформулированных требований задает ориентиры для выбора методов и инструментов автоматизации, а также для проектирования архитектуры системы.</w:t>
      </w:r>
    </w:p>
    <w:p w14:paraId="23FCDFE4" w14:textId="77777777" w:rsidR="002231CD" w:rsidRPr="002231CD" w:rsidRDefault="002231CD" w:rsidP="002231CD">
      <w:pPr>
        <w:spacing w:line="360" w:lineRule="auto"/>
        <w:jc w:val="center"/>
        <w:rPr>
          <w:b/>
          <w:bCs/>
          <w:color w:val="000000"/>
          <w:sz w:val="28"/>
          <w:szCs w:val="28"/>
        </w:rPr>
      </w:pPr>
      <w:r w:rsidRPr="002231CD">
        <w:rPr>
          <w:b/>
          <w:bCs/>
          <w:color w:val="000000"/>
          <w:sz w:val="28"/>
          <w:szCs w:val="28"/>
        </w:rPr>
        <w:t>Методы и средства автоматизации обработки данных</w:t>
      </w:r>
    </w:p>
    <w:p w14:paraId="7B0D411E" w14:textId="792C9D7F" w:rsidR="00F35344" w:rsidRPr="00F35344" w:rsidRDefault="00C8563D" w:rsidP="00F35344">
      <w:pPr>
        <w:spacing w:line="360" w:lineRule="auto"/>
        <w:ind w:firstLine="709"/>
        <w:jc w:val="both"/>
        <w:rPr>
          <w:color w:val="000000"/>
          <w:sz w:val="28"/>
          <w:szCs w:val="28"/>
        </w:rPr>
      </w:pPr>
      <w:r>
        <w:rPr>
          <w:color w:val="000000"/>
          <w:sz w:val="28"/>
          <w:szCs w:val="28"/>
        </w:rPr>
        <w:t>Анализ существующих подходов</w:t>
      </w:r>
      <w:r w:rsidR="00F35344" w:rsidRPr="00F35344">
        <w:rPr>
          <w:color w:val="000000"/>
          <w:sz w:val="28"/>
          <w:szCs w:val="28"/>
        </w:rPr>
        <w:t xml:space="preserve"> к автоматизации обработки данных успеваемости </w:t>
      </w:r>
      <w:r w:rsidR="00F56BA5">
        <w:rPr>
          <w:color w:val="000000"/>
          <w:sz w:val="28"/>
          <w:szCs w:val="28"/>
        </w:rPr>
        <w:t>показывает, что их можно</w:t>
      </w:r>
      <w:r>
        <w:rPr>
          <w:color w:val="000000"/>
          <w:sz w:val="28"/>
          <w:szCs w:val="28"/>
        </w:rPr>
        <w:t xml:space="preserve"> </w:t>
      </w:r>
      <w:r w:rsidR="00F56BA5">
        <w:rPr>
          <w:color w:val="000000"/>
          <w:sz w:val="28"/>
          <w:szCs w:val="28"/>
        </w:rPr>
        <w:t>разделить на</w:t>
      </w:r>
      <w:r w:rsidR="00F35344" w:rsidRPr="00F35344">
        <w:rPr>
          <w:color w:val="000000"/>
          <w:sz w:val="28"/>
          <w:szCs w:val="28"/>
        </w:rPr>
        <w:t xml:space="preserve"> </w:t>
      </w:r>
      <w:r w:rsidR="00282B41">
        <w:rPr>
          <w:color w:val="000000"/>
          <w:sz w:val="28"/>
          <w:szCs w:val="28"/>
        </w:rPr>
        <w:t>четыре</w:t>
      </w:r>
      <w:r w:rsidR="00F35344" w:rsidRPr="00F35344">
        <w:rPr>
          <w:color w:val="000000"/>
          <w:sz w:val="28"/>
          <w:szCs w:val="28"/>
        </w:rPr>
        <w:t xml:space="preserve"> категории:</w:t>
      </w:r>
    </w:p>
    <w:p w14:paraId="46881608" w14:textId="67E3DC7E" w:rsidR="00F35344" w:rsidRDefault="00F35344" w:rsidP="00F35344">
      <w:pPr>
        <w:spacing w:line="360" w:lineRule="auto"/>
        <w:ind w:firstLine="709"/>
        <w:jc w:val="both"/>
        <w:rPr>
          <w:color w:val="000000"/>
          <w:sz w:val="28"/>
          <w:szCs w:val="28"/>
        </w:rPr>
      </w:pPr>
      <w:r w:rsidRPr="00F35344">
        <w:rPr>
          <w:b/>
          <w:bCs/>
          <w:color w:val="000000"/>
          <w:sz w:val="28"/>
          <w:szCs w:val="28"/>
        </w:rPr>
        <w:t>Скриптовая автоматизация</w:t>
      </w:r>
      <w:r w:rsidRPr="00F35344">
        <w:rPr>
          <w:color w:val="000000"/>
          <w:sz w:val="28"/>
          <w:szCs w:val="28"/>
        </w:rPr>
        <w:t> </w:t>
      </w:r>
      <w:r w:rsidR="000A4212" w:rsidRPr="000A4212">
        <w:rPr>
          <w:color w:val="000000"/>
          <w:sz w:val="28"/>
          <w:szCs w:val="28"/>
        </w:rPr>
        <w:t xml:space="preserve">предполагает разработку скриптов (на Python, R, PHP, и т.д.), которые будут обрабатывать данные, извлекаемые из </w:t>
      </w:r>
      <w:r w:rsidR="000A4212" w:rsidRPr="000A4212">
        <w:rPr>
          <w:color w:val="000000"/>
          <w:sz w:val="28"/>
          <w:szCs w:val="28"/>
        </w:rPr>
        <w:lastRenderedPageBreak/>
        <w:t>источников, и генерировать отчеты</w:t>
      </w:r>
      <w:r w:rsidR="00AC0631" w:rsidRPr="00AC0631">
        <w:rPr>
          <w:color w:val="000000"/>
          <w:sz w:val="28"/>
          <w:szCs w:val="28"/>
        </w:rPr>
        <w:t xml:space="preserve"> [2], [4]</w:t>
      </w:r>
      <w:r w:rsidR="000A4212" w:rsidRPr="000A4212">
        <w:rPr>
          <w:color w:val="000000"/>
          <w:sz w:val="28"/>
          <w:szCs w:val="28"/>
        </w:rPr>
        <w:t xml:space="preserve">. Положительные стороны: гибкость, низкая стоимость, возможность использования с любыми системами. </w:t>
      </w:r>
      <w:r w:rsidR="001717E3">
        <w:rPr>
          <w:color w:val="000000"/>
          <w:sz w:val="28"/>
          <w:szCs w:val="28"/>
        </w:rPr>
        <w:t>Минусы</w:t>
      </w:r>
      <w:r w:rsidR="000A4212" w:rsidRPr="000A4212">
        <w:rPr>
          <w:color w:val="000000"/>
          <w:sz w:val="28"/>
          <w:szCs w:val="28"/>
        </w:rPr>
        <w:t>: требует навыков программирования.</w:t>
      </w:r>
    </w:p>
    <w:p w14:paraId="3E9ECA50" w14:textId="4D1CDD9D" w:rsidR="00282B41" w:rsidRPr="00F35344" w:rsidRDefault="00282B41" w:rsidP="00F35344">
      <w:pPr>
        <w:spacing w:line="360" w:lineRule="auto"/>
        <w:ind w:firstLine="709"/>
        <w:jc w:val="both"/>
        <w:rPr>
          <w:color w:val="000000"/>
          <w:sz w:val="28"/>
          <w:szCs w:val="28"/>
        </w:rPr>
      </w:pPr>
      <w:r w:rsidRPr="00282B41">
        <w:rPr>
          <w:b/>
          <w:bCs/>
          <w:color w:val="000000"/>
          <w:sz w:val="28"/>
          <w:szCs w:val="28"/>
        </w:rPr>
        <w:t>ETL-процессы</w:t>
      </w:r>
      <w:r w:rsidRPr="00282B41">
        <w:rPr>
          <w:color w:val="000000"/>
          <w:sz w:val="28"/>
          <w:szCs w:val="28"/>
        </w:rPr>
        <w:t> (Extract, Transform, Load)</w:t>
      </w:r>
      <w:r w:rsidR="00887B2F">
        <w:rPr>
          <w:color w:val="000000"/>
          <w:sz w:val="28"/>
          <w:szCs w:val="28"/>
        </w:rPr>
        <w:t xml:space="preserve"> – это </w:t>
      </w:r>
      <w:r w:rsidRPr="00282B41">
        <w:rPr>
          <w:color w:val="000000"/>
          <w:sz w:val="28"/>
          <w:szCs w:val="28"/>
        </w:rPr>
        <w:t xml:space="preserve">формализованный подход к </w:t>
      </w:r>
      <w:r w:rsidR="00887B2F">
        <w:rPr>
          <w:color w:val="000000"/>
          <w:sz w:val="28"/>
          <w:szCs w:val="28"/>
        </w:rPr>
        <w:t>созданию</w:t>
      </w:r>
      <w:r w:rsidRPr="00282B41">
        <w:rPr>
          <w:color w:val="000000"/>
          <w:sz w:val="28"/>
          <w:szCs w:val="28"/>
        </w:rPr>
        <w:t xml:space="preserve"> хранилищ данных. Данные извлекаются из различных источников, преобразуются в единый формат (очистка, нормализация, агрегация) и загружаются в централизованное хранилище</w:t>
      </w:r>
      <w:r w:rsidR="00AC0631" w:rsidRPr="00AC0631">
        <w:rPr>
          <w:color w:val="000000"/>
          <w:sz w:val="28"/>
          <w:szCs w:val="28"/>
        </w:rPr>
        <w:t xml:space="preserve"> [7]</w:t>
      </w:r>
      <w:r w:rsidRPr="00282B41">
        <w:rPr>
          <w:color w:val="000000"/>
          <w:sz w:val="28"/>
          <w:szCs w:val="28"/>
        </w:rPr>
        <w:t xml:space="preserve"> для последующего анализа. ETL-решения часто используют специализированные инструменты (Apache Airflow, Talend, SSIS) и обеспечивают поддержку регулярного выполнения с мониторингом ошибок. </w:t>
      </w:r>
      <w:r w:rsidR="00092A19">
        <w:rPr>
          <w:color w:val="000000"/>
          <w:sz w:val="28"/>
          <w:szCs w:val="28"/>
        </w:rPr>
        <w:t>Положительные стороны</w:t>
      </w:r>
      <w:r w:rsidRPr="00282B41">
        <w:rPr>
          <w:color w:val="000000"/>
          <w:sz w:val="28"/>
          <w:szCs w:val="28"/>
        </w:rPr>
        <w:t xml:space="preserve">: масштабируемость, надежность, возможность </w:t>
      </w:r>
      <w:r w:rsidR="009257B1">
        <w:rPr>
          <w:color w:val="000000"/>
          <w:sz w:val="28"/>
          <w:szCs w:val="28"/>
        </w:rPr>
        <w:t>работы</w:t>
      </w:r>
      <w:r w:rsidRPr="00282B41">
        <w:rPr>
          <w:color w:val="000000"/>
          <w:sz w:val="28"/>
          <w:szCs w:val="28"/>
        </w:rPr>
        <w:t xml:space="preserve"> больших объемов данных. </w:t>
      </w:r>
      <w:r w:rsidR="00092A19">
        <w:rPr>
          <w:color w:val="000000"/>
          <w:sz w:val="28"/>
          <w:szCs w:val="28"/>
        </w:rPr>
        <w:t>Минусы</w:t>
      </w:r>
      <w:r w:rsidRPr="00282B41">
        <w:rPr>
          <w:color w:val="000000"/>
          <w:sz w:val="28"/>
          <w:szCs w:val="28"/>
        </w:rPr>
        <w:t xml:space="preserve">: требует развертывания дополнительной инфраструктуры и </w:t>
      </w:r>
      <w:r w:rsidR="00092A19">
        <w:rPr>
          <w:color w:val="000000"/>
          <w:sz w:val="28"/>
          <w:szCs w:val="28"/>
        </w:rPr>
        <w:t>специалистов с высокой квалификацией</w:t>
      </w:r>
      <w:r w:rsidRPr="00282B41">
        <w:rPr>
          <w:color w:val="000000"/>
          <w:sz w:val="28"/>
          <w:szCs w:val="28"/>
        </w:rPr>
        <w:t>.</w:t>
      </w:r>
    </w:p>
    <w:p w14:paraId="174A8D53" w14:textId="5ED2ED66" w:rsidR="00C912E5" w:rsidRPr="00C912E5" w:rsidRDefault="00C912E5" w:rsidP="00C912E5">
      <w:pPr>
        <w:spacing w:line="360" w:lineRule="auto"/>
        <w:ind w:firstLine="709"/>
        <w:jc w:val="both"/>
        <w:rPr>
          <w:b/>
          <w:bCs/>
          <w:color w:val="000000"/>
          <w:sz w:val="28"/>
          <w:szCs w:val="28"/>
        </w:rPr>
      </w:pPr>
      <w:r w:rsidRPr="00C912E5">
        <w:rPr>
          <w:b/>
          <w:bCs/>
          <w:color w:val="000000"/>
          <w:sz w:val="28"/>
          <w:szCs w:val="28"/>
        </w:rPr>
        <w:t xml:space="preserve">BI-платформы (Power BI, Tableau, Google Looker Studio) – </w:t>
      </w:r>
      <w:r w:rsidRPr="00C912E5">
        <w:rPr>
          <w:color w:val="000000"/>
          <w:sz w:val="28"/>
          <w:szCs w:val="28"/>
        </w:rPr>
        <w:t>это готовые инструменты для построения дашбордов и визуализации данных</w:t>
      </w:r>
      <w:r w:rsidR="00AC0631" w:rsidRPr="00AC0631">
        <w:rPr>
          <w:color w:val="000000"/>
          <w:sz w:val="28"/>
          <w:szCs w:val="28"/>
        </w:rPr>
        <w:t xml:space="preserve"> [8]</w:t>
      </w:r>
      <w:r w:rsidRPr="00C912E5">
        <w:rPr>
          <w:color w:val="000000"/>
          <w:sz w:val="28"/>
          <w:szCs w:val="28"/>
        </w:rPr>
        <w:t xml:space="preserve">. Положительные стороны: </w:t>
      </w:r>
      <w:r>
        <w:rPr>
          <w:color w:val="000000"/>
          <w:sz w:val="28"/>
          <w:szCs w:val="28"/>
        </w:rPr>
        <w:t>наглядность</w:t>
      </w:r>
      <w:r w:rsidRPr="00C912E5">
        <w:rPr>
          <w:color w:val="000000"/>
          <w:sz w:val="28"/>
          <w:szCs w:val="28"/>
        </w:rPr>
        <w:t xml:space="preserve">, отсутствие необходимости программирования. Минусы: </w:t>
      </w:r>
      <w:r>
        <w:rPr>
          <w:color w:val="000000"/>
          <w:sz w:val="28"/>
          <w:szCs w:val="28"/>
        </w:rPr>
        <w:t>необходимость оплаты лицензии</w:t>
      </w:r>
      <w:r w:rsidRPr="00C912E5">
        <w:rPr>
          <w:color w:val="000000"/>
          <w:sz w:val="28"/>
          <w:szCs w:val="28"/>
        </w:rPr>
        <w:t>, ограничение гибкости.</w:t>
      </w:r>
    </w:p>
    <w:p w14:paraId="221C586F" w14:textId="0C65F38E" w:rsidR="00C912E5" w:rsidRPr="00C912E5" w:rsidRDefault="00C912E5" w:rsidP="00C912E5">
      <w:pPr>
        <w:spacing w:line="360" w:lineRule="auto"/>
        <w:ind w:firstLine="709"/>
        <w:jc w:val="both"/>
        <w:rPr>
          <w:b/>
          <w:bCs/>
          <w:color w:val="000000"/>
          <w:sz w:val="28"/>
          <w:szCs w:val="28"/>
        </w:rPr>
      </w:pPr>
      <w:r w:rsidRPr="00C912E5">
        <w:rPr>
          <w:b/>
          <w:bCs/>
          <w:color w:val="000000"/>
          <w:sz w:val="28"/>
          <w:szCs w:val="28"/>
        </w:rPr>
        <w:t>Встроенные средства LMS и API-интеграция </w:t>
      </w:r>
      <w:r w:rsidRPr="00C912E5">
        <w:rPr>
          <w:color w:val="000000"/>
          <w:sz w:val="28"/>
          <w:szCs w:val="28"/>
        </w:rPr>
        <w:t>позволяют воспользоваться функционалом самих систем управления обучением (Moodle, Canvas, и т. д.)</w:t>
      </w:r>
      <w:r w:rsidR="00AC0631" w:rsidRPr="00AC0631">
        <w:rPr>
          <w:color w:val="000000"/>
          <w:sz w:val="28"/>
          <w:szCs w:val="28"/>
        </w:rPr>
        <w:t xml:space="preserve"> </w:t>
      </w:r>
      <w:r w:rsidR="00AC0631">
        <w:rPr>
          <w:color w:val="000000"/>
          <w:sz w:val="28"/>
          <w:szCs w:val="28"/>
          <w:lang w:val="en-US"/>
        </w:rPr>
        <w:t>[6]</w:t>
      </w:r>
      <w:r w:rsidRPr="00C912E5">
        <w:rPr>
          <w:color w:val="000000"/>
          <w:sz w:val="28"/>
          <w:szCs w:val="28"/>
        </w:rPr>
        <w:t>. Положительные стороны: минимальная стоимость, связанная с внедрением, форматы данных стандартизированные. Минусы: функционал ограничен возможностями конкретной LMS.</w:t>
      </w:r>
    </w:p>
    <w:p w14:paraId="1EE5FF7C" w14:textId="1C38A2F8" w:rsidR="00C56D06" w:rsidRPr="003251B7" w:rsidRDefault="00C56D06" w:rsidP="00F35344">
      <w:pPr>
        <w:spacing w:line="360" w:lineRule="auto"/>
        <w:ind w:firstLine="709"/>
        <w:jc w:val="both"/>
        <w:rPr>
          <w:color w:val="000000"/>
          <w:sz w:val="28"/>
          <w:szCs w:val="28"/>
        </w:rPr>
      </w:pPr>
      <w:r w:rsidRPr="00C56D06">
        <w:rPr>
          <w:color w:val="000000"/>
          <w:sz w:val="28"/>
          <w:szCs w:val="28"/>
        </w:rPr>
        <w:t>Сравнительная характеристика подходов представлена в таблице 2.</w:t>
      </w:r>
      <w:r w:rsidR="003251B7">
        <w:rPr>
          <w:color w:val="000000"/>
          <w:sz w:val="28"/>
          <w:szCs w:val="28"/>
        </w:rPr>
        <w:t xml:space="preserve"> К</w:t>
      </w:r>
      <w:r w:rsidR="003251B7" w:rsidRPr="003251B7">
        <w:rPr>
          <w:color w:val="000000"/>
          <w:sz w:val="28"/>
          <w:szCs w:val="28"/>
        </w:rPr>
        <w:t>ритерии сравнения выбраны с учётом требований к автоматизированной системе, определённых в разделе 1</w:t>
      </w:r>
      <w:r w:rsidR="001D608F">
        <w:rPr>
          <w:color w:val="000000"/>
          <w:sz w:val="28"/>
          <w:szCs w:val="28"/>
        </w:rPr>
        <w:t>.</w:t>
      </w:r>
    </w:p>
    <w:p w14:paraId="21A8E0B7" w14:textId="111B90EE" w:rsidR="00F33950" w:rsidRDefault="00F33950" w:rsidP="00F33950">
      <w:pPr>
        <w:spacing w:line="360" w:lineRule="auto"/>
        <w:ind w:firstLine="709"/>
        <w:jc w:val="right"/>
        <w:rPr>
          <w:color w:val="000000"/>
        </w:rPr>
      </w:pPr>
      <w:r>
        <w:rPr>
          <w:color w:val="000000"/>
        </w:rPr>
        <w:t>Таблица 2 – С</w:t>
      </w:r>
      <w:r w:rsidRPr="00F33950">
        <w:rPr>
          <w:color w:val="000000"/>
        </w:rPr>
        <w:t>равнение подходов к автоматизации</w:t>
      </w:r>
    </w:p>
    <w:tbl>
      <w:tblPr>
        <w:tblStyle w:val="af2"/>
        <w:tblW w:w="9635" w:type="dxa"/>
        <w:tblLook w:val="04A0" w:firstRow="1" w:lastRow="0" w:firstColumn="1" w:lastColumn="0" w:noHBand="0" w:noVBand="1"/>
      </w:tblPr>
      <w:tblGrid>
        <w:gridCol w:w="2229"/>
        <w:gridCol w:w="2210"/>
        <w:gridCol w:w="2265"/>
        <w:gridCol w:w="1976"/>
        <w:gridCol w:w="1459"/>
      </w:tblGrid>
      <w:tr w:rsidR="00680768" w14:paraId="4FD193F1" w14:textId="65259E33" w:rsidTr="00680768">
        <w:tc>
          <w:tcPr>
            <w:tcW w:w="2229" w:type="dxa"/>
            <w:vAlign w:val="center"/>
          </w:tcPr>
          <w:p w14:paraId="23A62058" w14:textId="3805E4BA" w:rsidR="00680768" w:rsidRDefault="00680768" w:rsidP="00680768">
            <w:pPr>
              <w:spacing w:line="360" w:lineRule="auto"/>
              <w:jc w:val="center"/>
              <w:rPr>
                <w:color w:val="000000"/>
              </w:rPr>
            </w:pPr>
            <w:r>
              <w:rPr>
                <w:color w:val="000000"/>
              </w:rPr>
              <w:t>Критерий</w:t>
            </w:r>
          </w:p>
        </w:tc>
        <w:tc>
          <w:tcPr>
            <w:tcW w:w="2237" w:type="dxa"/>
            <w:vAlign w:val="center"/>
          </w:tcPr>
          <w:p w14:paraId="37338BFD" w14:textId="78299B20" w:rsidR="00680768" w:rsidRDefault="00680768" w:rsidP="00680768">
            <w:pPr>
              <w:spacing w:line="360" w:lineRule="auto"/>
              <w:jc w:val="center"/>
              <w:rPr>
                <w:color w:val="000000"/>
              </w:rPr>
            </w:pPr>
            <w:r>
              <w:rPr>
                <w:color w:val="000000"/>
              </w:rPr>
              <w:t>Скриптовая автоматизация</w:t>
            </w:r>
          </w:p>
        </w:tc>
        <w:tc>
          <w:tcPr>
            <w:tcW w:w="2056" w:type="dxa"/>
            <w:vAlign w:val="center"/>
          </w:tcPr>
          <w:p w14:paraId="4F8E2F58" w14:textId="082A7D97" w:rsidR="00680768" w:rsidRPr="00680768" w:rsidRDefault="00680768" w:rsidP="00680768">
            <w:pPr>
              <w:spacing w:line="360" w:lineRule="auto"/>
              <w:jc w:val="center"/>
              <w:rPr>
                <w:color w:val="000000"/>
              </w:rPr>
            </w:pPr>
            <w:r>
              <w:rPr>
                <w:color w:val="000000"/>
                <w:lang w:val="en-US"/>
              </w:rPr>
              <w:t>ETL-</w:t>
            </w:r>
            <w:r>
              <w:rPr>
                <w:color w:val="000000"/>
              </w:rPr>
              <w:t>процессы</w:t>
            </w:r>
          </w:p>
        </w:tc>
        <w:tc>
          <w:tcPr>
            <w:tcW w:w="1654" w:type="dxa"/>
            <w:vAlign w:val="center"/>
          </w:tcPr>
          <w:p w14:paraId="1CBB12EB" w14:textId="078E21B8" w:rsidR="00680768" w:rsidRPr="004F41B9" w:rsidRDefault="00680768" w:rsidP="00680768">
            <w:pPr>
              <w:spacing w:line="360" w:lineRule="auto"/>
              <w:jc w:val="center"/>
              <w:rPr>
                <w:color w:val="000000"/>
                <w:lang w:val="en-US"/>
              </w:rPr>
            </w:pPr>
            <w:r>
              <w:rPr>
                <w:color w:val="000000"/>
                <w:lang w:val="en-US"/>
              </w:rPr>
              <w:t>BI-</w:t>
            </w:r>
            <w:r>
              <w:rPr>
                <w:color w:val="000000"/>
              </w:rPr>
              <w:t>платформы</w:t>
            </w:r>
          </w:p>
        </w:tc>
        <w:tc>
          <w:tcPr>
            <w:tcW w:w="1459" w:type="dxa"/>
            <w:vAlign w:val="center"/>
          </w:tcPr>
          <w:p w14:paraId="0516227E" w14:textId="5F6B1194" w:rsidR="00680768" w:rsidRDefault="00680768" w:rsidP="00680768">
            <w:pPr>
              <w:spacing w:line="360" w:lineRule="auto"/>
              <w:jc w:val="center"/>
              <w:rPr>
                <w:color w:val="000000"/>
              </w:rPr>
            </w:pPr>
            <w:r>
              <w:rPr>
                <w:color w:val="000000"/>
              </w:rPr>
              <w:t xml:space="preserve">Встроенные средства </w:t>
            </w:r>
            <w:r>
              <w:rPr>
                <w:color w:val="000000"/>
                <w:lang w:val="en-US"/>
              </w:rPr>
              <w:t>LMS</w:t>
            </w:r>
          </w:p>
        </w:tc>
      </w:tr>
      <w:tr w:rsidR="00680768" w14:paraId="7658F412" w14:textId="0F447241" w:rsidTr="00680768">
        <w:tc>
          <w:tcPr>
            <w:tcW w:w="2229" w:type="dxa"/>
            <w:vAlign w:val="center"/>
          </w:tcPr>
          <w:p w14:paraId="362564D6" w14:textId="6E6B000D" w:rsidR="00680768" w:rsidRPr="004F41B9" w:rsidRDefault="00680768" w:rsidP="00680768">
            <w:pPr>
              <w:spacing w:line="360" w:lineRule="auto"/>
              <w:jc w:val="center"/>
              <w:rPr>
                <w:color w:val="000000"/>
              </w:rPr>
            </w:pPr>
            <w:r>
              <w:rPr>
                <w:color w:val="000000"/>
              </w:rPr>
              <w:lastRenderedPageBreak/>
              <w:t>Требуемые компетенции</w:t>
            </w:r>
          </w:p>
        </w:tc>
        <w:tc>
          <w:tcPr>
            <w:tcW w:w="2237" w:type="dxa"/>
            <w:vAlign w:val="center"/>
          </w:tcPr>
          <w:p w14:paraId="539A28E1" w14:textId="499AE46C" w:rsidR="00680768" w:rsidRDefault="00680768" w:rsidP="00680768">
            <w:pPr>
              <w:spacing w:line="360" w:lineRule="auto"/>
              <w:jc w:val="center"/>
              <w:rPr>
                <w:color w:val="000000"/>
              </w:rPr>
            </w:pPr>
            <w:r>
              <w:rPr>
                <w:color w:val="000000"/>
              </w:rPr>
              <w:t>Программирование</w:t>
            </w:r>
          </w:p>
        </w:tc>
        <w:tc>
          <w:tcPr>
            <w:tcW w:w="2056" w:type="dxa"/>
            <w:vAlign w:val="center"/>
          </w:tcPr>
          <w:p w14:paraId="5C1F0FFC" w14:textId="6F409F3D" w:rsidR="00680768" w:rsidRPr="00680768" w:rsidRDefault="00680768" w:rsidP="00680768">
            <w:pPr>
              <w:spacing w:line="360" w:lineRule="auto"/>
              <w:jc w:val="center"/>
              <w:rPr>
                <w:color w:val="000000"/>
              </w:rPr>
            </w:pPr>
            <w:r>
              <w:rPr>
                <w:color w:val="000000"/>
              </w:rPr>
              <w:t>Программирование + администрирование</w:t>
            </w:r>
          </w:p>
        </w:tc>
        <w:tc>
          <w:tcPr>
            <w:tcW w:w="1654" w:type="dxa"/>
            <w:vAlign w:val="center"/>
          </w:tcPr>
          <w:p w14:paraId="2EB524FE" w14:textId="6CD48C53" w:rsidR="00680768" w:rsidRDefault="00680768" w:rsidP="00680768">
            <w:pPr>
              <w:spacing w:line="360" w:lineRule="auto"/>
              <w:jc w:val="center"/>
              <w:rPr>
                <w:color w:val="000000"/>
              </w:rPr>
            </w:pPr>
            <w:r>
              <w:rPr>
                <w:color w:val="000000"/>
              </w:rPr>
              <w:t xml:space="preserve">Работа с </w:t>
            </w:r>
            <w:r>
              <w:rPr>
                <w:color w:val="000000"/>
                <w:lang w:val="en-US"/>
              </w:rPr>
              <w:t>BI</w:t>
            </w:r>
          </w:p>
        </w:tc>
        <w:tc>
          <w:tcPr>
            <w:tcW w:w="1459" w:type="dxa"/>
            <w:vAlign w:val="center"/>
          </w:tcPr>
          <w:p w14:paraId="5A25308A" w14:textId="298E5460" w:rsidR="00680768" w:rsidRDefault="00680768" w:rsidP="00680768">
            <w:pPr>
              <w:spacing w:line="360" w:lineRule="auto"/>
              <w:jc w:val="center"/>
              <w:rPr>
                <w:color w:val="000000"/>
              </w:rPr>
            </w:pPr>
            <w:r>
              <w:rPr>
                <w:color w:val="000000"/>
              </w:rPr>
              <w:t>Базовые навыки</w:t>
            </w:r>
          </w:p>
        </w:tc>
      </w:tr>
      <w:tr w:rsidR="00680768" w14:paraId="778B7C63" w14:textId="5A1E5071" w:rsidTr="00680768">
        <w:tc>
          <w:tcPr>
            <w:tcW w:w="2229" w:type="dxa"/>
            <w:vAlign w:val="center"/>
          </w:tcPr>
          <w:p w14:paraId="4D984189" w14:textId="1E8F2671" w:rsidR="00680768" w:rsidRDefault="00680768" w:rsidP="00680768">
            <w:pPr>
              <w:spacing w:line="360" w:lineRule="auto"/>
              <w:jc w:val="center"/>
              <w:rPr>
                <w:color w:val="000000"/>
              </w:rPr>
            </w:pPr>
            <w:r>
              <w:rPr>
                <w:color w:val="000000"/>
              </w:rPr>
              <w:t>Стоимость</w:t>
            </w:r>
          </w:p>
        </w:tc>
        <w:tc>
          <w:tcPr>
            <w:tcW w:w="2237" w:type="dxa"/>
            <w:vAlign w:val="center"/>
          </w:tcPr>
          <w:p w14:paraId="65170D4B" w14:textId="790EEA34" w:rsidR="00680768" w:rsidRDefault="00680768" w:rsidP="00680768">
            <w:pPr>
              <w:spacing w:line="360" w:lineRule="auto"/>
              <w:jc w:val="center"/>
              <w:rPr>
                <w:color w:val="000000"/>
              </w:rPr>
            </w:pPr>
            <w:r>
              <w:rPr>
                <w:color w:val="000000"/>
              </w:rPr>
              <w:t>Низкая</w:t>
            </w:r>
          </w:p>
        </w:tc>
        <w:tc>
          <w:tcPr>
            <w:tcW w:w="2056" w:type="dxa"/>
            <w:vAlign w:val="center"/>
          </w:tcPr>
          <w:p w14:paraId="4065DEFF" w14:textId="4271AD7E" w:rsidR="00680768" w:rsidRPr="004F41B9" w:rsidRDefault="00680768" w:rsidP="00680768">
            <w:pPr>
              <w:spacing w:line="360" w:lineRule="auto"/>
              <w:jc w:val="center"/>
              <w:rPr>
                <w:color w:val="000000"/>
              </w:rPr>
            </w:pPr>
            <w:r>
              <w:rPr>
                <w:color w:val="000000"/>
              </w:rPr>
              <w:t>Средняя</w:t>
            </w:r>
          </w:p>
        </w:tc>
        <w:tc>
          <w:tcPr>
            <w:tcW w:w="1654" w:type="dxa"/>
            <w:vAlign w:val="center"/>
          </w:tcPr>
          <w:p w14:paraId="1F28B3EE" w14:textId="0933B378" w:rsidR="00680768" w:rsidRDefault="00680768" w:rsidP="00680768">
            <w:pPr>
              <w:spacing w:line="360" w:lineRule="auto"/>
              <w:jc w:val="center"/>
              <w:rPr>
                <w:color w:val="000000"/>
              </w:rPr>
            </w:pPr>
            <w:r>
              <w:rPr>
                <w:color w:val="000000"/>
              </w:rPr>
              <w:t>Средняя</w:t>
            </w:r>
            <w:r>
              <w:rPr>
                <w:color w:val="000000"/>
                <w:lang w:val="en-US"/>
              </w:rPr>
              <w:t>/</w:t>
            </w:r>
            <w:r>
              <w:rPr>
                <w:color w:val="000000"/>
              </w:rPr>
              <w:t>высокая</w:t>
            </w:r>
          </w:p>
        </w:tc>
        <w:tc>
          <w:tcPr>
            <w:tcW w:w="1459" w:type="dxa"/>
            <w:vAlign w:val="center"/>
          </w:tcPr>
          <w:p w14:paraId="7F2079B1" w14:textId="5447B925" w:rsidR="00680768" w:rsidRDefault="00680768" w:rsidP="00680768">
            <w:pPr>
              <w:spacing w:line="360" w:lineRule="auto"/>
              <w:jc w:val="center"/>
              <w:rPr>
                <w:color w:val="000000"/>
              </w:rPr>
            </w:pPr>
            <w:r>
              <w:rPr>
                <w:color w:val="000000"/>
              </w:rPr>
              <w:t>Низкая</w:t>
            </w:r>
          </w:p>
        </w:tc>
      </w:tr>
      <w:tr w:rsidR="00680768" w14:paraId="7B0284D9" w14:textId="32A1BF1B" w:rsidTr="00680768">
        <w:tc>
          <w:tcPr>
            <w:tcW w:w="2229" w:type="dxa"/>
            <w:vAlign w:val="center"/>
          </w:tcPr>
          <w:p w14:paraId="3D2FD461" w14:textId="782049B6" w:rsidR="00680768" w:rsidRDefault="00680768" w:rsidP="00680768">
            <w:pPr>
              <w:spacing w:line="360" w:lineRule="auto"/>
              <w:jc w:val="center"/>
              <w:rPr>
                <w:color w:val="000000"/>
              </w:rPr>
            </w:pPr>
            <w:r>
              <w:rPr>
                <w:color w:val="000000"/>
              </w:rPr>
              <w:t>Гибкость настройки</w:t>
            </w:r>
          </w:p>
        </w:tc>
        <w:tc>
          <w:tcPr>
            <w:tcW w:w="2237" w:type="dxa"/>
            <w:vAlign w:val="center"/>
          </w:tcPr>
          <w:p w14:paraId="6EF37529" w14:textId="17280C33" w:rsidR="00680768" w:rsidRDefault="00680768" w:rsidP="00680768">
            <w:pPr>
              <w:spacing w:line="360" w:lineRule="auto"/>
              <w:jc w:val="center"/>
              <w:rPr>
                <w:color w:val="000000"/>
              </w:rPr>
            </w:pPr>
            <w:r>
              <w:rPr>
                <w:color w:val="000000"/>
              </w:rPr>
              <w:t>Высокая</w:t>
            </w:r>
          </w:p>
        </w:tc>
        <w:tc>
          <w:tcPr>
            <w:tcW w:w="2056" w:type="dxa"/>
            <w:vAlign w:val="center"/>
          </w:tcPr>
          <w:p w14:paraId="0CE2A3A1" w14:textId="58BF4E73" w:rsidR="00680768" w:rsidRDefault="00680768" w:rsidP="00680768">
            <w:pPr>
              <w:spacing w:line="360" w:lineRule="auto"/>
              <w:jc w:val="center"/>
              <w:rPr>
                <w:color w:val="000000"/>
              </w:rPr>
            </w:pPr>
            <w:r>
              <w:rPr>
                <w:color w:val="000000"/>
              </w:rPr>
              <w:t>Высокая</w:t>
            </w:r>
          </w:p>
        </w:tc>
        <w:tc>
          <w:tcPr>
            <w:tcW w:w="1654" w:type="dxa"/>
            <w:vAlign w:val="center"/>
          </w:tcPr>
          <w:p w14:paraId="6DAC032B" w14:textId="74B144ED" w:rsidR="00680768" w:rsidRDefault="00680768" w:rsidP="00680768">
            <w:pPr>
              <w:spacing w:line="360" w:lineRule="auto"/>
              <w:jc w:val="center"/>
              <w:rPr>
                <w:color w:val="000000"/>
              </w:rPr>
            </w:pPr>
            <w:r>
              <w:rPr>
                <w:color w:val="000000"/>
              </w:rPr>
              <w:t>Средняя</w:t>
            </w:r>
          </w:p>
        </w:tc>
        <w:tc>
          <w:tcPr>
            <w:tcW w:w="1459" w:type="dxa"/>
            <w:vAlign w:val="center"/>
          </w:tcPr>
          <w:p w14:paraId="64A47318" w14:textId="5E96AB36" w:rsidR="00680768" w:rsidRDefault="00680768" w:rsidP="00680768">
            <w:pPr>
              <w:spacing w:line="360" w:lineRule="auto"/>
              <w:jc w:val="center"/>
              <w:rPr>
                <w:color w:val="000000"/>
              </w:rPr>
            </w:pPr>
            <w:r>
              <w:rPr>
                <w:color w:val="000000"/>
              </w:rPr>
              <w:t>Низкая</w:t>
            </w:r>
          </w:p>
        </w:tc>
      </w:tr>
      <w:tr w:rsidR="00680768" w14:paraId="40FBB93F" w14:textId="1D1DE76E" w:rsidTr="00680768">
        <w:tc>
          <w:tcPr>
            <w:tcW w:w="2229" w:type="dxa"/>
            <w:vAlign w:val="center"/>
          </w:tcPr>
          <w:p w14:paraId="2AAF7F54" w14:textId="6B5896D9" w:rsidR="00680768" w:rsidRDefault="00680768" w:rsidP="00680768">
            <w:pPr>
              <w:spacing w:line="360" w:lineRule="auto"/>
              <w:jc w:val="center"/>
              <w:rPr>
                <w:color w:val="000000"/>
              </w:rPr>
            </w:pPr>
            <w:r>
              <w:rPr>
                <w:color w:val="000000"/>
              </w:rPr>
              <w:t>Визуализация</w:t>
            </w:r>
          </w:p>
        </w:tc>
        <w:tc>
          <w:tcPr>
            <w:tcW w:w="2237" w:type="dxa"/>
            <w:vAlign w:val="center"/>
          </w:tcPr>
          <w:p w14:paraId="29B49528" w14:textId="7137818E" w:rsidR="00680768" w:rsidRDefault="00680768" w:rsidP="00680768">
            <w:pPr>
              <w:spacing w:line="360" w:lineRule="auto"/>
              <w:jc w:val="center"/>
              <w:rPr>
                <w:color w:val="000000"/>
              </w:rPr>
            </w:pPr>
            <w:r>
              <w:rPr>
                <w:color w:val="000000"/>
              </w:rPr>
              <w:t>Требует реализации</w:t>
            </w:r>
          </w:p>
        </w:tc>
        <w:tc>
          <w:tcPr>
            <w:tcW w:w="2056" w:type="dxa"/>
            <w:vAlign w:val="center"/>
          </w:tcPr>
          <w:p w14:paraId="0FCAD8A1" w14:textId="29F18AF6" w:rsidR="00680768" w:rsidRDefault="00DD498C" w:rsidP="00680768">
            <w:pPr>
              <w:spacing w:line="360" w:lineRule="auto"/>
              <w:jc w:val="center"/>
              <w:rPr>
                <w:color w:val="000000"/>
              </w:rPr>
            </w:pPr>
            <w:r>
              <w:rPr>
                <w:color w:val="000000"/>
              </w:rPr>
              <w:t>Требует дополнительных средств</w:t>
            </w:r>
          </w:p>
        </w:tc>
        <w:tc>
          <w:tcPr>
            <w:tcW w:w="1654" w:type="dxa"/>
            <w:vAlign w:val="center"/>
          </w:tcPr>
          <w:p w14:paraId="73E55BB2" w14:textId="69867CB1" w:rsidR="00680768" w:rsidRDefault="00DD498C" w:rsidP="00680768">
            <w:pPr>
              <w:spacing w:line="360" w:lineRule="auto"/>
              <w:jc w:val="center"/>
              <w:rPr>
                <w:color w:val="000000"/>
              </w:rPr>
            </w:pPr>
            <w:r>
              <w:rPr>
                <w:color w:val="000000"/>
              </w:rPr>
              <w:t>В</w:t>
            </w:r>
            <w:r w:rsidR="00777BB2">
              <w:rPr>
                <w:color w:val="000000"/>
              </w:rPr>
              <w:t>строенная</w:t>
            </w:r>
          </w:p>
        </w:tc>
        <w:tc>
          <w:tcPr>
            <w:tcW w:w="1459" w:type="dxa"/>
            <w:vAlign w:val="center"/>
          </w:tcPr>
          <w:p w14:paraId="1FDB68C8" w14:textId="55333099" w:rsidR="00680768" w:rsidRDefault="00680768" w:rsidP="00680768">
            <w:pPr>
              <w:spacing w:line="360" w:lineRule="auto"/>
              <w:jc w:val="center"/>
              <w:rPr>
                <w:color w:val="000000"/>
              </w:rPr>
            </w:pPr>
            <w:r>
              <w:rPr>
                <w:color w:val="000000"/>
              </w:rPr>
              <w:t>Ограничена</w:t>
            </w:r>
          </w:p>
        </w:tc>
      </w:tr>
      <w:tr w:rsidR="00680768" w14:paraId="6D2397F1" w14:textId="77777777" w:rsidTr="00680768">
        <w:tc>
          <w:tcPr>
            <w:tcW w:w="2229" w:type="dxa"/>
            <w:vAlign w:val="center"/>
          </w:tcPr>
          <w:p w14:paraId="18BECD4D" w14:textId="10D8364A" w:rsidR="00680768" w:rsidRDefault="00680768" w:rsidP="00680768">
            <w:pPr>
              <w:spacing w:line="360" w:lineRule="auto"/>
              <w:jc w:val="center"/>
              <w:rPr>
                <w:color w:val="000000"/>
              </w:rPr>
            </w:pPr>
            <w:r>
              <w:rPr>
                <w:color w:val="000000"/>
              </w:rPr>
              <w:t>Масштабируемость</w:t>
            </w:r>
          </w:p>
        </w:tc>
        <w:tc>
          <w:tcPr>
            <w:tcW w:w="2237" w:type="dxa"/>
            <w:vAlign w:val="center"/>
          </w:tcPr>
          <w:p w14:paraId="6AD6AF41" w14:textId="443BDC29" w:rsidR="00680768" w:rsidRDefault="00680768" w:rsidP="00680768">
            <w:pPr>
              <w:spacing w:line="360" w:lineRule="auto"/>
              <w:jc w:val="center"/>
              <w:rPr>
                <w:color w:val="000000"/>
              </w:rPr>
            </w:pPr>
            <w:r w:rsidRPr="00F86858">
              <w:rPr>
                <w:color w:val="000000"/>
              </w:rPr>
              <w:t>Средняя (зависит от реализации)</w:t>
            </w:r>
          </w:p>
        </w:tc>
        <w:tc>
          <w:tcPr>
            <w:tcW w:w="2056" w:type="dxa"/>
            <w:vAlign w:val="center"/>
          </w:tcPr>
          <w:p w14:paraId="490E37DD" w14:textId="56E29054" w:rsidR="00680768" w:rsidRDefault="00DD498C" w:rsidP="00680768">
            <w:pPr>
              <w:spacing w:line="360" w:lineRule="auto"/>
              <w:jc w:val="center"/>
              <w:rPr>
                <w:color w:val="000000"/>
              </w:rPr>
            </w:pPr>
            <w:r>
              <w:rPr>
                <w:color w:val="000000"/>
              </w:rPr>
              <w:t>Высокая</w:t>
            </w:r>
          </w:p>
        </w:tc>
        <w:tc>
          <w:tcPr>
            <w:tcW w:w="1654" w:type="dxa"/>
            <w:vAlign w:val="center"/>
          </w:tcPr>
          <w:p w14:paraId="4181FED0" w14:textId="4B0CCBA1" w:rsidR="00680768" w:rsidRPr="00DD498C" w:rsidRDefault="00802D02" w:rsidP="00680768">
            <w:pPr>
              <w:spacing w:line="360" w:lineRule="auto"/>
              <w:jc w:val="center"/>
              <w:rPr>
                <w:color w:val="000000"/>
              </w:rPr>
            </w:pPr>
            <w:r>
              <w:rPr>
                <w:color w:val="000000"/>
              </w:rPr>
              <w:t>Высокая</w:t>
            </w:r>
          </w:p>
        </w:tc>
        <w:tc>
          <w:tcPr>
            <w:tcW w:w="1459" w:type="dxa"/>
            <w:vAlign w:val="center"/>
          </w:tcPr>
          <w:p w14:paraId="69714821" w14:textId="143D6D07" w:rsidR="00680768" w:rsidRPr="00802D02" w:rsidRDefault="00802D02" w:rsidP="00680768">
            <w:pPr>
              <w:spacing w:line="360" w:lineRule="auto"/>
              <w:jc w:val="center"/>
              <w:rPr>
                <w:color w:val="000000"/>
              </w:rPr>
            </w:pPr>
            <w:r>
              <w:rPr>
                <w:color w:val="000000"/>
              </w:rPr>
              <w:t>Низкая</w:t>
            </w:r>
          </w:p>
        </w:tc>
      </w:tr>
    </w:tbl>
    <w:p w14:paraId="07B601DE" w14:textId="77777777" w:rsidR="00E54419" w:rsidRPr="00F35344" w:rsidRDefault="00E54419" w:rsidP="00E54419">
      <w:pPr>
        <w:spacing w:line="360" w:lineRule="auto"/>
        <w:ind w:firstLine="709"/>
        <w:jc w:val="both"/>
        <w:rPr>
          <w:color w:val="000000"/>
        </w:rPr>
      </w:pPr>
    </w:p>
    <w:p w14:paraId="54539A9F" w14:textId="15DCB6AC" w:rsidR="00714ACF" w:rsidRPr="00714ACF" w:rsidRDefault="001201BB" w:rsidP="00714ACF">
      <w:pPr>
        <w:spacing w:line="360" w:lineRule="auto"/>
        <w:ind w:firstLine="709"/>
        <w:jc w:val="both"/>
        <w:rPr>
          <w:color w:val="000000"/>
          <w:sz w:val="28"/>
          <w:szCs w:val="28"/>
        </w:rPr>
      </w:pPr>
      <w:r w:rsidRPr="001201BB">
        <w:rPr>
          <w:color w:val="000000"/>
          <w:sz w:val="28"/>
          <w:szCs w:val="28"/>
        </w:rPr>
        <w:t>Отличия в используемом методе определяются тремя видами факторов</w:t>
      </w:r>
      <w:r w:rsidR="00B864F4" w:rsidRPr="00B864F4">
        <w:rPr>
          <w:color w:val="000000"/>
          <w:sz w:val="28"/>
          <w:szCs w:val="28"/>
        </w:rPr>
        <w:t xml:space="preserve"> [3]</w:t>
      </w:r>
      <w:r w:rsidR="009D4055" w:rsidRPr="009D4055">
        <w:rPr>
          <w:color w:val="000000"/>
          <w:sz w:val="28"/>
          <w:szCs w:val="28"/>
        </w:rPr>
        <w:t>, [9</w:t>
      </w:r>
      <w:r w:rsidR="009D4055" w:rsidRPr="006064BE">
        <w:rPr>
          <w:color w:val="000000"/>
          <w:sz w:val="28"/>
          <w:szCs w:val="28"/>
        </w:rPr>
        <w:t>]</w:t>
      </w:r>
      <w:r w:rsidR="001554E4" w:rsidRPr="001554E4">
        <w:rPr>
          <w:color w:val="000000"/>
          <w:sz w:val="28"/>
          <w:szCs w:val="28"/>
        </w:rPr>
        <w:t>:</w:t>
      </w:r>
    </w:p>
    <w:p w14:paraId="265F9F01" w14:textId="18EFA265" w:rsidR="00714ACF" w:rsidRPr="003C0B01" w:rsidRDefault="00714ACF" w:rsidP="003C0B01">
      <w:pPr>
        <w:numPr>
          <w:ilvl w:val="0"/>
          <w:numId w:val="18"/>
        </w:numPr>
        <w:spacing w:line="360" w:lineRule="auto"/>
        <w:jc w:val="both"/>
        <w:rPr>
          <w:b/>
          <w:bCs/>
          <w:color w:val="000000"/>
          <w:sz w:val="28"/>
          <w:szCs w:val="28"/>
        </w:rPr>
      </w:pPr>
      <w:r w:rsidRPr="00685F91">
        <w:rPr>
          <w:b/>
          <w:bCs/>
          <w:color w:val="000000"/>
          <w:sz w:val="28"/>
          <w:szCs w:val="28"/>
        </w:rPr>
        <w:t>Организационные факторы</w:t>
      </w:r>
      <w:r w:rsidR="00FB45F4">
        <w:rPr>
          <w:b/>
          <w:bCs/>
          <w:color w:val="000000"/>
          <w:sz w:val="28"/>
          <w:szCs w:val="28"/>
        </w:rPr>
        <w:t>.</w:t>
      </w:r>
      <w:r w:rsidR="0074123B">
        <w:rPr>
          <w:b/>
          <w:bCs/>
          <w:color w:val="000000"/>
          <w:sz w:val="28"/>
          <w:szCs w:val="28"/>
        </w:rPr>
        <w:t xml:space="preserve"> </w:t>
      </w:r>
      <w:r w:rsidR="0074123B">
        <w:rPr>
          <w:color w:val="000000"/>
          <w:sz w:val="28"/>
          <w:szCs w:val="28"/>
        </w:rPr>
        <w:t>З</w:t>
      </w:r>
      <w:r w:rsidR="0074123B" w:rsidRPr="0074123B">
        <w:rPr>
          <w:color w:val="000000"/>
          <w:sz w:val="28"/>
          <w:szCs w:val="28"/>
        </w:rPr>
        <w:t>десь</w:t>
      </w:r>
      <w:r w:rsidR="00E447DE">
        <w:rPr>
          <w:color w:val="000000"/>
          <w:sz w:val="28"/>
          <w:szCs w:val="28"/>
        </w:rPr>
        <w:t xml:space="preserve"> </w:t>
      </w:r>
      <w:r w:rsidR="0074123B" w:rsidRPr="0074123B">
        <w:rPr>
          <w:color w:val="000000"/>
          <w:sz w:val="28"/>
          <w:szCs w:val="28"/>
        </w:rPr>
        <w:t>могут учитываться масштаб образовательного учреждения (отдельно кафедра или в целом университет), финансовые возможности, периодичность обработки.</w:t>
      </w:r>
    </w:p>
    <w:p w14:paraId="3D63A9A7" w14:textId="0905ACC3" w:rsidR="00714ACF" w:rsidRPr="003C0B01" w:rsidRDefault="00714ACF" w:rsidP="003C0B01">
      <w:pPr>
        <w:numPr>
          <w:ilvl w:val="0"/>
          <w:numId w:val="18"/>
        </w:numPr>
        <w:spacing w:line="360" w:lineRule="auto"/>
        <w:jc w:val="both"/>
        <w:rPr>
          <w:b/>
          <w:bCs/>
          <w:color w:val="000000"/>
          <w:sz w:val="28"/>
          <w:szCs w:val="28"/>
        </w:rPr>
      </w:pPr>
      <w:r w:rsidRPr="00685F91">
        <w:rPr>
          <w:b/>
          <w:bCs/>
          <w:color w:val="000000"/>
          <w:sz w:val="28"/>
          <w:szCs w:val="28"/>
        </w:rPr>
        <w:t>Технические факторы</w:t>
      </w:r>
      <w:r w:rsidR="00FB45F4">
        <w:rPr>
          <w:b/>
          <w:bCs/>
          <w:color w:val="000000"/>
          <w:sz w:val="28"/>
          <w:szCs w:val="28"/>
        </w:rPr>
        <w:t>.</w:t>
      </w:r>
      <w:r w:rsidR="005630E4">
        <w:rPr>
          <w:b/>
          <w:bCs/>
          <w:color w:val="000000"/>
          <w:sz w:val="28"/>
          <w:szCs w:val="28"/>
        </w:rPr>
        <w:t xml:space="preserve"> </w:t>
      </w:r>
      <w:r w:rsidR="005A2CAC" w:rsidRPr="005A2CAC">
        <w:rPr>
          <w:color w:val="000000"/>
          <w:sz w:val="28"/>
          <w:szCs w:val="28"/>
        </w:rPr>
        <w:t>В этот раздел входят количество и вид используемых источников данных, а также уровень анализа, простота отчетов или же более сложный анализ.</w:t>
      </w:r>
    </w:p>
    <w:p w14:paraId="33703FAA" w14:textId="7E51FB6C" w:rsidR="00714ACF" w:rsidRPr="00CC2358" w:rsidRDefault="00714ACF" w:rsidP="003C0B01">
      <w:pPr>
        <w:numPr>
          <w:ilvl w:val="0"/>
          <w:numId w:val="18"/>
        </w:numPr>
        <w:spacing w:line="360" w:lineRule="auto"/>
        <w:jc w:val="both"/>
        <w:rPr>
          <w:b/>
          <w:bCs/>
          <w:color w:val="000000"/>
          <w:sz w:val="28"/>
          <w:szCs w:val="28"/>
        </w:rPr>
      </w:pPr>
      <w:r w:rsidRPr="00685F91">
        <w:rPr>
          <w:b/>
          <w:bCs/>
          <w:color w:val="000000"/>
          <w:sz w:val="28"/>
          <w:szCs w:val="28"/>
        </w:rPr>
        <w:t>Компетентностные факторы</w:t>
      </w:r>
      <w:r w:rsidR="00FB45F4">
        <w:rPr>
          <w:b/>
          <w:bCs/>
          <w:color w:val="000000"/>
          <w:sz w:val="28"/>
          <w:szCs w:val="28"/>
        </w:rPr>
        <w:t>.</w:t>
      </w:r>
      <w:r w:rsidR="00E07722">
        <w:rPr>
          <w:b/>
          <w:bCs/>
          <w:color w:val="000000"/>
          <w:sz w:val="28"/>
          <w:szCs w:val="28"/>
        </w:rPr>
        <w:t xml:space="preserve"> </w:t>
      </w:r>
      <w:r w:rsidR="00E07722" w:rsidRPr="00E07722">
        <w:rPr>
          <w:color w:val="000000"/>
          <w:sz w:val="28"/>
          <w:szCs w:val="28"/>
        </w:rPr>
        <w:t>Здесь важным является наличие сотрудников с навыками программирования, уровень подготовки конечных пользователей</w:t>
      </w:r>
      <w:r w:rsidR="00AC0631" w:rsidRPr="00AC0631">
        <w:rPr>
          <w:color w:val="000000"/>
          <w:sz w:val="28"/>
          <w:szCs w:val="28"/>
        </w:rPr>
        <w:t xml:space="preserve"> [3]</w:t>
      </w:r>
      <w:r w:rsidR="00E07722" w:rsidRPr="00E07722">
        <w:rPr>
          <w:b/>
          <w:bCs/>
          <w:color w:val="000000"/>
          <w:sz w:val="28"/>
          <w:szCs w:val="28"/>
        </w:rPr>
        <w:t>.</w:t>
      </w:r>
    </w:p>
    <w:p w14:paraId="76E08E7A" w14:textId="77777777" w:rsidR="00CC2358" w:rsidRPr="00CC2358" w:rsidRDefault="00CC2358" w:rsidP="00CC2358">
      <w:pPr>
        <w:spacing w:line="360" w:lineRule="auto"/>
        <w:ind w:firstLine="709"/>
        <w:jc w:val="both"/>
        <w:rPr>
          <w:color w:val="000000"/>
          <w:sz w:val="28"/>
          <w:szCs w:val="28"/>
        </w:rPr>
      </w:pPr>
      <w:r w:rsidRPr="00CC2358">
        <w:rPr>
          <w:color w:val="000000"/>
          <w:sz w:val="28"/>
          <w:szCs w:val="28"/>
        </w:rPr>
        <w:t>На основе этих факторов могут быть предложены следующие рекомендации:</w:t>
      </w:r>
    </w:p>
    <w:p w14:paraId="1FC6D05D" w14:textId="2159935C" w:rsidR="00CC2358" w:rsidRPr="00CC2358" w:rsidRDefault="00CC2358" w:rsidP="00CC2358">
      <w:pPr>
        <w:numPr>
          <w:ilvl w:val="0"/>
          <w:numId w:val="19"/>
        </w:numPr>
        <w:spacing w:line="360" w:lineRule="auto"/>
        <w:jc w:val="both"/>
        <w:rPr>
          <w:color w:val="000000"/>
          <w:sz w:val="28"/>
          <w:szCs w:val="28"/>
        </w:rPr>
      </w:pPr>
      <w:r w:rsidRPr="00CC2358">
        <w:rPr>
          <w:color w:val="000000"/>
          <w:sz w:val="28"/>
          <w:szCs w:val="28"/>
        </w:rPr>
        <w:t xml:space="preserve">Для </w:t>
      </w:r>
      <w:r w:rsidR="0017657D">
        <w:rPr>
          <w:color w:val="000000"/>
          <w:sz w:val="28"/>
          <w:szCs w:val="28"/>
        </w:rPr>
        <w:t>одной</w:t>
      </w:r>
      <w:r w:rsidRPr="00CC2358">
        <w:rPr>
          <w:color w:val="000000"/>
          <w:sz w:val="28"/>
          <w:szCs w:val="28"/>
        </w:rPr>
        <w:t xml:space="preserve"> кафедры или </w:t>
      </w:r>
      <w:r w:rsidR="0017657D">
        <w:rPr>
          <w:color w:val="000000"/>
          <w:sz w:val="28"/>
          <w:szCs w:val="28"/>
        </w:rPr>
        <w:t>небольшого университета</w:t>
      </w:r>
      <w:r w:rsidRPr="00CC2358">
        <w:rPr>
          <w:color w:val="000000"/>
          <w:sz w:val="28"/>
          <w:szCs w:val="28"/>
        </w:rPr>
        <w:t> (</w:t>
      </w:r>
      <w:r w:rsidR="00405089">
        <w:rPr>
          <w:color w:val="000000"/>
          <w:sz w:val="28"/>
          <w:szCs w:val="28"/>
        </w:rPr>
        <w:t>менее</w:t>
      </w:r>
      <w:r w:rsidRPr="00CC2358">
        <w:rPr>
          <w:color w:val="000000"/>
          <w:sz w:val="28"/>
          <w:szCs w:val="28"/>
        </w:rPr>
        <w:t xml:space="preserve"> 500 студентов)</w:t>
      </w:r>
      <w:r w:rsidR="00B11956">
        <w:rPr>
          <w:color w:val="000000"/>
          <w:sz w:val="28"/>
          <w:szCs w:val="28"/>
        </w:rPr>
        <w:t xml:space="preserve"> – </w:t>
      </w:r>
      <w:r w:rsidR="00405089" w:rsidRPr="00405089">
        <w:rPr>
          <w:color w:val="000000"/>
          <w:sz w:val="28"/>
          <w:szCs w:val="28"/>
        </w:rPr>
        <w:t>скриптовая автоматизация на языке программирования Python</w:t>
      </w:r>
      <w:r w:rsidR="00AC0631" w:rsidRPr="00AC0631">
        <w:rPr>
          <w:color w:val="000000"/>
          <w:sz w:val="28"/>
          <w:szCs w:val="28"/>
        </w:rPr>
        <w:t xml:space="preserve"> [2]</w:t>
      </w:r>
      <w:r w:rsidR="00405089" w:rsidRPr="00405089">
        <w:rPr>
          <w:color w:val="000000"/>
          <w:sz w:val="28"/>
          <w:szCs w:val="28"/>
        </w:rPr>
        <w:t xml:space="preserve"> с выгрузкой данных из LMS</w:t>
      </w:r>
      <w:r w:rsidR="00AC0631" w:rsidRPr="00AC0631">
        <w:rPr>
          <w:color w:val="000000"/>
          <w:sz w:val="28"/>
          <w:szCs w:val="28"/>
        </w:rPr>
        <w:t xml:space="preserve"> [6]</w:t>
      </w:r>
      <w:r w:rsidR="00405089" w:rsidRPr="00405089">
        <w:rPr>
          <w:color w:val="000000"/>
          <w:sz w:val="28"/>
          <w:szCs w:val="28"/>
        </w:rPr>
        <w:t>. Это решение можно реализовать без финансовых затрат и настроить для конкретных задач и потребностей.</w:t>
      </w:r>
    </w:p>
    <w:p w14:paraId="293444F2" w14:textId="0A37476C" w:rsidR="00CC2358" w:rsidRPr="00CC2358" w:rsidRDefault="00CC2358" w:rsidP="00CC2358">
      <w:pPr>
        <w:numPr>
          <w:ilvl w:val="0"/>
          <w:numId w:val="19"/>
        </w:numPr>
        <w:spacing w:line="360" w:lineRule="auto"/>
        <w:jc w:val="both"/>
        <w:rPr>
          <w:color w:val="000000"/>
          <w:sz w:val="28"/>
          <w:szCs w:val="28"/>
        </w:rPr>
      </w:pPr>
      <w:r w:rsidRPr="00CC2358">
        <w:rPr>
          <w:color w:val="000000"/>
          <w:sz w:val="28"/>
          <w:szCs w:val="28"/>
        </w:rPr>
        <w:t>Для среднего вуза (500</w:t>
      </w:r>
      <w:r w:rsidR="00D02F88">
        <w:rPr>
          <w:color w:val="000000"/>
          <w:sz w:val="28"/>
          <w:szCs w:val="28"/>
        </w:rPr>
        <w:t xml:space="preserve"> - </w:t>
      </w:r>
      <w:r w:rsidRPr="00CC2358">
        <w:rPr>
          <w:color w:val="000000"/>
          <w:sz w:val="28"/>
          <w:szCs w:val="28"/>
        </w:rPr>
        <w:t>5000 студентов)</w:t>
      </w:r>
      <w:r w:rsidR="00401780">
        <w:rPr>
          <w:color w:val="000000"/>
          <w:sz w:val="28"/>
          <w:szCs w:val="28"/>
        </w:rPr>
        <w:t xml:space="preserve"> –</w:t>
      </w:r>
      <w:r w:rsidRPr="00CC2358">
        <w:rPr>
          <w:color w:val="000000"/>
          <w:sz w:val="28"/>
          <w:szCs w:val="28"/>
        </w:rPr>
        <w:t xml:space="preserve"> </w:t>
      </w:r>
      <w:r w:rsidR="00EB0901" w:rsidRPr="00EB0901">
        <w:rPr>
          <w:color w:val="000000"/>
          <w:sz w:val="28"/>
          <w:szCs w:val="28"/>
        </w:rPr>
        <w:t xml:space="preserve">использование встроенных функций LMS совместно с инструментами BI-платформы (Power BI или </w:t>
      </w:r>
      <w:r w:rsidR="00EB0901" w:rsidRPr="00EB0901">
        <w:rPr>
          <w:color w:val="000000"/>
          <w:sz w:val="28"/>
          <w:szCs w:val="28"/>
        </w:rPr>
        <w:lastRenderedPageBreak/>
        <w:t>Google Looker Studio)</w:t>
      </w:r>
      <w:r w:rsidR="00AC0631" w:rsidRPr="00AC0631">
        <w:rPr>
          <w:color w:val="000000"/>
          <w:sz w:val="28"/>
          <w:szCs w:val="28"/>
        </w:rPr>
        <w:t xml:space="preserve"> [6], [8]</w:t>
      </w:r>
      <w:r w:rsidR="00EB0901" w:rsidRPr="00EB0901">
        <w:rPr>
          <w:color w:val="000000"/>
          <w:sz w:val="28"/>
          <w:szCs w:val="28"/>
        </w:rPr>
        <w:t>. Такой вариант позволяет решать проблемы централизованности отчетности при ограниченных финансовых затратах.</w:t>
      </w:r>
    </w:p>
    <w:p w14:paraId="5545C47D" w14:textId="64811411" w:rsidR="00CC2358" w:rsidRDefault="00CC2358" w:rsidP="00CC2358">
      <w:pPr>
        <w:numPr>
          <w:ilvl w:val="0"/>
          <w:numId w:val="19"/>
        </w:numPr>
        <w:spacing w:line="360" w:lineRule="auto"/>
        <w:jc w:val="both"/>
        <w:rPr>
          <w:color w:val="000000"/>
          <w:sz w:val="28"/>
          <w:szCs w:val="28"/>
        </w:rPr>
      </w:pPr>
      <w:r w:rsidRPr="00CC2358">
        <w:rPr>
          <w:color w:val="000000"/>
          <w:sz w:val="28"/>
          <w:szCs w:val="28"/>
        </w:rPr>
        <w:t xml:space="preserve">Для </w:t>
      </w:r>
      <w:r w:rsidR="000414A5">
        <w:rPr>
          <w:color w:val="000000"/>
          <w:sz w:val="28"/>
          <w:szCs w:val="28"/>
        </w:rPr>
        <w:t>большого</w:t>
      </w:r>
      <w:r w:rsidRPr="00CC2358">
        <w:rPr>
          <w:color w:val="000000"/>
          <w:sz w:val="28"/>
          <w:szCs w:val="28"/>
        </w:rPr>
        <w:t xml:space="preserve"> университета (более 5000 студентов)</w:t>
      </w:r>
      <w:r w:rsidR="009238FA">
        <w:rPr>
          <w:color w:val="000000"/>
          <w:sz w:val="28"/>
          <w:szCs w:val="28"/>
        </w:rPr>
        <w:t xml:space="preserve"> – </w:t>
      </w:r>
      <w:r w:rsidR="000414A5" w:rsidRPr="000414A5">
        <w:rPr>
          <w:color w:val="000000"/>
          <w:sz w:val="28"/>
          <w:szCs w:val="28"/>
        </w:rPr>
        <w:t>разработка централизованного хранилища данных с помощью ETL-процессов на специализированном инструменте (например, Apache Airflow, Talend) или на языке программирования Python с оркестрацией. Визуализация будет обеспечена на BI-платформе</w:t>
      </w:r>
      <w:r w:rsidR="00AC0631" w:rsidRPr="00024B81">
        <w:rPr>
          <w:color w:val="000000"/>
          <w:sz w:val="28"/>
          <w:szCs w:val="28"/>
        </w:rPr>
        <w:t xml:space="preserve"> [7], [8]</w:t>
      </w:r>
      <w:r w:rsidR="000414A5" w:rsidRPr="000414A5">
        <w:rPr>
          <w:color w:val="000000"/>
          <w:sz w:val="28"/>
          <w:szCs w:val="28"/>
        </w:rPr>
        <w:t>. Такой подход обеспечивает масштабируемость, надежность и возможность выполнения сложной аналитики.</w:t>
      </w:r>
    </w:p>
    <w:p w14:paraId="645C1A9B" w14:textId="5C44FC96" w:rsidR="003436FE" w:rsidRDefault="003436FE" w:rsidP="00A46F71">
      <w:pPr>
        <w:spacing w:line="360" w:lineRule="auto"/>
        <w:ind w:firstLine="709"/>
        <w:jc w:val="both"/>
        <w:rPr>
          <w:color w:val="000000"/>
          <w:sz w:val="28"/>
          <w:szCs w:val="28"/>
        </w:rPr>
      </w:pPr>
      <w:r>
        <w:rPr>
          <w:color w:val="000000"/>
          <w:sz w:val="28"/>
          <w:szCs w:val="28"/>
        </w:rPr>
        <w:t>Сравнение</w:t>
      </w:r>
      <w:r w:rsidR="0069345C">
        <w:rPr>
          <w:color w:val="000000"/>
          <w:sz w:val="28"/>
          <w:szCs w:val="28"/>
        </w:rPr>
        <w:t xml:space="preserve"> количества</w:t>
      </w:r>
      <w:r>
        <w:rPr>
          <w:color w:val="000000"/>
          <w:sz w:val="28"/>
          <w:szCs w:val="28"/>
        </w:rPr>
        <w:t xml:space="preserve"> затрачиваемого времени при ручной обработке и автоматизации показано на рисунке 3.</w:t>
      </w:r>
    </w:p>
    <w:p w14:paraId="626F79E4" w14:textId="77777777" w:rsidR="00024B81" w:rsidRPr="00024B81" w:rsidRDefault="00024B81" w:rsidP="00024B81">
      <w:pPr>
        <w:keepNext/>
        <w:spacing w:line="360" w:lineRule="auto"/>
        <w:jc w:val="center"/>
        <w:rPr>
          <w:sz w:val="40"/>
          <w:szCs w:val="40"/>
        </w:rPr>
      </w:pPr>
      <w:r w:rsidRPr="00024B81">
        <w:rPr>
          <w:noProof/>
          <w:sz w:val="40"/>
          <w:szCs w:val="40"/>
          <w14:ligatures w14:val="standardContextual"/>
        </w:rPr>
        <w:drawing>
          <wp:inline distT="0" distB="0" distL="0" distR="0" wp14:anchorId="0EC42873" wp14:editId="16506DF7">
            <wp:extent cx="4572000" cy="2743200"/>
            <wp:effectExtent l="0" t="0" r="0" b="0"/>
            <wp:docPr id="586002244" name="Диаграмма 1">
              <a:extLst xmlns:a="http://schemas.openxmlformats.org/drawingml/2006/main">
                <a:ext uri="{FF2B5EF4-FFF2-40B4-BE49-F238E27FC236}">
                  <a16:creationId xmlns:a16="http://schemas.microsoft.com/office/drawing/2014/main" id="{6D425D35-FFD4-9D56-C509-C936D45FCE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DA223CA" w14:textId="412C54A2" w:rsidR="00125401" w:rsidRPr="00024B81" w:rsidRDefault="00024B81" w:rsidP="00024B81">
      <w:pPr>
        <w:pStyle w:val="af3"/>
        <w:jc w:val="center"/>
        <w:rPr>
          <w:i w:val="0"/>
          <w:iCs w:val="0"/>
          <w:color w:val="auto"/>
          <w:sz w:val="44"/>
          <w:szCs w:val="44"/>
        </w:rPr>
      </w:pPr>
      <w:r w:rsidRPr="00024B81">
        <w:rPr>
          <w:i w:val="0"/>
          <w:iCs w:val="0"/>
          <w:color w:val="auto"/>
          <w:sz w:val="28"/>
          <w:szCs w:val="28"/>
        </w:rPr>
        <w:t xml:space="preserve">Рисунок </w:t>
      </w:r>
      <w:r w:rsidRPr="00024B81">
        <w:rPr>
          <w:i w:val="0"/>
          <w:iCs w:val="0"/>
          <w:color w:val="auto"/>
          <w:sz w:val="28"/>
          <w:szCs w:val="28"/>
        </w:rPr>
        <w:fldChar w:fldCharType="begin"/>
      </w:r>
      <w:r w:rsidRPr="00024B81">
        <w:rPr>
          <w:i w:val="0"/>
          <w:iCs w:val="0"/>
          <w:color w:val="auto"/>
          <w:sz w:val="28"/>
          <w:szCs w:val="28"/>
        </w:rPr>
        <w:instrText xml:space="preserve"> SEQ Рисунок \* ARABIC </w:instrText>
      </w:r>
      <w:r w:rsidRPr="00024B81">
        <w:rPr>
          <w:i w:val="0"/>
          <w:iCs w:val="0"/>
          <w:color w:val="auto"/>
          <w:sz w:val="28"/>
          <w:szCs w:val="28"/>
        </w:rPr>
        <w:fldChar w:fldCharType="separate"/>
      </w:r>
      <w:r w:rsidR="00756A56">
        <w:rPr>
          <w:i w:val="0"/>
          <w:iCs w:val="0"/>
          <w:noProof/>
          <w:color w:val="auto"/>
          <w:sz w:val="28"/>
          <w:szCs w:val="28"/>
        </w:rPr>
        <w:t>3</w:t>
      </w:r>
      <w:r w:rsidRPr="00024B81">
        <w:rPr>
          <w:i w:val="0"/>
          <w:iCs w:val="0"/>
          <w:color w:val="auto"/>
          <w:sz w:val="28"/>
          <w:szCs w:val="28"/>
        </w:rPr>
        <w:fldChar w:fldCharType="end"/>
      </w:r>
      <w:r w:rsidRPr="00024B81">
        <w:rPr>
          <w:i w:val="0"/>
          <w:iCs w:val="0"/>
          <w:color w:val="auto"/>
          <w:sz w:val="28"/>
          <w:szCs w:val="28"/>
        </w:rPr>
        <w:t>. Зависимость времени обработки от количества студентов</w:t>
      </w:r>
    </w:p>
    <w:p w14:paraId="2CC5B374" w14:textId="0955CC5A" w:rsidR="00045A99" w:rsidRDefault="00045A99" w:rsidP="00045A99">
      <w:pPr>
        <w:spacing w:line="360" w:lineRule="auto"/>
        <w:ind w:firstLine="709"/>
        <w:jc w:val="both"/>
        <w:rPr>
          <w:color w:val="000000"/>
          <w:sz w:val="28"/>
          <w:szCs w:val="28"/>
        </w:rPr>
      </w:pPr>
      <w:r w:rsidRPr="00045A99">
        <w:rPr>
          <w:color w:val="000000"/>
          <w:sz w:val="28"/>
          <w:szCs w:val="28"/>
        </w:rPr>
        <w:t>Таким образом, проводимый анализ методов и средств автоматизации показывает, что основой для принятия решений по выбору метода является комплексный ряд факторов организационного, технического и компетентностного характера. В частности, наиболее универсальное решение для реализации методов автоматизации является комбинированное использование нескольких подходов, позволяющее учитывать особенности образовательной среды и обеспечивать масштабируемость системы.</w:t>
      </w:r>
    </w:p>
    <w:p w14:paraId="2DAB62EF" w14:textId="77777777" w:rsidR="003B5382" w:rsidRPr="003B5382" w:rsidRDefault="003B5382" w:rsidP="003B5382">
      <w:pPr>
        <w:spacing w:line="360" w:lineRule="auto"/>
        <w:jc w:val="center"/>
        <w:rPr>
          <w:b/>
          <w:bCs/>
          <w:color w:val="000000"/>
          <w:sz w:val="28"/>
          <w:szCs w:val="28"/>
        </w:rPr>
      </w:pPr>
      <w:r w:rsidRPr="003B5382">
        <w:rPr>
          <w:b/>
          <w:bCs/>
          <w:color w:val="000000"/>
          <w:sz w:val="28"/>
          <w:szCs w:val="28"/>
        </w:rPr>
        <w:lastRenderedPageBreak/>
        <w:t>Обобщенная архитектура системы обработки данных</w:t>
      </w:r>
    </w:p>
    <w:p w14:paraId="430CD566" w14:textId="3E05B8E7" w:rsidR="00C83D95" w:rsidRDefault="00C83D95" w:rsidP="00EE13AC">
      <w:pPr>
        <w:spacing w:line="360" w:lineRule="auto"/>
        <w:ind w:firstLine="709"/>
        <w:jc w:val="both"/>
        <w:rPr>
          <w:color w:val="000000"/>
          <w:sz w:val="28"/>
          <w:szCs w:val="28"/>
          <w:lang w:val="en-US"/>
        </w:rPr>
      </w:pPr>
      <w:r w:rsidRPr="00C83D95">
        <w:rPr>
          <w:color w:val="000000"/>
          <w:sz w:val="28"/>
          <w:szCs w:val="28"/>
        </w:rPr>
        <w:t>На основе сформулированных требований можно представить обобщенную архитектуру автоматизированной системы обработки данных об успеваемости</w:t>
      </w:r>
      <w:r w:rsidR="006064BE" w:rsidRPr="006064BE">
        <w:rPr>
          <w:color w:val="000000"/>
          <w:sz w:val="28"/>
          <w:szCs w:val="28"/>
        </w:rPr>
        <w:t xml:space="preserve"> [9</w:t>
      </w:r>
      <w:r w:rsidR="006064BE" w:rsidRPr="00AF7FC5">
        <w:rPr>
          <w:color w:val="000000"/>
          <w:sz w:val="28"/>
          <w:szCs w:val="28"/>
        </w:rPr>
        <w:t>]</w:t>
      </w:r>
      <w:r w:rsidRPr="00C83D95">
        <w:rPr>
          <w:color w:val="000000"/>
          <w:sz w:val="28"/>
          <w:szCs w:val="28"/>
        </w:rPr>
        <w:t>. Архитектура будет иметь модульное строение, что даст гибкость и возможность масштабирования.</w:t>
      </w:r>
    </w:p>
    <w:p w14:paraId="7900C3C6" w14:textId="03D414B4" w:rsidR="002E3CF0" w:rsidRPr="002E3CF0" w:rsidRDefault="002E3CF0" w:rsidP="002E3CF0">
      <w:pPr>
        <w:spacing w:line="360" w:lineRule="auto"/>
        <w:ind w:firstLine="709"/>
        <w:jc w:val="both"/>
        <w:rPr>
          <w:color w:val="000000"/>
          <w:sz w:val="28"/>
          <w:szCs w:val="28"/>
        </w:rPr>
      </w:pPr>
      <w:r w:rsidRPr="002E3CF0">
        <w:rPr>
          <w:b/>
          <w:bCs/>
          <w:color w:val="000000"/>
          <w:sz w:val="28"/>
          <w:szCs w:val="28"/>
        </w:rPr>
        <w:t xml:space="preserve">Модуль сбора данных </w:t>
      </w:r>
      <w:r w:rsidRPr="002E3CF0">
        <w:rPr>
          <w:color w:val="000000"/>
          <w:sz w:val="28"/>
          <w:szCs w:val="28"/>
        </w:rPr>
        <w:t>будет заниматься извлечением данных из разных источников.</w:t>
      </w:r>
      <w:r w:rsidRPr="002E3CF0">
        <w:rPr>
          <w:b/>
          <w:bCs/>
          <w:color w:val="000000"/>
          <w:sz w:val="28"/>
          <w:szCs w:val="28"/>
        </w:rPr>
        <w:t xml:space="preserve"> </w:t>
      </w:r>
      <w:r w:rsidRPr="002E3CF0">
        <w:rPr>
          <w:color w:val="000000"/>
          <w:sz w:val="28"/>
          <w:szCs w:val="28"/>
        </w:rPr>
        <w:t xml:space="preserve">Это будет возможно за счет подключения к LMS, электронным журналам, платформам тестирования. </w:t>
      </w:r>
      <w:r w:rsidR="00A2175B">
        <w:rPr>
          <w:color w:val="000000"/>
          <w:sz w:val="28"/>
          <w:szCs w:val="28"/>
        </w:rPr>
        <w:t xml:space="preserve">Реализовать </w:t>
      </w:r>
      <w:r w:rsidR="00FD11C1">
        <w:rPr>
          <w:color w:val="000000"/>
          <w:sz w:val="28"/>
          <w:szCs w:val="28"/>
        </w:rPr>
        <w:t>это</w:t>
      </w:r>
      <w:r w:rsidRPr="002E3CF0">
        <w:rPr>
          <w:color w:val="000000"/>
          <w:sz w:val="28"/>
          <w:szCs w:val="28"/>
        </w:rPr>
        <w:t xml:space="preserve"> можно будет</w:t>
      </w:r>
      <w:r w:rsidR="00A2175B">
        <w:rPr>
          <w:color w:val="000000"/>
          <w:sz w:val="28"/>
          <w:szCs w:val="28"/>
        </w:rPr>
        <w:t xml:space="preserve"> </w:t>
      </w:r>
      <w:r w:rsidRPr="002E3CF0">
        <w:rPr>
          <w:color w:val="000000"/>
          <w:sz w:val="28"/>
          <w:szCs w:val="28"/>
        </w:rPr>
        <w:t>за счет работы с API или подключением напрямую к базе данных</w:t>
      </w:r>
      <w:r w:rsidR="00AC0631" w:rsidRPr="00AC0631">
        <w:rPr>
          <w:color w:val="000000"/>
          <w:sz w:val="28"/>
          <w:szCs w:val="28"/>
        </w:rPr>
        <w:t xml:space="preserve"> [6], [7]</w:t>
      </w:r>
      <w:r w:rsidRPr="002E3CF0">
        <w:rPr>
          <w:color w:val="000000"/>
          <w:sz w:val="28"/>
          <w:szCs w:val="28"/>
        </w:rPr>
        <w:t>.</w:t>
      </w:r>
    </w:p>
    <w:p w14:paraId="2D636A55" w14:textId="77777777" w:rsidR="002E3CF0" w:rsidRPr="002E3CF0" w:rsidRDefault="002E3CF0" w:rsidP="002E3CF0">
      <w:pPr>
        <w:spacing w:line="360" w:lineRule="auto"/>
        <w:ind w:firstLine="709"/>
        <w:jc w:val="both"/>
        <w:rPr>
          <w:b/>
          <w:bCs/>
          <w:color w:val="000000"/>
          <w:sz w:val="28"/>
          <w:szCs w:val="28"/>
        </w:rPr>
      </w:pPr>
      <w:r w:rsidRPr="002E3CF0">
        <w:rPr>
          <w:b/>
          <w:bCs/>
          <w:color w:val="000000"/>
          <w:sz w:val="28"/>
          <w:szCs w:val="28"/>
        </w:rPr>
        <w:t xml:space="preserve">Модуль хранения </w:t>
      </w:r>
      <w:r w:rsidRPr="002E3CF0">
        <w:rPr>
          <w:color w:val="000000"/>
          <w:sz w:val="28"/>
          <w:szCs w:val="28"/>
        </w:rPr>
        <w:t>будет представлять собой единое хранилище, в котором данные будут консолидированы. Хранилище должно иметь возможность поддерживать иерархическую структуру данных (студент – курс – модуль – элемент) и иметь функцию сохранения временных меток.</w:t>
      </w:r>
    </w:p>
    <w:p w14:paraId="59F30BD4" w14:textId="6582F6F8" w:rsidR="002E3CF0" w:rsidRPr="002E3CF0" w:rsidRDefault="002E3CF0" w:rsidP="002E3CF0">
      <w:pPr>
        <w:spacing w:line="360" w:lineRule="auto"/>
        <w:ind w:firstLine="709"/>
        <w:jc w:val="both"/>
        <w:rPr>
          <w:color w:val="000000"/>
          <w:sz w:val="28"/>
          <w:szCs w:val="28"/>
        </w:rPr>
      </w:pPr>
      <w:r w:rsidRPr="002E3CF0">
        <w:rPr>
          <w:b/>
          <w:bCs/>
          <w:color w:val="000000"/>
          <w:sz w:val="28"/>
          <w:szCs w:val="28"/>
        </w:rPr>
        <w:t xml:space="preserve">Аналитический модуль </w:t>
      </w:r>
      <w:r w:rsidRPr="002E3CF0">
        <w:rPr>
          <w:color w:val="000000"/>
          <w:sz w:val="28"/>
          <w:szCs w:val="28"/>
        </w:rPr>
        <w:t>будет заниматься обработкой данных. Это предполагает расчет различных статистических показателей (средние, медианы, распределение), агрегацию данных по разным уровням, обнаружение отклонений. Может быть реализован на языке программирования Python с использованием библиотек pandas и numpy</w:t>
      </w:r>
      <w:r w:rsidR="00AC0631" w:rsidRPr="00AC0631">
        <w:rPr>
          <w:color w:val="000000"/>
          <w:sz w:val="28"/>
          <w:szCs w:val="28"/>
        </w:rPr>
        <w:t xml:space="preserve"> [4]</w:t>
      </w:r>
      <w:r w:rsidRPr="002E3CF0">
        <w:rPr>
          <w:color w:val="000000"/>
          <w:sz w:val="28"/>
          <w:szCs w:val="28"/>
        </w:rPr>
        <w:t>.</w:t>
      </w:r>
    </w:p>
    <w:p w14:paraId="449B823D" w14:textId="4152DDD2" w:rsidR="0056521F" w:rsidRDefault="0056521F" w:rsidP="00EE13AC">
      <w:pPr>
        <w:spacing w:line="360" w:lineRule="auto"/>
        <w:ind w:firstLine="709"/>
        <w:jc w:val="both"/>
        <w:rPr>
          <w:b/>
          <w:bCs/>
          <w:color w:val="000000"/>
          <w:sz w:val="28"/>
          <w:szCs w:val="28"/>
        </w:rPr>
      </w:pPr>
      <w:r w:rsidRPr="0056521F">
        <w:rPr>
          <w:b/>
          <w:bCs/>
          <w:color w:val="000000"/>
          <w:sz w:val="28"/>
          <w:szCs w:val="28"/>
        </w:rPr>
        <w:t xml:space="preserve">Модуль визуализации </w:t>
      </w:r>
      <w:r w:rsidRPr="0056521F">
        <w:rPr>
          <w:color w:val="000000"/>
          <w:sz w:val="28"/>
          <w:szCs w:val="28"/>
        </w:rPr>
        <w:t>предназначен для представления данных в удобной для пользователей форме. Он включает в себя формирование таблиц, графиков и интерактивных дашбордов</w:t>
      </w:r>
      <w:r w:rsidR="00AC0631" w:rsidRPr="00AC0631">
        <w:rPr>
          <w:color w:val="000000"/>
          <w:sz w:val="28"/>
          <w:szCs w:val="28"/>
        </w:rPr>
        <w:t xml:space="preserve"> [8]</w:t>
      </w:r>
      <w:r w:rsidRPr="0056521F">
        <w:rPr>
          <w:color w:val="000000"/>
          <w:sz w:val="28"/>
          <w:szCs w:val="28"/>
        </w:rPr>
        <w:t>.</w:t>
      </w:r>
    </w:p>
    <w:p w14:paraId="20C22F3F" w14:textId="549B4B98" w:rsidR="00756A56" w:rsidRDefault="00D609FE" w:rsidP="00756A56">
      <w:pPr>
        <w:spacing w:line="360" w:lineRule="auto"/>
        <w:ind w:firstLine="709"/>
        <w:jc w:val="both"/>
        <w:rPr>
          <w:color w:val="000000"/>
          <w:sz w:val="28"/>
          <w:szCs w:val="28"/>
        </w:rPr>
      </w:pPr>
      <w:r w:rsidRPr="00D609FE">
        <w:rPr>
          <w:color w:val="000000"/>
          <w:sz w:val="28"/>
          <w:szCs w:val="28"/>
        </w:rPr>
        <w:t>Взаимодействие модулей происходит по принципу последовательности: сбор – хранение – обработка – визуализация. Такая организация позволяет заменять отдельные модули либо модифицировать их без изменения общей структуры.</w:t>
      </w:r>
    </w:p>
    <w:p w14:paraId="52F59D2E" w14:textId="495F224D" w:rsidR="00843745" w:rsidRDefault="00843745" w:rsidP="00843745">
      <w:pPr>
        <w:spacing w:line="360" w:lineRule="auto"/>
        <w:ind w:firstLine="709"/>
        <w:jc w:val="both"/>
        <w:rPr>
          <w:color w:val="000000"/>
          <w:sz w:val="28"/>
          <w:szCs w:val="28"/>
        </w:rPr>
      </w:pPr>
      <w:r w:rsidRPr="00843745">
        <w:rPr>
          <w:color w:val="000000"/>
          <w:sz w:val="28"/>
          <w:szCs w:val="28"/>
        </w:rPr>
        <w:t>На</w:t>
      </w:r>
      <w:r>
        <w:rPr>
          <w:color w:val="000000"/>
          <w:sz w:val="28"/>
          <w:szCs w:val="28"/>
        </w:rPr>
        <w:t xml:space="preserve"> </w:t>
      </w:r>
      <w:r w:rsidRPr="00843745">
        <w:rPr>
          <w:color w:val="000000"/>
          <w:sz w:val="28"/>
          <w:szCs w:val="28"/>
        </w:rPr>
        <w:t>рисунке</w:t>
      </w:r>
      <w:r>
        <w:rPr>
          <w:color w:val="000000"/>
          <w:sz w:val="28"/>
          <w:szCs w:val="28"/>
        </w:rPr>
        <w:t xml:space="preserve"> </w:t>
      </w:r>
      <w:r w:rsidRPr="00843745">
        <w:rPr>
          <w:color w:val="000000"/>
          <w:sz w:val="28"/>
          <w:szCs w:val="28"/>
        </w:rPr>
        <w:t>4</w:t>
      </w:r>
      <w:r>
        <w:rPr>
          <w:color w:val="000000"/>
          <w:sz w:val="28"/>
          <w:szCs w:val="28"/>
        </w:rPr>
        <w:t xml:space="preserve"> </w:t>
      </w:r>
      <w:r w:rsidRPr="00843745">
        <w:rPr>
          <w:color w:val="000000"/>
          <w:sz w:val="28"/>
          <w:szCs w:val="28"/>
        </w:rPr>
        <w:t>представлена</w:t>
      </w:r>
      <w:r>
        <w:rPr>
          <w:color w:val="000000"/>
          <w:sz w:val="28"/>
          <w:szCs w:val="28"/>
        </w:rPr>
        <w:t xml:space="preserve"> </w:t>
      </w:r>
      <w:r w:rsidRPr="00843745">
        <w:rPr>
          <w:color w:val="000000"/>
          <w:sz w:val="28"/>
          <w:szCs w:val="28"/>
        </w:rPr>
        <w:t>обобщённая</w:t>
      </w:r>
      <w:r>
        <w:rPr>
          <w:color w:val="000000"/>
          <w:sz w:val="28"/>
          <w:szCs w:val="28"/>
        </w:rPr>
        <w:t xml:space="preserve"> </w:t>
      </w:r>
      <w:r w:rsidRPr="00843745">
        <w:rPr>
          <w:color w:val="000000"/>
          <w:sz w:val="28"/>
          <w:szCs w:val="28"/>
        </w:rPr>
        <w:t>архитектура</w:t>
      </w:r>
      <w:r>
        <w:rPr>
          <w:color w:val="000000"/>
          <w:sz w:val="28"/>
          <w:szCs w:val="28"/>
        </w:rPr>
        <w:t xml:space="preserve"> </w:t>
      </w:r>
      <w:r w:rsidRPr="00843745">
        <w:rPr>
          <w:color w:val="000000"/>
          <w:sz w:val="28"/>
          <w:szCs w:val="28"/>
        </w:rPr>
        <w:t>автоматизированной</w:t>
      </w:r>
      <w:r>
        <w:rPr>
          <w:color w:val="000000"/>
          <w:sz w:val="28"/>
          <w:szCs w:val="28"/>
        </w:rPr>
        <w:t xml:space="preserve"> </w:t>
      </w:r>
      <w:r w:rsidRPr="00843745">
        <w:rPr>
          <w:color w:val="000000"/>
          <w:sz w:val="28"/>
          <w:szCs w:val="28"/>
        </w:rPr>
        <w:t>системы</w:t>
      </w:r>
      <w:r>
        <w:rPr>
          <w:color w:val="000000"/>
          <w:sz w:val="28"/>
          <w:szCs w:val="28"/>
        </w:rPr>
        <w:t xml:space="preserve"> </w:t>
      </w:r>
      <w:r w:rsidRPr="00843745">
        <w:rPr>
          <w:color w:val="000000"/>
          <w:sz w:val="28"/>
          <w:szCs w:val="28"/>
        </w:rPr>
        <w:t>обработки данных об успеваемости</w:t>
      </w:r>
      <w:r>
        <w:rPr>
          <w:color w:val="000000"/>
          <w:sz w:val="28"/>
          <w:szCs w:val="28"/>
        </w:rPr>
        <w:t xml:space="preserve"> </w:t>
      </w:r>
      <w:r w:rsidRPr="00843745">
        <w:rPr>
          <w:color w:val="000000"/>
          <w:sz w:val="28"/>
          <w:szCs w:val="28"/>
        </w:rPr>
        <w:t>в</w:t>
      </w:r>
      <w:r>
        <w:rPr>
          <w:color w:val="000000"/>
          <w:sz w:val="28"/>
          <w:szCs w:val="28"/>
        </w:rPr>
        <w:t xml:space="preserve"> </w:t>
      </w:r>
      <w:r w:rsidRPr="00843745">
        <w:rPr>
          <w:color w:val="000000"/>
          <w:sz w:val="28"/>
          <w:szCs w:val="28"/>
        </w:rPr>
        <w:t>виде</w:t>
      </w:r>
      <w:r>
        <w:rPr>
          <w:color w:val="000000"/>
          <w:sz w:val="28"/>
          <w:szCs w:val="28"/>
        </w:rPr>
        <w:t xml:space="preserve"> </w:t>
      </w:r>
      <w:r w:rsidRPr="00843745">
        <w:rPr>
          <w:color w:val="000000"/>
          <w:sz w:val="28"/>
          <w:szCs w:val="28"/>
        </w:rPr>
        <w:t>диаграммы</w:t>
      </w:r>
      <w:r>
        <w:rPr>
          <w:color w:val="000000"/>
          <w:sz w:val="28"/>
          <w:szCs w:val="28"/>
        </w:rPr>
        <w:t xml:space="preserve"> </w:t>
      </w:r>
      <w:r w:rsidRPr="00843745">
        <w:rPr>
          <w:color w:val="000000"/>
          <w:sz w:val="28"/>
          <w:szCs w:val="28"/>
        </w:rPr>
        <w:t>потока</w:t>
      </w:r>
      <w:r>
        <w:rPr>
          <w:color w:val="000000"/>
          <w:sz w:val="28"/>
          <w:szCs w:val="28"/>
        </w:rPr>
        <w:t xml:space="preserve"> </w:t>
      </w:r>
      <w:r w:rsidRPr="00843745">
        <w:rPr>
          <w:color w:val="000000"/>
          <w:sz w:val="28"/>
          <w:szCs w:val="28"/>
        </w:rPr>
        <w:t>данных.</w:t>
      </w:r>
    </w:p>
    <w:p w14:paraId="5616936A" w14:textId="77777777" w:rsidR="00756A56" w:rsidRPr="00A16E44" w:rsidRDefault="00756A56" w:rsidP="00756A56">
      <w:pPr>
        <w:keepNext/>
        <w:spacing w:line="360" w:lineRule="auto"/>
        <w:jc w:val="center"/>
        <w:rPr>
          <w:lang w:val="en-US"/>
        </w:rPr>
      </w:pPr>
      <w:r>
        <w:rPr>
          <w:noProof/>
          <w:color w:val="000000"/>
          <w:sz w:val="28"/>
          <w:szCs w:val="28"/>
        </w:rPr>
        <w:lastRenderedPageBreak/>
        <w:drawing>
          <wp:inline distT="0" distB="0" distL="0" distR="0" wp14:anchorId="663DF9A2" wp14:editId="4931CC42">
            <wp:extent cx="2975919" cy="4290060"/>
            <wp:effectExtent l="0" t="0" r="0" b="0"/>
            <wp:docPr id="51736767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5691" cy="4304147"/>
                    </a:xfrm>
                    <a:prstGeom prst="rect">
                      <a:avLst/>
                    </a:prstGeom>
                    <a:noFill/>
                    <a:ln>
                      <a:noFill/>
                    </a:ln>
                  </pic:spPr>
                </pic:pic>
              </a:graphicData>
            </a:graphic>
          </wp:inline>
        </w:drawing>
      </w:r>
    </w:p>
    <w:p w14:paraId="5C4022F4" w14:textId="1411DA99" w:rsidR="00BB153B" w:rsidRPr="00843745" w:rsidRDefault="00756A56" w:rsidP="00756A56">
      <w:pPr>
        <w:pStyle w:val="af3"/>
        <w:jc w:val="center"/>
        <w:rPr>
          <w:i w:val="0"/>
          <w:iCs w:val="0"/>
          <w:color w:val="auto"/>
          <w:sz w:val="44"/>
          <w:szCs w:val="44"/>
        </w:rPr>
      </w:pPr>
      <w:r w:rsidRPr="00756A56">
        <w:rPr>
          <w:i w:val="0"/>
          <w:iCs w:val="0"/>
          <w:color w:val="auto"/>
          <w:sz w:val="28"/>
          <w:szCs w:val="28"/>
        </w:rPr>
        <w:t xml:space="preserve">Рисунок </w:t>
      </w:r>
      <w:r w:rsidRPr="00756A56">
        <w:rPr>
          <w:i w:val="0"/>
          <w:iCs w:val="0"/>
          <w:color w:val="auto"/>
          <w:sz w:val="28"/>
          <w:szCs w:val="28"/>
        </w:rPr>
        <w:fldChar w:fldCharType="begin"/>
      </w:r>
      <w:r w:rsidRPr="00756A56">
        <w:rPr>
          <w:i w:val="0"/>
          <w:iCs w:val="0"/>
          <w:color w:val="auto"/>
          <w:sz w:val="28"/>
          <w:szCs w:val="28"/>
        </w:rPr>
        <w:instrText xml:space="preserve"> SEQ Рисунок \* ARABIC </w:instrText>
      </w:r>
      <w:r w:rsidRPr="00756A56">
        <w:rPr>
          <w:i w:val="0"/>
          <w:iCs w:val="0"/>
          <w:color w:val="auto"/>
          <w:sz w:val="28"/>
          <w:szCs w:val="28"/>
        </w:rPr>
        <w:fldChar w:fldCharType="separate"/>
      </w:r>
      <w:r w:rsidRPr="00756A56">
        <w:rPr>
          <w:i w:val="0"/>
          <w:iCs w:val="0"/>
          <w:noProof/>
          <w:color w:val="auto"/>
          <w:sz w:val="28"/>
          <w:szCs w:val="28"/>
        </w:rPr>
        <w:t>4</w:t>
      </w:r>
      <w:r w:rsidRPr="00756A56">
        <w:rPr>
          <w:i w:val="0"/>
          <w:iCs w:val="0"/>
          <w:color w:val="auto"/>
          <w:sz w:val="28"/>
          <w:szCs w:val="28"/>
        </w:rPr>
        <w:fldChar w:fldCharType="end"/>
      </w:r>
      <w:r w:rsidRPr="00756A56">
        <w:rPr>
          <w:i w:val="0"/>
          <w:iCs w:val="0"/>
          <w:color w:val="auto"/>
          <w:sz w:val="28"/>
          <w:szCs w:val="28"/>
        </w:rPr>
        <w:t>. Диаграмма потока данных в обобщенной архитектуре системы</w:t>
      </w:r>
    </w:p>
    <w:p w14:paraId="44E3169C" w14:textId="77777777" w:rsidR="00D609FE" w:rsidRPr="00D609FE" w:rsidRDefault="00D609FE" w:rsidP="00D609FE">
      <w:pPr>
        <w:spacing w:line="360" w:lineRule="auto"/>
        <w:ind w:firstLine="709"/>
        <w:jc w:val="both"/>
        <w:rPr>
          <w:color w:val="000000"/>
          <w:sz w:val="28"/>
          <w:szCs w:val="28"/>
        </w:rPr>
      </w:pPr>
      <w:r w:rsidRPr="00D609FE">
        <w:rPr>
          <w:color w:val="000000"/>
          <w:sz w:val="28"/>
          <w:szCs w:val="28"/>
        </w:rPr>
        <w:t>Представим гипотетический вариант использования такой архитектуры в реальности среднего университета. Исходные данные: данные об оценках и работе учащихся хранятся в LMS Moodle, данные об итогах – в электронном журнале.</w:t>
      </w:r>
    </w:p>
    <w:p w14:paraId="56E72ACC" w14:textId="3881BA42" w:rsidR="00D609FE" w:rsidRPr="00D609FE" w:rsidRDefault="00D609FE" w:rsidP="00D609FE">
      <w:pPr>
        <w:spacing w:line="360" w:lineRule="auto"/>
        <w:ind w:firstLine="709"/>
        <w:jc w:val="both"/>
        <w:rPr>
          <w:color w:val="000000"/>
          <w:sz w:val="28"/>
          <w:szCs w:val="28"/>
        </w:rPr>
      </w:pPr>
      <w:r w:rsidRPr="00D609FE">
        <w:rPr>
          <w:color w:val="000000"/>
          <w:sz w:val="28"/>
          <w:szCs w:val="28"/>
        </w:rPr>
        <w:t>Модуль сбора через API Moodle и электронный журнал извлекает информацию за данный семестр. Модуль хранения консолидирует информацию в общую базу данных. Модуль анализа высчитывает средний балл по каждому учебному курсу, распределение оценок по курсам, а также студентов</w:t>
      </w:r>
      <w:r w:rsidR="00957910">
        <w:rPr>
          <w:color w:val="000000"/>
          <w:sz w:val="28"/>
          <w:szCs w:val="28"/>
        </w:rPr>
        <w:t>,</w:t>
      </w:r>
      <w:r w:rsidRPr="00D609FE">
        <w:rPr>
          <w:color w:val="000000"/>
          <w:sz w:val="28"/>
          <w:szCs w:val="28"/>
        </w:rPr>
        <w:t xml:space="preserve"> имеющих более трёх неудовлетворительных оценок.</w:t>
      </w:r>
    </w:p>
    <w:p w14:paraId="7D61C2ED" w14:textId="77777777" w:rsidR="00D609FE" w:rsidRPr="00D609FE" w:rsidRDefault="00D609FE" w:rsidP="00D609FE">
      <w:pPr>
        <w:spacing w:line="360" w:lineRule="auto"/>
        <w:ind w:firstLine="709"/>
        <w:jc w:val="both"/>
        <w:rPr>
          <w:color w:val="000000"/>
          <w:sz w:val="28"/>
          <w:szCs w:val="28"/>
        </w:rPr>
      </w:pPr>
      <w:r w:rsidRPr="00D609FE">
        <w:rPr>
          <w:color w:val="000000"/>
          <w:sz w:val="28"/>
          <w:szCs w:val="28"/>
        </w:rPr>
        <w:t>Модуль визуализации генерирует дашборд, в котором преподаватель видит общую картинку по успеваемости студентов и в отдельном списке – студентов, которых следует внимательно рассмотреть.</w:t>
      </w:r>
    </w:p>
    <w:p w14:paraId="691E7A1C" w14:textId="69FCAAF1" w:rsidR="00D679B5" w:rsidRPr="00BE235F" w:rsidRDefault="00D609FE" w:rsidP="0058283D">
      <w:pPr>
        <w:spacing w:line="360" w:lineRule="auto"/>
        <w:ind w:firstLine="709"/>
        <w:jc w:val="both"/>
        <w:rPr>
          <w:color w:val="000000"/>
          <w:sz w:val="28"/>
          <w:szCs w:val="28"/>
        </w:rPr>
      </w:pPr>
      <w:r w:rsidRPr="00D609FE">
        <w:rPr>
          <w:color w:val="000000"/>
          <w:sz w:val="28"/>
          <w:szCs w:val="28"/>
        </w:rPr>
        <w:t xml:space="preserve">Временные затраты на формирование такого отчета в автоматизированном режиме составят несколько минут (в зависимости от </w:t>
      </w:r>
      <w:r w:rsidRPr="00D609FE">
        <w:rPr>
          <w:color w:val="000000"/>
          <w:sz w:val="28"/>
          <w:szCs w:val="28"/>
        </w:rPr>
        <w:lastRenderedPageBreak/>
        <w:t>времени на настройку и запуск), в то время как ручное формирование аналогичного отчета занимает несколько часов.</w:t>
      </w:r>
    </w:p>
    <w:p w14:paraId="66B1CA6C" w14:textId="55CEB20D" w:rsidR="00B56569" w:rsidRDefault="00B56569" w:rsidP="00B56569">
      <w:pPr>
        <w:spacing w:line="360" w:lineRule="auto"/>
        <w:jc w:val="center"/>
        <w:rPr>
          <w:b/>
          <w:bCs/>
          <w:color w:val="000000"/>
          <w:sz w:val="28"/>
          <w:szCs w:val="28"/>
        </w:rPr>
      </w:pPr>
      <w:r>
        <w:rPr>
          <w:b/>
          <w:bCs/>
          <w:color w:val="000000"/>
          <w:sz w:val="28"/>
          <w:szCs w:val="28"/>
        </w:rPr>
        <w:t>Заключение</w:t>
      </w:r>
    </w:p>
    <w:p w14:paraId="2954D195" w14:textId="77777777" w:rsidR="00ED5823" w:rsidRDefault="00ED5823" w:rsidP="004974D5">
      <w:pPr>
        <w:spacing w:line="360" w:lineRule="auto"/>
        <w:ind w:firstLine="709"/>
        <w:jc w:val="both"/>
        <w:rPr>
          <w:color w:val="000000"/>
          <w:sz w:val="28"/>
          <w:szCs w:val="28"/>
        </w:rPr>
      </w:pPr>
      <w:r w:rsidRPr="00ED5823">
        <w:rPr>
          <w:color w:val="000000"/>
          <w:sz w:val="28"/>
          <w:szCs w:val="28"/>
        </w:rPr>
        <w:t>В работе проведен анализ данных успеваемости, которые образуются в онлайн-системах обучения. Определены их основные типы и структурные особенности, которые способствуют определению автоматизированной обработки информации.</w:t>
      </w:r>
    </w:p>
    <w:p w14:paraId="75EE8857" w14:textId="07FF4DFD" w:rsidR="00C63709" w:rsidRDefault="00C63709" w:rsidP="004974D5">
      <w:pPr>
        <w:spacing w:line="360" w:lineRule="auto"/>
        <w:ind w:firstLine="709"/>
        <w:jc w:val="both"/>
        <w:rPr>
          <w:color w:val="000000"/>
          <w:sz w:val="28"/>
          <w:szCs w:val="28"/>
        </w:rPr>
      </w:pPr>
      <w:r w:rsidRPr="00C63709">
        <w:rPr>
          <w:color w:val="000000"/>
          <w:sz w:val="28"/>
          <w:szCs w:val="28"/>
        </w:rPr>
        <w:t xml:space="preserve">Проведен обзор по вопросам автоматизации и сравнительный анализ подходов, что позволило сформулировать критерии выбора инструментов в зависимости от масштабности образовательной организации, технических условий и ресурсов кадрового потенциала. </w:t>
      </w:r>
      <w:r>
        <w:rPr>
          <w:color w:val="000000"/>
          <w:sz w:val="28"/>
          <w:szCs w:val="28"/>
        </w:rPr>
        <w:t>Также сформированы</w:t>
      </w:r>
      <w:r w:rsidRPr="00C63709">
        <w:rPr>
          <w:color w:val="000000"/>
          <w:sz w:val="28"/>
          <w:szCs w:val="28"/>
        </w:rPr>
        <w:t xml:space="preserve"> рекомендации по выборам подхода в зависимости от категори</w:t>
      </w:r>
      <w:r>
        <w:rPr>
          <w:color w:val="000000"/>
          <w:sz w:val="28"/>
          <w:szCs w:val="28"/>
        </w:rPr>
        <w:t>и университета</w:t>
      </w:r>
      <w:r w:rsidRPr="00C63709">
        <w:rPr>
          <w:color w:val="000000"/>
          <w:sz w:val="28"/>
          <w:szCs w:val="28"/>
        </w:rPr>
        <w:t>.</w:t>
      </w:r>
    </w:p>
    <w:p w14:paraId="7F1D3DA9" w14:textId="4CA4B002" w:rsidR="004974D5" w:rsidRPr="004974D5" w:rsidRDefault="00C63709" w:rsidP="004974D5">
      <w:pPr>
        <w:spacing w:line="360" w:lineRule="auto"/>
        <w:ind w:firstLine="709"/>
        <w:jc w:val="both"/>
        <w:rPr>
          <w:color w:val="000000"/>
          <w:sz w:val="28"/>
          <w:szCs w:val="28"/>
        </w:rPr>
      </w:pPr>
      <w:r w:rsidRPr="00C63709">
        <w:rPr>
          <w:color w:val="000000"/>
          <w:sz w:val="28"/>
          <w:szCs w:val="28"/>
        </w:rPr>
        <w:t>Предложена обобщенная информационная архитектура системы автоматизированной обработки данных, в которой определены модули сбора, хранения, анализа и визуализации данных. Архитектура имеет модульную структуру, что способствует ее гибкости и масштабируемости.</w:t>
      </w:r>
    </w:p>
    <w:p w14:paraId="1FD377F4" w14:textId="4B918EBD" w:rsidR="004974D5" w:rsidRPr="004974D5" w:rsidRDefault="004974D5" w:rsidP="004974D5">
      <w:pPr>
        <w:spacing w:line="360" w:lineRule="auto"/>
        <w:ind w:firstLine="709"/>
        <w:jc w:val="both"/>
        <w:rPr>
          <w:color w:val="000000"/>
          <w:sz w:val="28"/>
          <w:szCs w:val="28"/>
        </w:rPr>
      </w:pPr>
      <w:r w:rsidRPr="004974D5">
        <w:rPr>
          <w:color w:val="000000"/>
          <w:sz w:val="28"/>
          <w:szCs w:val="28"/>
        </w:rPr>
        <w:t xml:space="preserve">Практическая значимость </w:t>
      </w:r>
      <w:r w:rsidR="00AC0DE2">
        <w:rPr>
          <w:color w:val="000000"/>
          <w:sz w:val="28"/>
          <w:szCs w:val="28"/>
        </w:rPr>
        <w:t>исследования</w:t>
      </w:r>
      <w:r w:rsidRPr="004974D5">
        <w:rPr>
          <w:color w:val="000000"/>
          <w:sz w:val="28"/>
          <w:szCs w:val="28"/>
        </w:rPr>
        <w:t xml:space="preserve"> заключается в возможности </w:t>
      </w:r>
      <w:r w:rsidR="00AC0DE2">
        <w:rPr>
          <w:color w:val="000000"/>
          <w:sz w:val="28"/>
          <w:szCs w:val="28"/>
        </w:rPr>
        <w:t>применения</w:t>
      </w:r>
      <w:r w:rsidRPr="004974D5">
        <w:rPr>
          <w:color w:val="000000"/>
          <w:sz w:val="28"/>
          <w:szCs w:val="28"/>
        </w:rPr>
        <w:t xml:space="preserve"> полученных результатов </w:t>
      </w:r>
      <w:r w:rsidR="00AC0DE2">
        <w:rPr>
          <w:color w:val="000000"/>
          <w:sz w:val="28"/>
          <w:szCs w:val="28"/>
        </w:rPr>
        <w:t>в</w:t>
      </w:r>
      <w:r w:rsidRPr="004974D5">
        <w:rPr>
          <w:color w:val="000000"/>
          <w:sz w:val="28"/>
          <w:szCs w:val="28"/>
        </w:rPr>
        <w:t xml:space="preserve"> выборе инструментов автоматизации и проектировании информационных систем поддержки учебного процесса в образовательных организациях.</w:t>
      </w:r>
    </w:p>
    <w:p w14:paraId="2F20B39D" w14:textId="6C86B64C" w:rsidR="003225C3" w:rsidRDefault="00AC0DE2" w:rsidP="00065789">
      <w:pPr>
        <w:spacing w:line="360" w:lineRule="auto"/>
        <w:ind w:firstLine="709"/>
        <w:jc w:val="both"/>
        <w:rPr>
          <w:color w:val="000000"/>
          <w:sz w:val="28"/>
          <w:szCs w:val="28"/>
        </w:rPr>
      </w:pPr>
      <w:r w:rsidRPr="00AC0DE2">
        <w:rPr>
          <w:color w:val="000000"/>
          <w:sz w:val="28"/>
          <w:szCs w:val="28"/>
        </w:rPr>
        <w:t>Таким образом, можно предложить перспективное направление дальнейшего развития данной темы: применение методов машинного обучения при прогнозировании успеваемости и формировании индивидуальных образовательных траекторий</w:t>
      </w:r>
      <w:r w:rsidR="00AC0631" w:rsidRPr="00AC0631">
        <w:rPr>
          <w:color w:val="000000"/>
          <w:sz w:val="28"/>
          <w:szCs w:val="28"/>
        </w:rPr>
        <w:t xml:space="preserve"> [3], [5</w:t>
      </w:r>
      <w:r w:rsidR="00AC0631" w:rsidRPr="00B864F4">
        <w:rPr>
          <w:color w:val="000000"/>
          <w:sz w:val="28"/>
          <w:szCs w:val="28"/>
        </w:rPr>
        <w:t>]</w:t>
      </w:r>
      <w:r w:rsidRPr="00AC0DE2">
        <w:rPr>
          <w:color w:val="000000"/>
          <w:sz w:val="28"/>
          <w:szCs w:val="28"/>
        </w:rPr>
        <w:t xml:space="preserve"> на основе имеющихся данных.</w:t>
      </w:r>
    </w:p>
    <w:p w14:paraId="3C8A7E77" w14:textId="77777777" w:rsidR="00911E8C" w:rsidRDefault="00911E8C" w:rsidP="00065789">
      <w:pPr>
        <w:spacing w:line="360" w:lineRule="auto"/>
        <w:ind w:firstLine="709"/>
        <w:jc w:val="both"/>
        <w:rPr>
          <w:color w:val="000000"/>
          <w:sz w:val="28"/>
          <w:szCs w:val="28"/>
        </w:rPr>
      </w:pPr>
    </w:p>
    <w:p w14:paraId="4AE6DCBF" w14:textId="77777777" w:rsidR="00911E8C" w:rsidRDefault="00911E8C" w:rsidP="00065789">
      <w:pPr>
        <w:spacing w:line="360" w:lineRule="auto"/>
        <w:ind w:firstLine="709"/>
        <w:jc w:val="both"/>
        <w:rPr>
          <w:color w:val="000000"/>
          <w:sz w:val="28"/>
          <w:szCs w:val="28"/>
        </w:rPr>
      </w:pPr>
    </w:p>
    <w:p w14:paraId="07E4900D" w14:textId="77777777" w:rsidR="00911E8C" w:rsidRDefault="00911E8C" w:rsidP="00065789">
      <w:pPr>
        <w:spacing w:line="360" w:lineRule="auto"/>
        <w:ind w:firstLine="709"/>
        <w:jc w:val="both"/>
        <w:rPr>
          <w:color w:val="000000"/>
          <w:sz w:val="28"/>
          <w:szCs w:val="28"/>
        </w:rPr>
      </w:pPr>
    </w:p>
    <w:p w14:paraId="7EC3FDB1" w14:textId="77777777" w:rsidR="00911E8C" w:rsidRDefault="00911E8C" w:rsidP="00065789">
      <w:pPr>
        <w:spacing w:line="360" w:lineRule="auto"/>
        <w:ind w:firstLine="709"/>
        <w:jc w:val="both"/>
        <w:rPr>
          <w:color w:val="000000"/>
          <w:sz w:val="28"/>
          <w:szCs w:val="28"/>
        </w:rPr>
      </w:pPr>
    </w:p>
    <w:p w14:paraId="189705A0" w14:textId="77777777" w:rsidR="00911E8C" w:rsidRPr="00AC0631" w:rsidRDefault="00911E8C" w:rsidP="006B710C">
      <w:pPr>
        <w:spacing w:line="360" w:lineRule="auto"/>
        <w:jc w:val="both"/>
        <w:rPr>
          <w:color w:val="000000"/>
          <w:sz w:val="28"/>
          <w:szCs w:val="28"/>
        </w:rPr>
      </w:pPr>
    </w:p>
    <w:p w14:paraId="1033A5A5" w14:textId="2766CEF9" w:rsidR="003225C3" w:rsidRDefault="003225C3" w:rsidP="00CF62E7">
      <w:pPr>
        <w:spacing w:line="360" w:lineRule="auto"/>
        <w:jc w:val="center"/>
        <w:rPr>
          <w:b/>
          <w:bCs/>
          <w:color w:val="000000"/>
          <w:sz w:val="28"/>
          <w:szCs w:val="28"/>
        </w:rPr>
      </w:pPr>
      <w:r w:rsidRPr="003225C3">
        <w:rPr>
          <w:b/>
          <w:bCs/>
          <w:color w:val="000000"/>
          <w:sz w:val="28"/>
          <w:szCs w:val="28"/>
        </w:rPr>
        <w:lastRenderedPageBreak/>
        <w:t>Список литературы</w:t>
      </w:r>
    </w:p>
    <w:p w14:paraId="2472CDAE" w14:textId="630EAEB7" w:rsidR="0082111F" w:rsidRPr="000E6E44" w:rsidRDefault="00494E5A" w:rsidP="0082111F">
      <w:pPr>
        <w:spacing w:line="360" w:lineRule="auto"/>
        <w:ind w:firstLine="709"/>
        <w:jc w:val="both"/>
        <w:rPr>
          <w:color w:val="000000"/>
          <w:sz w:val="28"/>
          <w:szCs w:val="28"/>
        </w:rPr>
      </w:pPr>
      <w:r w:rsidRPr="000E6E44">
        <w:rPr>
          <w:color w:val="000000"/>
          <w:sz w:val="28"/>
          <w:szCs w:val="28"/>
        </w:rPr>
        <w:t>1.</w:t>
      </w:r>
      <w:r w:rsidR="00E900F6">
        <w:rPr>
          <w:color w:val="000000"/>
          <w:sz w:val="28"/>
          <w:szCs w:val="28"/>
        </w:rPr>
        <w:t xml:space="preserve"> </w:t>
      </w:r>
      <w:r w:rsidR="0082111F" w:rsidRPr="0082111F">
        <w:rPr>
          <w:color w:val="000000"/>
          <w:sz w:val="28"/>
          <w:szCs w:val="28"/>
        </w:rPr>
        <w:t>Применение образовательных данных в предметном обучении в вузе // Вестник РУДН URL:</w:t>
      </w:r>
      <w:r w:rsidR="00544E63">
        <w:rPr>
          <w:color w:val="000000"/>
          <w:sz w:val="28"/>
          <w:szCs w:val="28"/>
        </w:rPr>
        <w:t xml:space="preserve"> </w:t>
      </w:r>
      <w:r w:rsidR="0082111F" w:rsidRPr="0082111F">
        <w:rPr>
          <w:color w:val="000000"/>
          <w:sz w:val="28"/>
          <w:szCs w:val="28"/>
        </w:rPr>
        <w:t>https://journals.rudn.ru/informatization-education/article/view/42756/24480 (дата обращения: 30.03.2026).</w:t>
      </w:r>
    </w:p>
    <w:p w14:paraId="0EA82B6F" w14:textId="1EC3D0A6" w:rsidR="005E1627" w:rsidRDefault="00494E5A" w:rsidP="005E1627">
      <w:pPr>
        <w:spacing w:line="360" w:lineRule="auto"/>
        <w:ind w:firstLine="709"/>
        <w:jc w:val="both"/>
        <w:rPr>
          <w:color w:val="000000"/>
          <w:sz w:val="28"/>
          <w:szCs w:val="28"/>
        </w:rPr>
      </w:pPr>
      <w:r>
        <w:rPr>
          <w:color w:val="000000"/>
          <w:sz w:val="28"/>
          <w:szCs w:val="28"/>
        </w:rPr>
        <w:t xml:space="preserve">2. </w:t>
      </w:r>
      <w:r w:rsidR="00F90DC5" w:rsidRPr="00F90DC5">
        <w:rPr>
          <w:color w:val="000000"/>
          <w:sz w:val="28"/>
          <w:szCs w:val="28"/>
        </w:rPr>
        <w:t>Методика обучения интеллектуальному анализу образовательных данных студентов педагогического вуза // Открытое образование URL: https://openedu.rea.ru/jour/article/view/624/436 (дата обращения: 30.03.2026).</w:t>
      </w:r>
    </w:p>
    <w:p w14:paraId="513D8135" w14:textId="77777777" w:rsidR="005E1627" w:rsidRDefault="008C6F00" w:rsidP="005E1627">
      <w:pPr>
        <w:spacing w:line="360" w:lineRule="auto"/>
        <w:ind w:firstLine="709"/>
        <w:jc w:val="both"/>
        <w:rPr>
          <w:iCs/>
          <w:color w:val="000000"/>
          <w:sz w:val="28"/>
          <w:szCs w:val="28"/>
        </w:rPr>
      </w:pPr>
      <w:r w:rsidRPr="008C6F00">
        <w:rPr>
          <w:color w:val="000000"/>
          <w:sz w:val="28"/>
          <w:szCs w:val="28"/>
          <w:lang w:val="en-US"/>
        </w:rPr>
        <w:t xml:space="preserve">3. </w:t>
      </w:r>
      <w:r w:rsidRPr="008C6F00">
        <w:rPr>
          <w:color w:val="000000"/>
          <w:sz w:val="28"/>
          <w:szCs w:val="28"/>
          <w:lang w:val="en-US"/>
        </w:rPr>
        <w:t>Siemens G., Long P. Analytics in Learning and Education // EDUCAUSE Review. – 2011. – Vol. 46, № 5. – P. 30–40. – URL:</w:t>
      </w:r>
      <w:r w:rsidR="0076282C" w:rsidRPr="0076282C">
        <w:rPr>
          <w:color w:val="000000"/>
          <w:sz w:val="28"/>
          <w:szCs w:val="28"/>
          <w:lang w:val="en-US"/>
        </w:rPr>
        <w:t xml:space="preserve"> </w:t>
      </w:r>
      <w:hyperlink r:id="rId11" w:history="1">
        <w:r w:rsidR="005E1627" w:rsidRPr="00443B04">
          <w:rPr>
            <w:rStyle w:val="ac"/>
            <w:sz w:val="28"/>
            <w:szCs w:val="28"/>
            <w:lang w:val="en-US"/>
          </w:rPr>
          <w:t>https://er.educause.edu/articles/2011/9/penetrating-the-fog-analytics-in-learning-and-education</w:t>
        </w:r>
      </w:hyperlink>
      <w:r w:rsidR="005E1627" w:rsidRPr="005E1627">
        <w:rPr>
          <w:color w:val="000000"/>
          <w:sz w:val="28"/>
          <w:szCs w:val="28"/>
          <w:lang w:val="en-US"/>
        </w:rPr>
        <w:t xml:space="preserve"> </w:t>
      </w:r>
      <w:r w:rsidR="005E1627" w:rsidRPr="005E1627">
        <w:rPr>
          <w:iCs/>
          <w:color w:val="000000"/>
          <w:sz w:val="28"/>
          <w:szCs w:val="28"/>
          <w:lang w:val="en-US"/>
        </w:rPr>
        <w:t>(</w:t>
      </w:r>
      <w:r w:rsidR="005E1627" w:rsidRPr="005E1627">
        <w:rPr>
          <w:iCs/>
          <w:color w:val="000000"/>
          <w:sz w:val="28"/>
          <w:szCs w:val="28"/>
        </w:rPr>
        <w:t>дата</w:t>
      </w:r>
      <w:r w:rsidR="005E1627" w:rsidRPr="005E1627">
        <w:rPr>
          <w:iCs/>
          <w:color w:val="000000"/>
          <w:sz w:val="28"/>
          <w:szCs w:val="28"/>
          <w:lang w:val="en-US"/>
        </w:rPr>
        <w:t xml:space="preserve"> </w:t>
      </w:r>
      <w:r w:rsidR="005E1627" w:rsidRPr="005E1627">
        <w:rPr>
          <w:iCs/>
          <w:color w:val="000000"/>
          <w:sz w:val="28"/>
          <w:szCs w:val="28"/>
        </w:rPr>
        <w:t>обращения</w:t>
      </w:r>
      <w:r w:rsidR="005E1627" w:rsidRPr="005E1627">
        <w:rPr>
          <w:iCs/>
          <w:color w:val="000000"/>
          <w:sz w:val="28"/>
          <w:szCs w:val="28"/>
          <w:lang w:val="en-US"/>
        </w:rPr>
        <w:t>: 30.03.2026).</w:t>
      </w:r>
    </w:p>
    <w:p w14:paraId="4833052F" w14:textId="3C3945C9" w:rsidR="00BA52DC" w:rsidRDefault="00BA52DC" w:rsidP="005E1627">
      <w:pPr>
        <w:spacing w:line="360" w:lineRule="auto"/>
        <w:ind w:firstLine="709"/>
        <w:jc w:val="both"/>
        <w:rPr>
          <w:iCs/>
          <w:color w:val="000000"/>
          <w:sz w:val="28"/>
          <w:szCs w:val="28"/>
        </w:rPr>
      </w:pPr>
      <w:r>
        <w:rPr>
          <w:iCs/>
          <w:color w:val="000000"/>
          <w:sz w:val="28"/>
          <w:szCs w:val="28"/>
        </w:rPr>
        <w:t xml:space="preserve">4. </w:t>
      </w:r>
      <w:r w:rsidRPr="00BA52DC">
        <w:rPr>
          <w:iCs/>
          <w:color w:val="000000"/>
          <w:sz w:val="28"/>
          <w:szCs w:val="28"/>
        </w:rPr>
        <w:t>Хан Дж., Камбер М., Пей Дж. Интеллектуальный анализ данных: концепции и методы. – М.: Вильямс, 2014. – 652 с.</w:t>
      </w:r>
    </w:p>
    <w:p w14:paraId="1AABE2E8" w14:textId="2DE4EC10" w:rsidR="0078150D" w:rsidRPr="0026552E" w:rsidRDefault="0078150D" w:rsidP="0078150D">
      <w:pPr>
        <w:spacing w:line="360" w:lineRule="auto"/>
        <w:ind w:firstLine="709"/>
        <w:jc w:val="both"/>
        <w:rPr>
          <w:iCs/>
          <w:color w:val="000000"/>
          <w:sz w:val="28"/>
          <w:szCs w:val="28"/>
          <w:lang w:val="en-US"/>
        </w:rPr>
      </w:pPr>
      <w:r w:rsidRPr="0078150D">
        <w:rPr>
          <w:iCs/>
          <w:color w:val="000000"/>
          <w:sz w:val="28"/>
          <w:szCs w:val="28"/>
          <w:lang w:val="en-US"/>
        </w:rPr>
        <w:t xml:space="preserve">5. </w:t>
      </w:r>
      <w:r w:rsidRPr="0078150D">
        <w:rPr>
          <w:iCs/>
          <w:color w:val="000000"/>
          <w:sz w:val="28"/>
          <w:szCs w:val="28"/>
          <w:lang w:val="en-US"/>
        </w:rPr>
        <w:t xml:space="preserve">Romero C., Ventura S. Educational Data Mining: A Review of the State of the Art // IEEE Transactions on Systems, Man, and Cybernetics. – 2010. – Vol. 40, № 6. – P. 601–618. – URL: </w:t>
      </w:r>
      <w:hyperlink r:id="rId12" w:history="1">
        <w:r w:rsidRPr="00443B04">
          <w:rPr>
            <w:rStyle w:val="ac"/>
            <w:iCs/>
            <w:sz w:val="28"/>
            <w:szCs w:val="28"/>
            <w:lang w:val="en-US"/>
          </w:rPr>
          <w:t>https://ieeexplore.ieee.org/document/5288526</w:t>
        </w:r>
      </w:hyperlink>
      <w:r w:rsidR="0026552E" w:rsidRPr="0026552E">
        <w:rPr>
          <w:iCs/>
          <w:color w:val="000000"/>
          <w:sz w:val="28"/>
          <w:szCs w:val="28"/>
          <w:lang w:val="en-US"/>
        </w:rPr>
        <w:t xml:space="preserve"> </w:t>
      </w:r>
      <w:r w:rsidR="0026552E" w:rsidRPr="005E1627">
        <w:rPr>
          <w:iCs/>
          <w:color w:val="000000"/>
          <w:sz w:val="28"/>
          <w:szCs w:val="28"/>
          <w:lang w:val="en-US"/>
        </w:rPr>
        <w:t>(</w:t>
      </w:r>
      <w:r w:rsidR="0026552E" w:rsidRPr="005E1627">
        <w:rPr>
          <w:iCs/>
          <w:color w:val="000000"/>
          <w:sz w:val="28"/>
          <w:szCs w:val="28"/>
        </w:rPr>
        <w:t>дата</w:t>
      </w:r>
      <w:r w:rsidR="0026552E" w:rsidRPr="005E1627">
        <w:rPr>
          <w:iCs/>
          <w:color w:val="000000"/>
          <w:sz w:val="28"/>
          <w:szCs w:val="28"/>
          <w:lang w:val="en-US"/>
        </w:rPr>
        <w:t xml:space="preserve"> </w:t>
      </w:r>
      <w:r w:rsidR="0026552E" w:rsidRPr="005E1627">
        <w:rPr>
          <w:iCs/>
          <w:color w:val="000000"/>
          <w:sz w:val="28"/>
          <w:szCs w:val="28"/>
        </w:rPr>
        <w:t>обращения</w:t>
      </w:r>
      <w:r w:rsidR="0026552E" w:rsidRPr="005E1627">
        <w:rPr>
          <w:iCs/>
          <w:color w:val="000000"/>
          <w:sz w:val="28"/>
          <w:szCs w:val="28"/>
          <w:lang w:val="en-US"/>
        </w:rPr>
        <w:t>: 30.03.2026).</w:t>
      </w:r>
    </w:p>
    <w:p w14:paraId="6A8AE7A3" w14:textId="0CFC5510" w:rsidR="0078150D" w:rsidRPr="00BA0FE8" w:rsidRDefault="0078150D" w:rsidP="00971696">
      <w:pPr>
        <w:spacing w:line="360" w:lineRule="auto"/>
        <w:ind w:firstLine="709"/>
        <w:jc w:val="both"/>
        <w:rPr>
          <w:iCs/>
          <w:color w:val="000000"/>
          <w:sz w:val="28"/>
          <w:szCs w:val="28"/>
        </w:rPr>
      </w:pPr>
      <w:r w:rsidRPr="00BA0FE8">
        <w:rPr>
          <w:iCs/>
          <w:color w:val="000000"/>
          <w:sz w:val="28"/>
          <w:szCs w:val="28"/>
        </w:rPr>
        <w:t>6.</w:t>
      </w:r>
      <w:r w:rsidR="00B90CD1" w:rsidRPr="00B90CD1">
        <w:rPr>
          <w:iCs/>
          <w:color w:val="000000"/>
          <w:sz w:val="28"/>
          <w:szCs w:val="28"/>
        </w:rPr>
        <w:t xml:space="preserve"> </w:t>
      </w:r>
      <w:r w:rsidR="00BA0FE8" w:rsidRPr="00BA0FE8">
        <w:rPr>
          <w:iCs/>
          <w:color w:val="000000"/>
          <w:sz w:val="28"/>
          <w:szCs w:val="28"/>
        </w:rPr>
        <w:t>Moodle документация // Moodle URL: https://moodledev.io/docs/5.2/apis (дата обращения: 30.03.2026).</w:t>
      </w:r>
    </w:p>
    <w:p w14:paraId="5EBAC222" w14:textId="4F538CD8" w:rsidR="0078150D" w:rsidRPr="00D825CF" w:rsidRDefault="0078150D" w:rsidP="005E1627">
      <w:pPr>
        <w:spacing w:line="360" w:lineRule="auto"/>
        <w:ind w:firstLine="709"/>
        <w:jc w:val="both"/>
        <w:rPr>
          <w:iCs/>
          <w:color w:val="000000"/>
          <w:sz w:val="28"/>
          <w:szCs w:val="28"/>
        </w:rPr>
      </w:pPr>
      <w:r w:rsidRPr="00D825CF">
        <w:rPr>
          <w:iCs/>
          <w:color w:val="000000"/>
          <w:sz w:val="28"/>
          <w:szCs w:val="28"/>
        </w:rPr>
        <w:t xml:space="preserve">7. </w:t>
      </w:r>
      <w:r w:rsidR="00D825CF" w:rsidRPr="00D825CF">
        <w:rPr>
          <w:iCs/>
          <w:color w:val="000000"/>
          <w:sz w:val="28"/>
          <w:szCs w:val="28"/>
        </w:rPr>
        <w:t>Apache Airflow документация // Apache Airflow URL: https://airflow.apache.org/docs/ (дата обращения: 30.03.2026).</w:t>
      </w:r>
    </w:p>
    <w:p w14:paraId="2FBC1D39" w14:textId="48FB6F71" w:rsidR="0078150D" w:rsidRDefault="0078150D" w:rsidP="003A148F">
      <w:pPr>
        <w:spacing w:line="360" w:lineRule="auto"/>
        <w:ind w:firstLine="709"/>
        <w:jc w:val="both"/>
        <w:rPr>
          <w:iCs/>
          <w:color w:val="000000"/>
          <w:sz w:val="28"/>
          <w:szCs w:val="28"/>
        </w:rPr>
      </w:pPr>
      <w:r w:rsidRPr="00EA6644">
        <w:rPr>
          <w:iCs/>
          <w:color w:val="000000"/>
          <w:sz w:val="28"/>
          <w:szCs w:val="28"/>
        </w:rPr>
        <w:t xml:space="preserve">8. </w:t>
      </w:r>
      <w:r w:rsidR="00EA6644" w:rsidRPr="00EA6644">
        <w:rPr>
          <w:iCs/>
          <w:color w:val="000000"/>
          <w:sz w:val="28"/>
          <w:szCs w:val="28"/>
        </w:rPr>
        <w:t>Microsoft Power BI документация // Microsoft URL: https://learn.microsoft.com/ru-ru/power-bi/ (дата обращения: 30.03.2026).</w:t>
      </w:r>
    </w:p>
    <w:p w14:paraId="4718147B" w14:textId="1ADA816C" w:rsidR="00B864F4" w:rsidRPr="00EA6644" w:rsidRDefault="00B864F4" w:rsidP="003A148F">
      <w:pPr>
        <w:spacing w:line="360" w:lineRule="auto"/>
        <w:ind w:firstLine="709"/>
        <w:jc w:val="both"/>
        <w:rPr>
          <w:iCs/>
          <w:color w:val="000000"/>
          <w:sz w:val="28"/>
          <w:szCs w:val="28"/>
        </w:rPr>
      </w:pPr>
      <w:r>
        <w:rPr>
          <w:iCs/>
          <w:color w:val="000000"/>
          <w:sz w:val="28"/>
          <w:szCs w:val="28"/>
        </w:rPr>
        <w:t xml:space="preserve">9. </w:t>
      </w:r>
      <w:r w:rsidRPr="00B864F4">
        <w:rPr>
          <w:iCs/>
          <w:color w:val="000000"/>
          <w:sz w:val="28"/>
          <w:szCs w:val="28"/>
        </w:rPr>
        <w:t>Грекул В.И., Коровкина Н.Л., Левочкина Г.А. Проектирование информационных систем: учебник и практикум для вузов. — 2-е изд., перераб. — М.: Юрайт, 2024. — 385 с.</w:t>
      </w:r>
    </w:p>
    <w:p w14:paraId="729E0058" w14:textId="57725098" w:rsidR="003225C3" w:rsidRPr="00EA6644" w:rsidRDefault="003225C3" w:rsidP="00822666">
      <w:pPr>
        <w:spacing w:line="360" w:lineRule="auto"/>
        <w:jc w:val="both"/>
        <w:rPr>
          <w:color w:val="000000"/>
          <w:sz w:val="28"/>
          <w:szCs w:val="28"/>
        </w:rPr>
      </w:pPr>
    </w:p>
    <w:sectPr w:rsidR="003225C3" w:rsidRPr="00EA66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513"/>
    <w:multiLevelType w:val="multilevel"/>
    <w:tmpl w:val="B4E2F8E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91E0D"/>
    <w:multiLevelType w:val="multilevel"/>
    <w:tmpl w:val="FDFA1F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44DA2"/>
    <w:multiLevelType w:val="multilevel"/>
    <w:tmpl w:val="03E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409BF"/>
    <w:multiLevelType w:val="multilevel"/>
    <w:tmpl w:val="2194B2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379A1"/>
    <w:multiLevelType w:val="multilevel"/>
    <w:tmpl w:val="B64C098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209DA"/>
    <w:multiLevelType w:val="multilevel"/>
    <w:tmpl w:val="56E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F49A2"/>
    <w:multiLevelType w:val="multilevel"/>
    <w:tmpl w:val="3F96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34F48"/>
    <w:multiLevelType w:val="multilevel"/>
    <w:tmpl w:val="9190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05CEC"/>
    <w:multiLevelType w:val="multilevel"/>
    <w:tmpl w:val="338861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53A83"/>
    <w:multiLevelType w:val="multilevel"/>
    <w:tmpl w:val="495C9FD4"/>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9471D94"/>
    <w:multiLevelType w:val="multilevel"/>
    <w:tmpl w:val="FC8AF2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8638AA"/>
    <w:multiLevelType w:val="multilevel"/>
    <w:tmpl w:val="1C16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186CFF"/>
    <w:multiLevelType w:val="multilevel"/>
    <w:tmpl w:val="823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00755"/>
    <w:multiLevelType w:val="hybridMultilevel"/>
    <w:tmpl w:val="1586F9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4A0360A"/>
    <w:multiLevelType w:val="multilevel"/>
    <w:tmpl w:val="A69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E2B79"/>
    <w:multiLevelType w:val="multilevel"/>
    <w:tmpl w:val="FCE0D0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2473EF"/>
    <w:multiLevelType w:val="hybridMultilevel"/>
    <w:tmpl w:val="CDE423EA"/>
    <w:lvl w:ilvl="0" w:tplc="F4C032BA">
      <w:start w:val="1"/>
      <w:numFmt w:val="upperLett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66912883"/>
    <w:multiLevelType w:val="multilevel"/>
    <w:tmpl w:val="AF4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F7EEA"/>
    <w:multiLevelType w:val="multilevel"/>
    <w:tmpl w:val="72D6F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B73823"/>
    <w:multiLevelType w:val="hybridMultilevel"/>
    <w:tmpl w:val="18E0A578"/>
    <w:lvl w:ilvl="0" w:tplc="0419000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909312806">
    <w:abstractNumId w:val="5"/>
  </w:num>
  <w:num w:numId="2" w16cid:durableId="64374981">
    <w:abstractNumId w:val="2"/>
  </w:num>
  <w:num w:numId="3" w16cid:durableId="1571696578">
    <w:abstractNumId w:val="18"/>
  </w:num>
  <w:num w:numId="4" w16cid:durableId="1180781398">
    <w:abstractNumId w:val="15"/>
  </w:num>
  <w:num w:numId="5" w16cid:durableId="1307011660">
    <w:abstractNumId w:val="14"/>
  </w:num>
  <w:num w:numId="6" w16cid:durableId="1222330293">
    <w:abstractNumId w:val="10"/>
  </w:num>
  <w:num w:numId="7" w16cid:durableId="2039696982">
    <w:abstractNumId w:val="12"/>
  </w:num>
  <w:num w:numId="8" w16cid:durableId="1307051419">
    <w:abstractNumId w:val="3"/>
  </w:num>
  <w:num w:numId="9" w16cid:durableId="1292053453">
    <w:abstractNumId w:val="8"/>
  </w:num>
  <w:num w:numId="10" w16cid:durableId="1783918012">
    <w:abstractNumId w:val="6"/>
  </w:num>
  <w:num w:numId="11" w16cid:durableId="1193688302">
    <w:abstractNumId w:val="1"/>
  </w:num>
  <w:num w:numId="12" w16cid:durableId="1605501571">
    <w:abstractNumId w:val="11"/>
  </w:num>
  <w:num w:numId="13" w16cid:durableId="923996760">
    <w:abstractNumId w:val="16"/>
  </w:num>
  <w:num w:numId="14" w16cid:durableId="1476988838">
    <w:abstractNumId w:val="7"/>
  </w:num>
  <w:num w:numId="15" w16cid:durableId="1075472048">
    <w:abstractNumId w:val="4"/>
  </w:num>
  <w:num w:numId="16" w16cid:durableId="161236186">
    <w:abstractNumId w:val="0"/>
  </w:num>
  <w:num w:numId="17" w16cid:durableId="1603805749">
    <w:abstractNumId w:val="19"/>
  </w:num>
  <w:num w:numId="18" w16cid:durableId="1700814908">
    <w:abstractNumId w:val="9"/>
  </w:num>
  <w:num w:numId="19" w16cid:durableId="1005018213">
    <w:abstractNumId w:val="17"/>
  </w:num>
  <w:num w:numId="20" w16cid:durableId="12328112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1D"/>
    <w:rsid w:val="0001641B"/>
    <w:rsid w:val="00024B81"/>
    <w:rsid w:val="00027198"/>
    <w:rsid w:val="000414A5"/>
    <w:rsid w:val="00045A99"/>
    <w:rsid w:val="00050D90"/>
    <w:rsid w:val="000516D5"/>
    <w:rsid w:val="00053BDE"/>
    <w:rsid w:val="000565A1"/>
    <w:rsid w:val="0006391D"/>
    <w:rsid w:val="00064029"/>
    <w:rsid w:val="00065789"/>
    <w:rsid w:val="00072D8C"/>
    <w:rsid w:val="00092A19"/>
    <w:rsid w:val="00094768"/>
    <w:rsid w:val="000A4212"/>
    <w:rsid w:val="000A5EBD"/>
    <w:rsid w:val="000B2DA5"/>
    <w:rsid w:val="000B54FE"/>
    <w:rsid w:val="000D2685"/>
    <w:rsid w:val="000E3205"/>
    <w:rsid w:val="000E7679"/>
    <w:rsid w:val="000F79A3"/>
    <w:rsid w:val="00112F57"/>
    <w:rsid w:val="00114F40"/>
    <w:rsid w:val="001201BB"/>
    <w:rsid w:val="00125401"/>
    <w:rsid w:val="001323FD"/>
    <w:rsid w:val="00132C46"/>
    <w:rsid w:val="00154848"/>
    <w:rsid w:val="001554E4"/>
    <w:rsid w:val="00161424"/>
    <w:rsid w:val="00164158"/>
    <w:rsid w:val="00170160"/>
    <w:rsid w:val="001717E3"/>
    <w:rsid w:val="0017657D"/>
    <w:rsid w:val="00176736"/>
    <w:rsid w:val="001805FE"/>
    <w:rsid w:val="00196F6B"/>
    <w:rsid w:val="001A3F15"/>
    <w:rsid w:val="001D19F5"/>
    <w:rsid w:val="001D608F"/>
    <w:rsid w:val="001E4E1E"/>
    <w:rsid w:val="001E5C79"/>
    <w:rsid w:val="001F2C70"/>
    <w:rsid w:val="001F6350"/>
    <w:rsid w:val="00214422"/>
    <w:rsid w:val="0021688F"/>
    <w:rsid w:val="002231CD"/>
    <w:rsid w:val="00251A72"/>
    <w:rsid w:val="00256BB9"/>
    <w:rsid w:val="0026552E"/>
    <w:rsid w:val="00267B73"/>
    <w:rsid w:val="0027185A"/>
    <w:rsid w:val="00272FEE"/>
    <w:rsid w:val="002755A7"/>
    <w:rsid w:val="00282B41"/>
    <w:rsid w:val="00283047"/>
    <w:rsid w:val="00290157"/>
    <w:rsid w:val="00295ABF"/>
    <w:rsid w:val="002A1B3A"/>
    <w:rsid w:val="002A377B"/>
    <w:rsid w:val="002C041C"/>
    <w:rsid w:val="002C6295"/>
    <w:rsid w:val="002D02E7"/>
    <w:rsid w:val="002D5FB0"/>
    <w:rsid w:val="002E1766"/>
    <w:rsid w:val="002E3CF0"/>
    <w:rsid w:val="002E528E"/>
    <w:rsid w:val="00310B4E"/>
    <w:rsid w:val="00314A36"/>
    <w:rsid w:val="003225C3"/>
    <w:rsid w:val="00322BEE"/>
    <w:rsid w:val="003240CE"/>
    <w:rsid w:val="003251B7"/>
    <w:rsid w:val="00331164"/>
    <w:rsid w:val="003436FE"/>
    <w:rsid w:val="00372276"/>
    <w:rsid w:val="00375DEC"/>
    <w:rsid w:val="00376B81"/>
    <w:rsid w:val="00396C6D"/>
    <w:rsid w:val="003A148F"/>
    <w:rsid w:val="003A14D3"/>
    <w:rsid w:val="003A6BB4"/>
    <w:rsid w:val="003B5382"/>
    <w:rsid w:val="003B76D3"/>
    <w:rsid w:val="003C0B01"/>
    <w:rsid w:val="003C1B29"/>
    <w:rsid w:val="003C365A"/>
    <w:rsid w:val="003C6204"/>
    <w:rsid w:val="003F3069"/>
    <w:rsid w:val="003F65DD"/>
    <w:rsid w:val="003F6B7B"/>
    <w:rsid w:val="00400252"/>
    <w:rsid w:val="00401780"/>
    <w:rsid w:val="00405089"/>
    <w:rsid w:val="00407398"/>
    <w:rsid w:val="00407C2F"/>
    <w:rsid w:val="00407EDE"/>
    <w:rsid w:val="00412115"/>
    <w:rsid w:val="00417082"/>
    <w:rsid w:val="0043201C"/>
    <w:rsid w:val="004372A4"/>
    <w:rsid w:val="004544B6"/>
    <w:rsid w:val="00463132"/>
    <w:rsid w:val="004641DA"/>
    <w:rsid w:val="004677E3"/>
    <w:rsid w:val="00476397"/>
    <w:rsid w:val="00481F30"/>
    <w:rsid w:val="00494E5A"/>
    <w:rsid w:val="004974D5"/>
    <w:rsid w:val="004A7482"/>
    <w:rsid w:val="004B3CDA"/>
    <w:rsid w:val="004B5107"/>
    <w:rsid w:val="004B6D35"/>
    <w:rsid w:val="004C2FC3"/>
    <w:rsid w:val="004C5E1E"/>
    <w:rsid w:val="004D6DEB"/>
    <w:rsid w:val="004E1653"/>
    <w:rsid w:val="004E64B4"/>
    <w:rsid w:val="004F2460"/>
    <w:rsid w:val="004F3A13"/>
    <w:rsid w:val="004F41B9"/>
    <w:rsid w:val="005163A2"/>
    <w:rsid w:val="005171B7"/>
    <w:rsid w:val="00522993"/>
    <w:rsid w:val="00536DA1"/>
    <w:rsid w:val="00540E51"/>
    <w:rsid w:val="00544E63"/>
    <w:rsid w:val="005630E4"/>
    <w:rsid w:val="0056521F"/>
    <w:rsid w:val="0057455F"/>
    <w:rsid w:val="00576ECA"/>
    <w:rsid w:val="00577163"/>
    <w:rsid w:val="0058283D"/>
    <w:rsid w:val="00594855"/>
    <w:rsid w:val="005A2CAC"/>
    <w:rsid w:val="005A3A1E"/>
    <w:rsid w:val="005B2AAD"/>
    <w:rsid w:val="005E1627"/>
    <w:rsid w:val="00603551"/>
    <w:rsid w:val="006064BE"/>
    <w:rsid w:val="0061070D"/>
    <w:rsid w:val="006121CB"/>
    <w:rsid w:val="00616B4A"/>
    <w:rsid w:val="006239CE"/>
    <w:rsid w:val="00635DF3"/>
    <w:rsid w:val="0064474B"/>
    <w:rsid w:val="00644847"/>
    <w:rsid w:val="00660C6E"/>
    <w:rsid w:val="00675EED"/>
    <w:rsid w:val="00680768"/>
    <w:rsid w:val="00685F91"/>
    <w:rsid w:val="00687DAD"/>
    <w:rsid w:val="0069345C"/>
    <w:rsid w:val="00694E0A"/>
    <w:rsid w:val="00696C66"/>
    <w:rsid w:val="006B3130"/>
    <w:rsid w:val="006B710C"/>
    <w:rsid w:val="006C3E11"/>
    <w:rsid w:val="00705D23"/>
    <w:rsid w:val="007144D9"/>
    <w:rsid w:val="00714ACF"/>
    <w:rsid w:val="007153BC"/>
    <w:rsid w:val="00725AD2"/>
    <w:rsid w:val="007315A6"/>
    <w:rsid w:val="00735613"/>
    <w:rsid w:val="0074123B"/>
    <w:rsid w:val="00755586"/>
    <w:rsid w:val="00756A56"/>
    <w:rsid w:val="007613FA"/>
    <w:rsid w:val="0076282C"/>
    <w:rsid w:val="00771980"/>
    <w:rsid w:val="00774EA1"/>
    <w:rsid w:val="00777BB2"/>
    <w:rsid w:val="007802DA"/>
    <w:rsid w:val="0078150D"/>
    <w:rsid w:val="007A04D8"/>
    <w:rsid w:val="007C1970"/>
    <w:rsid w:val="007D6D8C"/>
    <w:rsid w:val="007E5C21"/>
    <w:rsid w:val="007F3375"/>
    <w:rsid w:val="00802D02"/>
    <w:rsid w:val="0082111F"/>
    <w:rsid w:val="00822666"/>
    <w:rsid w:val="00840F9E"/>
    <w:rsid w:val="00843745"/>
    <w:rsid w:val="0084692B"/>
    <w:rsid w:val="00860EA2"/>
    <w:rsid w:val="00874CF3"/>
    <w:rsid w:val="00882D0F"/>
    <w:rsid w:val="00886A14"/>
    <w:rsid w:val="00887B2F"/>
    <w:rsid w:val="008A455C"/>
    <w:rsid w:val="008A4738"/>
    <w:rsid w:val="008C622A"/>
    <w:rsid w:val="008C6F00"/>
    <w:rsid w:val="008D57B7"/>
    <w:rsid w:val="008E3390"/>
    <w:rsid w:val="008F0456"/>
    <w:rsid w:val="00911E8C"/>
    <w:rsid w:val="009238FA"/>
    <w:rsid w:val="009257B1"/>
    <w:rsid w:val="00927367"/>
    <w:rsid w:val="00957910"/>
    <w:rsid w:val="00971696"/>
    <w:rsid w:val="009802A3"/>
    <w:rsid w:val="00985D18"/>
    <w:rsid w:val="00992D13"/>
    <w:rsid w:val="009A312E"/>
    <w:rsid w:val="009C2796"/>
    <w:rsid w:val="009C379C"/>
    <w:rsid w:val="009D0E38"/>
    <w:rsid w:val="009D4055"/>
    <w:rsid w:val="009E5AF4"/>
    <w:rsid w:val="00A00179"/>
    <w:rsid w:val="00A07C65"/>
    <w:rsid w:val="00A16E44"/>
    <w:rsid w:val="00A2175B"/>
    <w:rsid w:val="00A265AB"/>
    <w:rsid w:val="00A2668A"/>
    <w:rsid w:val="00A27029"/>
    <w:rsid w:val="00A351F7"/>
    <w:rsid w:val="00A46F71"/>
    <w:rsid w:val="00A52B11"/>
    <w:rsid w:val="00A63C62"/>
    <w:rsid w:val="00A76298"/>
    <w:rsid w:val="00A76B49"/>
    <w:rsid w:val="00A83287"/>
    <w:rsid w:val="00A94FE5"/>
    <w:rsid w:val="00A964CA"/>
    <w:rsid w:val="00AA07CD"/>
    <w:rsid w:val="00AB0258"/>
    <w:rsid w:val="00AC0631"/>
    <w:rsid w:val="00AC0DE2"/>
    <w:rsid w:val="00AC1094"/>
    <w:rsid w:val="00AF7FC5"/>
    <w:rsid w:val="00B11956"/>
    <w:rsid w:val="00B14E2F"/>
    <w:rsid w:val="00B16F66"/>
    <w:rsid w:val="00B25720"/>
    <w:rsid w:val="00B25CAA"/>
    <w:rsid w:val="00B408ED"/>
    <w:rsid w:val="00B56569"/>
    <w:rsid w:val="00B83FAC"/>
    <w:rsid w:val="00B843EC"/>
    <w:rsid w:val="00B864F4"/>
    <w:rsid w:val="00B90CD1"/>
    <w:rsid w:val="00B90F4C"/>
    <w:rsid w:val="00BA0FE8"/>
    <w:rsid w:val="00BA52DC"/>
    <w:rsid w:val="00BB153B"/>
    <w:rsid w:val="00BB1541"/>
    <w:rsid w:val="00BC69C3"/>
    <w:rsid w:val="00BD4BC4"/>
    <w:rsid w:val="00BD5BD1"/>
    <w:rsid w:val="00BD6CD2"/>
    <w:rsid w:val="00BE235F"/>
    <w:rsid w:val="00BF15CD"/>
    <w:rsid w:val="00BF27D4"/>
    <w:rsid w:val="00C20AB4"/>
    <w:rsid w:val="00C3454E"/>
    <w:rsid w:val="00C45A4E"/>
    <w:rsid w:val="00C528F2"/>
    <w:rsid w:val="00C52B7F"/>
    <w:rsid w:val="00C5411A"/>
    <w:rsid w:val="00C56D06"/>
    <w:rsid w:val="00C61602"/>
    <w:rsid w:val="00C63709"/>
    <w:rsid w:val="00C76B31"/>
    <w:rsid w:val="00C76D0C"/>
    <w:rsid w:val="00C83D95"/>
    <w:rsid w:val="00C84872"/>
    <w:rsid w:val="00C8563D"/>
    <w:rsid w:val="00C912E5"/>
    <w:rsid w:val="00C936A0"/>
    <w:rsid w:val="00C95F68"/>
    <w:rsid w:val="00CB5F02"/>
    <w:rsid w:val="00CC2358"/>
    <w:rsid w:val="00CD5E18"/>
    <w:rsid w:val="00CE02A5"/>
    <w:rsid w:val="00CE3D62"/>
    <w:rsid w:val="00CF62E7"/>
    <w:rsid w:val="00D01AFC"/>
    <w:rsid w:val="00D02F88"/>
    <w:rsid w:val="00D05123"/>
    <w:rsid w:val="00D15DD2"/>
    <w:rsid w:val="00D33226"/>
    <w:rsid w:val="00D33B44"/>
    <w:rsid w:val="00D4449D"/>
    <w:rsid w:val="00D463CE"/>
    <w:rsid w:val="00D609FE"/>
    <w:rsid w:val="00D64195"/>
    <w:rsid w:val="00D643D5"/>
    <w:rsid w:val="00D679B5"/>
    <w:rsid w:val="00D72DA8"/>
    <w:rsid w:val="00D779C5"/>
    <w:rsid w:val="00D824EA"/>
    <w:rsid w:val="00D825CF"/>
    <w:rsid w:val="00DB0A2B"/>
    <w:rsid w:val="00DB6951"/>
    <w:rsid w:val="00DC37C1"/>
    <w:rsid w:val="00DD498C"/>
    <w:rsid w:val="00DD61A3"/>
    <w:rsid w:val="00DE761E"/>
    <w:rsid w:val="00E0091A"/>
    <w:rsid w:val="00E07722"/>
    <w:rsid w:val="00E10F20"/>
    <w:rsid w:val="00E1731B"/>
    <w:rsid w:val="00E22CC1"/>
    <w:rsid w:val="00E424A0"/>
    <w:rsid w:val="00E447DE"/>
    <w:rsid w:val="00E537FC"/>
    <w:rsid w:val="00E54419"/>
    <w:rsid w:val="00E5484A"/>
    <w:rsid w:val="00E627A8"/>
    <w:rsid w:val="00E64EA1"/>
    <w:rsid w:val="00E654D6"/>
    <w:rsid w:val="00E70DE4"/>
    <w:rsid w:val="00E711A1"/>
    <w:rsid w:val="00E900F6"/>
    <w:rsid w:val="00E9352F"/>
    <w:rsid w:val="00EA22EE"/>
    <w:rsid w:val="00EA6644"/>
    <w:rsid w:val="00EB0901"/>
    <w:rsid w:val="00EC024C"/>
    <w:rsid w:val="00EC072E"/>
    <w:rsid w:val="00ED2D1D"/>
    <w:rsid w:val="00ED5823"/>
    <w:rsid w:val="00EE1261"/>
    <w:rsid w:val="00EE13AC"/>
    <w:rsid w:val="00EE1D12"/>
    <w:rsid w:val="00EF4AC0"/>
    <w:rsid w:val="00EF60EE"/>
    <w:rsid w:val="00F01620"/>
    <w:rsid w:val="00F20E58"/>
    <w:rsid w:val="00F24C40"/>
    <w:rsid w:val="00F24FCF"/>
    <w:rsid w:val="00F33950"/>
    <w:rsid w:val="00F35344"/>
    <w:rsid w:val="00F36851"/>
    <w:rsid w:val="00F56BA5"/>
    <w:rsid w:val="00F70026"/>
    <w:rsid w:val="00F86858"/>
    <w:rsid w:val="00F90DC5"/>
    <w:rsid w:val="00F9205D"/>
    <w:rsid w:val="00F95A3F"/>
    <w:rsid w:val="00F977A6"/>
    <w:rsid w:val="00FB1A36"/>
    <w:rsid w:val="00FB45F4"/>
    <w:rsid w:val="00FC178B"/>
    <w:rsid w:val="00FC56CB"/>
    <w:rsid w:val="00FC6E2D"/>
    <w:rsid w:val="00FD11C1"/>
    <w:rsid w:val="00FD5623"/>
    <w:rsid w:val="00FE76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52B7"/>
  <w15:chartTrackingRefBased/>
  <w15:docId w15:val="{EA6C3691-F061-4890-8236-23FB3893F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65A1"/>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063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63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6391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6391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6391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6391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391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391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391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391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6391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6391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6391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6391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639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391D"/>
    <w:rPr>
      <w:rFonts w:eastAsiaTheme="majorEastAsia" w:cstheme="majorBidi"/>
      <w:color w:val="595959" w:themeColor="text1" w:themeTint="A6"/>
    </w:rPr>
  </w:style>
  <w:style w:type="character" w:customStyle="1" w:styleId="80">
    <w:name w:val="Заголовок 8 Знак"/>
    <w:basedOn w:val="a0"/>
    <w:link w:val="8"/>
    <w:uiPriority w:val="9"/>
    <w:semiHidden/>
    <w:rsid w:val="000639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391D"/>
    <w:rPr>
      <w:rFonts w:eastAsiaTheme="majorEastAsia" w:cstheme="majorBidi"/>
      <w:color w:val="272727" w:themeColor="text1" w:themeTint="D8"/>
    </w:rPr>
  </w:style>
  <w:style w:type="paragraph" w:styleId="a3">
    <w:name w:val="Title"/>
    <w:basedOn w:val="a"/>
    <w:next w:val="a"/>
    <w:link w:val="a4"/>
    <w:uiPriority w:val="10"/>
    <w:qFormat/>
    <w:rsid w:val="0006391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639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9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639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391D"/>
    <w:pPr>
      <w:spacing w:before="160"/>
      <w:jc w:val="center"/>
    </w:pPr>
    <w:rPr>
      <w:i/>
      <w:iCs/>
      <w:color w:val="404040" w:themeColor="text1" w:themeTint="BF"/>
    </w:rPr>
  </w:style>
  <w:style w:type="character" w:customStyle="1" w:styleId="22">
    <w:name w:val="Цитата 2 Знак"/>
    <w:basedOn w:val="a0"/>
    <w:link w:val="21"/>
    <w:uiPriority w:val="29"/>
    <w:rsid w:val="0006391D"/>
    <w:rPr>
      <w:i/>
      <w:iCs/>
      <w:color w:val="404040" w:themeColor="text1" w:themeTint="BF"/>
    </w:rPr>
  </w:style>
  <w:style w:type="paragraph" w:styleId="a7">
    <w:name w:val="List Paragraph"/>
    <w:basedOn w:val="a"/>
    <w:uiPriority w:val="34"/>
    <w:qFormat/>
    <w:rsid w:val="0006391D"/>
    <w:pPr>
      <w:ind w:left="720"/>
      <w:contextualSpacing/>
    </w:pPr>
  </w:style>
  <w:style w:type="character" w:styleId="a8">
    <w:name w:val="Intense Emphasis"/>
    <w:basedOn w:val="a0"/>
    <w:uiPriority w:val="21"/>
    <w:qFormat/>
    <w:rsid w:val="0006391D"/>
    <w:rPr>
      <w:i/>
      <w:iCs/>
      <w:color w:val="2F5496" w:themeColor="accent1" w:themeShade="BF"/>
    </w:rPr>
  </w:style>
  <w:style w:type="paragraph" w:styleId="a9">
    <w:name w:val="Intense Quote"/>
    <w:basedOn w:val="a"/>
    <w:next w:val="a"/>
    <w:link w:val="aa"/>
    <w:uiPriority w:val="30"/>
    <w:qFormat/>
    <w:rsid w:val="00063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6391D"/>
    <w:rPr>
      <w:i/>
      <w:iCs/>
      <w:color w:val="2F5496" w:themeColor="accent1" w:themeShade="BF"/>
    </w:rPr>
  </w:style>
  <w:style w:type="character" w:styleId="ab">
    <w:name w:val="Intense Reference"/>
    <w:basedOn w:val="a0"/>
    <w:uiPriority w:val="32"/>
    <w:qFormat/>
    <w:rsid w:val="0006391D"/>
    <w:rPr>
      <w:b/>
      <w:bCs/>
      <w:smallCaps/>
      <w:color w:val="2F5496" w:themeColor="accent1" w:themeShade="BF"/>
      <w:spacing w:val="5"/>
    </w:rPr>
  </w:style>
  <w:style w:type="paragraph" w:customStyle="1" w:styleId="11">
    <w:name w:val="Абзац списка1"/>
    <w:basedOn w:val="a"/>
    <w:rsid w:val="000565A1"/>
    <w:pPr>
      <w:spacing w:after="200" w:line="276" w:lineRule="auto"/>
      <w:ind w:left="720"/>
    </w:pPr>
    <w:rPr>
      <w:rFonts w:ascii="Calibri" w:hAnsi="Calibri"/>
      <w:sz w:val="22"/>
      <w:szCs w:val="22"/>
      <w:lang w:eastAsia="en-US"/>
    </w:rPr>
  </w:style>
  <w:style w:type="paragraph" w:customStyle="1" w:styleId="msonormalcxspmiddle">
    <w:name w:val="msonormalcxspmiddle"/>
    <w:basedOn w:val="a"/>
    <w:rsid w:val="000565A1"/>
    <w:pPr>
      <w:spacing w:before="100" w:beforeAutospacing="1" w:after="100" w:afterAutospacing="1"/>
    </w:pPr>
  </w:style>
  <w:style w:type="character" w:styleId="ac">
    <w:name w:val="Hyperlink"/>
    <w:rsid w:val="000565A1"/>
    <w:rPr>
      <w:rFonts w:cs="Times New Roman"/>
      <w:color w:val="0000FF"/>
      <w:u w:val="single"/>
    </w:rPr>
  </w:style>
  <w:style w:type="character" w:customStyle="1" w:styleId="hps">
    <w:name w:val="hps"/>
    <w:basedOn w:val="a0"/>
    <w:rsid w:val="000565A1"/>
  </w:style>
  <w:style w:type="character" w:customStyle="1" w:styleId="shorttext">
    <w:name w:val="shorttext"/>
    <w:basedOn w:val="a0"/>
    <w:rsid w:val="000565A1"/>
  </w:style>
  <w:style w:type="character" w:styleId="ad">
    <w:name w:val="annotation reference"/>
    <w:rsid w:val="000565A1"/>
    <w:rPr>
      <w:sz w:val="16"/>
      <w:szCs w:val="16"/>
    </w:rPr>
  </w:style>
  <w:style w:type="paragraph" w:styleId="ae">
    <w:name w:val="annotation text"/>
    <w:basedOn w:val="a"/>
    <w:link w:val="af"/>
    <w:rsid w:val="000565A1"/>
    <w:rPr>
      <w:sz w:val="20"/>
      <w:szCs w:val="20"/>
    </w:rPr>
  </w:style>
  <w:style w:type="character" w:customStyle="1" w:styleId="af">
    <w:name w:val="Текст примечания Знак"/>
    <w:basedOn w:val="a0"/>
    <w:link w:val="ae"/>
    <w:rsid w:val="000565A1"/>
    <w:rPr>
      <w:rFonts w:ascii="Times New Roman" w:eastAsia="Times New Roman" w:hAnsi="Times New Roman" w:cs="Times New Roman"/>
      <w:kern w:val="0"/>
      <w:sz w:val="20"/>
      <w:szCs w:val="20"/>
      <w:lang w:eastAsia="ru-RU"/>
      <w14:ligatures w14:val="none"/>
    </w:rPr>
  </w:style>
  <w:style w:type="character" w:styleId="af0">
    <w:name w:val="Unresolved Mention"/>
    <w:basedOn w:val="a0"/>
    <w:uiPriority w:val="99"/>
    <w:semiHidden/>
    <w:unhideWhenUsed/>
    <w:rsid w:val="00027198"/>
    <w:rPr>
      <w:color w:val="605E5C"/>
      <w:shd w:val="clear" w:color="auto" w:fill="E1DFDD"/>
    </w:rPr>
  </w:style>
  <w:style w:type="character" w:styleId="af1">
    <w:name w:val="FollowedHyperlink"/>
    <w:basedOn w:val="a0"/>
    <w:uiPriority w:val="99"/>
    <w:semiHidden/>
    <w:unhideWhenUsed/>
    <w:rsid w:val="00AC1094"/>
    <w:rPr>
      <w:color w:val="954F72" w:themeColor="followedHyperlink"/>
      <w:u w:val="single"/>
    </w:rPr>
  </w:style>
  <w:style w:type="table" w:styleId="af2">
    <w:name w:val="Table Grid"/>
    <w:basedOn w:val="a1"/>
    <w:uiPriority w:val="39"/>
    <w:rsid w:val="00BF1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4B6D3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ieeexplore.ieee.org/document/52885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ozenko.arseniy@gmail.com" TargetMode="External"/><Relationship Id="rId11" Type="http://schemas.openxmlformats.org/officeDocument/2006/relationships/hyperlink" Target="https://er.educause.edu/articles/2011/9/penetrating-the-fog-analytics-in-learning-and-education" TargetMode="External"/><Relationship Id="rId5" Type="http://schemas.openxmlformats.org/officeDocument/2006/relationships/hyperlink" Target="mailto:kozenko.arseniy@gmail.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labs2\&#1053;&#1048;&#1056;.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tx>
            <c:strRef>
              <c:f>Лист1!$B$1</c:f>
              <c:strCache>
                <c:ptCount val="1"/>
                <c:pt idx="0">
                  <c:v>Данные для анализа успеваемости</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7D3-4560-BAEC-31084B576F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7D3-4560-BAEC-31084B576F2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7D3-4560-BAEC-31084B576F2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7D3-4560-BAEC-31084B576F2F}"/>
              </c:ext>
            </c:extLst>
          </c:dPt>
          <c:cat>
            <c:strRef>
              <c:f>Лист1!$A$2:$A$5</c:f>
              <c:strCache>
                <c:ptCount val="4"/>
                <c:pt idx="0">
                  <c:v>Результаты оценивания</c:v>
                </c:pt>
                <c:pt idx="1">
                  <c:v>Активность</c:v>
                </c:pt>
                <c:pt idx="2">
                  <c:v>Временные характеристики</c:v>
                </c:pt>
                <c:pt idx="3">
                  <c:v>Метаданные</c:v>
                </c:pt>
              </c:strCache>
            </c:strRef>
          </c:cat>
          <c:val>
            <c:numRef>
              <c:f>Лист1!$B$2:$B$5</c:f>
              <c:numCache>
                <c:formatCode>0%</c:formatCode>
                <c:ptCount val="4"/>
                <c:pt idx="0">
                  <c:v>0.4</c:v>
                </c:pt>
                <c:pt idx="1">
                  <c:v>0.3</c:v>
                </c:pt>
                <c:pt idx="2">
                  <c:v>0.2</c:v>
                </c:pt>
                <c:pt idx="3">
                  <c:v>0.1</c:v>
                </c:pt>
              </c:numCache>
            </c:numRef>
          </c:val>
          <c:extLst>
            <c:ext xmlns:c16="http://schemas.microsoft.com/office/drawing/2014/chart" uri="{C3380CC4-5D6E-409C-BE32-E72D297353CC}">
              <c16:uniqueId val="{00000000-38B5-4723-BCD8-C5066BD036E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Ручная</a:t>
            </a:r>
            <a:r>
              <a:rPr lang="ru-RU" baseline="0"/>
              <a:t> обработка </a:t>
            </a:r>
            <a:r>
              <a:rPr lang="en-US" baseline="0"/>
              <a:t>vs </a:t>
            </a:r>
            <a:r>
              <a:rPr lang="ru-RU" baseline="0"/>
              <a:t>автоматизация</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Автоматизация</c:v>
                </c:pt>
              </c:strCache>
            </c:strRef>
          </c:tx>
          <c:spPr>
            <a:solidFill>
              <a:schemeClr val="accent1"/>
            </a:solidFill>
            <a:ln>
              <a:noFill/>
            </a:ln>
            <a:effectLst/>
          </c:spPr>
          <c:invertIfNegative val="0"/>
          <c:cat>
            <c:strRef>
              <c:f>Лист1!$A$2:$A$4</c:f>
              <c:strCache>
                <c:ptCount val="3"/>
                <c:pt idx="0">
                  <c:v>Время</c:v>
                </c:pt>
                <c:pt idx="1">
                  <c:v>Ошибки</c:v>
                </c:pt>
                <c:pt idx="2">
                  <c:v>Масштабируемость</c:v>
                </c:pt>
              </c:strCache>
            </c:strRef>
          </c:cat>
          <c:val>
            <c:numRef>
              <c:f>Лист1!$B$2:$B$4</c:f>
              <c:numCache>
                <c:formatCode>0%</c:formatCode>
                <c:ptCount val="3"/>
                <c:pt idx="0">
                  <c:v>0.3</c:v>
                </c:pt>
                <c:pt idx="1">
                  <c:v>0.3</c:v>
                </c:pt>
                <c:pt idx="2">
                  <c:v>0.7</c:v>
                </c:pt>
              </c:numCache>
            </c:numRef>
          </c:val>
          <c:extLst>
            <c:ext xmlns:c16="http://schemas.microsoft.com/office/drawing/2014/chart" uri="{C3380CC4-5D6E-409C-BE32-E72D297353CC}">
              <c16:uniqueId val="{00000000-BFF7-426E-A004-C69C509044A4}"/>
            </c:ext>
          </c:extLst>
        </c:ser>
        <c:ser>
          <c:idx val="1"/>
          <c:order val="1"/>
          <c:tx>
            <c:strRef>
              <c:f>Лист1!$C$1</c:f>
              <c:strCache>
                <c:ptCount val="1"/>
                <c:pt idx="0">
                  <c:v>Ручная обработка</c:v>
                </c:pt>
              </c:strCache>
            </c:strRef>
          </c:tx>
          <c:spPr>
            <a:solidFill>
              <a:schemeClr val="accent2"/>
            </a:solidFill>
            <a:ln>
              <a:noFill/>
            </a:ln>
            <a:effectLst/>
          </c:spPr>
          <c:invertIfNegative val="0"/>
          <c:cat>
            <c:strRef>
              <c:f>Лист1!$A$2:$A$4</c:f>
              <c:strCache>
                <c:ptCount val="3"/>
                <c:pt idx="0">
                  <c:v>Время</c:v>
                </c:pt>
                <c:pt idx="1">
                  <c:v>Ошибки</c:v>
                </c:pt>
                <c:pt idx="2">
                  <c:v>Масштабируемость</c:v>
                </c:pt>
              </c:strCache>
            </c:strRef>
          </c:cat>
          <c:val>
            <c:numRef>
              <c:f>Лист1!$C$2:$C$4</c:f>
              <c:numCache>
                <c:formatCode>0%</c:formatCode>
                <c:ptCount val="3"/>
                <c:pt idx="0">
                  <c:v>0.7</c:v>
                </c:pt>
                <c:pt idx="1">
                  <c:v>0.7</c:v>
                </c:pt>
                <c:pt idx="2">
                  <c:v>0.3</c:v>
                </c:pt>
              </c:numCache>
            </c:numRef>
          </c:val>
          <c:extLst>
            <c:ext xmlns:c16="http://schemas.microsoft.com/office/drawing/2014/chart" uri="{C3380CC4-5D6E-409C-BE32-E72D297353CC}">
              <c16:uniqueId val="{00000001-BFF7-426E-A004-C69C509044A4}"/>
            </c:ext>
          </c:extLst>
        </c:ser>
        <c:dLbls>
          <c:showLegendKey val="0"/>
          <c:showVal val="0"/>
          <c:showCatName val="0"/>
          <c:showSerName val="0"/>
          <c:showPercent val="0"/>
          <c:showBubbleSize val="0"/>
        </c:dLbls>
        <c:gapWidth val="219"/>
        <c:overlap val="-27"/>
        <c:axId val="1756816464"/>
        <c:axId val="1472280128"/>
      </c:barChart>
      <c:catAx>
        <c:axId val="175681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2280128"/>
        <c:crosses val="autoZero"/>
        <c:auto val="1"/>
        <c:lblAlgn val="ctr"/>
        <c:lblOffset val="100"/>
        <c:noMultiLvlLbl val="0"/>
      </c:catAx>
      <c:valAx>
        <c:axId val="14722801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56816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t>Зависимость времени обработки от количества студентов</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strRef>
              <c:f>Лист1!$B$1</c:f>
              <c:strCache>
                <c:ptCount val="1"/>
                <c:pt idx="0">
                  <c:v>Ручная обработка</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numRef>
              <c:f>Лист1!$A$2:$A$6</c:f>
              <c:numCache>
                <c:formatCode>General</c:formatCode>
                <c:ptCount val="5"/>
                <c:pt idx="0">
                  <c:v>50</c:v>
                </c:pt>
                <c:pt idx="1">
                  <c:v>100</c:v>
                </c:pt>
                <c:pt idx="2">
                  <c:v>200</c:v>
                </c:pt>
                <c:pt idx="3">
                  <c:v>300</c:v>
                </c:pt>
                <c:pt idx="4">
                  <c:v>500</c:v>
                </c:pt>
              </c:numCache>
            </c:numRef>
          </c:xVal>
          <c:yVal>
            <c:numRef>
              <c:f>Лист1!$B$2:$B$6</c:f>
              <c:numCache>
                <c:formatCode>General</c:formatCode>
                <c:ptCount val="5"/>
                <c:pt idx="0">
                  <c:v>60</c:v>
                </c:pt>
                <c:pt idx="1">
                  <c:v>120</c:v>
                </c:pt>
                <c:pt idx="2">
                  <c:v>240</c:v>
                </c:pt>
                <c:pt idx="3">
                  <c:v>360</c:v>
                </c:pt>
                <c:pt idx="4">
                  <c:v>600</c:v>
                </c:pt>
              </c:numCache>
            </c:numRef>
          </c:yVal>
          <c:smooth val="1"/>
          <c:extLst>
            <c:ext xmlns:c16="http://schemas.microsoft.com/office/drawing/2014/chart" uri="{C3380CC4-5D6E-409C-BE32-E72D297353CC}">
              <c16:uniqueId val="{00000000-5604-4EB5-8F88-21EDAEFF73B3}"/>
            </c:ext>
          </c:extLst>
        </c:ser>
        <c:dLbls>
          <c:showLegendKey val="0"/>
          <c:showVal val="0"/>
          <c:showCatName val="0"/>
          <c:showSerName val="0"/>
          <c:showPercent val="0"/>
          <c:showBubbleSize val="0"/>
        </c:dLbls>
        <c:axId val="1211232175"/>
        <c:axId val="1211243695"/>
      </c:scatterChart>
      <c:scatterChart>
        <c:scatterStyle val="smoothMarker"/>
        <c:varyColors val="0"/>
        <c:ser>
          <c:idx val="1"/>
          <c:order val="1"/>
          <c:tx>
            <c:strRef>
              <c:f>Лист1!$C$1</c:f>
              <c:strCache>
                <c:ptCount val="1"/>
                <c:pt idx="0">
                  <c:v>Автоматизация</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numRef>
              <c:f>Лист1!$A$2:$A$6</c:f>
              <c:numCache>
                <c:formatCode>General</c:formatCode>
                <c:ptCount val="5"/>
                <c:pt idx="0">
                  <c:v>50</c:v>
                </c:pt>
                <c:pt idx="1">
                  <c:v>100</c:v>
                </c:pt>
                <c:pt idx="2">
                  <c:v>200</c:v>
                </c:pt>
                <c:pt idx="3">
                  <c:v>300</c:v>
                </c:pt>
                <c:pt idx="4">
                  <c:v>500</c:v>
                </c:pt>
              </c:numCache>
            </c:numRef>
          </c:xVal>
          <c:yVal>
            <c:numRef>
              <c:f>Лист1!$C$2:$C$6</c:f>
              <c:numCache>
                <c:formatCode>General</c:formatCode>
                <c:ptCount val="5"/>
                <c:pt idx="0">
                  <c:v>2</c:v>
                </c:pt>
                <c:pt idx="1">
                  <c:v>3</c:v>
                </c:pt>
                <c:pt idx="2">
                  <c:v>4</c:v>
                </c:pt>
                <c:pt idx="3">
                  <c:v>5</c:v>
                </c:pt>
                <c:pt idx="4">
                  <c:v>7</c:v>
                </c:pt>
              </c:numCache>
            </c:numRef>
          </c:yVal>
          <c:smooth val="1"/>
          <c:extLst>
            <c:ext xmlns:c16="http://schemas.microsoft.com/office/drawing/2014/chart" uri="{C3380CC4-5D6E-409C-BE32-E72D297353CC}">
              <c16:uniqueId val="{00000001-5604-4EB5-8F88-21EDAEFF73B3}"/>
            </c:ext>
          </c:extLst>
        </c:ser>
        <c:dLbls>
          <c:showLegendKey val="0"/>
          <c:showVal val="0"/>
          <c:showCatName val="0"/>
          <c:showSerName val="0"/>
          <c:showPercent val="0"/>
          <c:showBubbleSize val="0"/>
        </c:dLbls>
        <c:axId val="1523848015"/>
        <c:axId val="1523844655"/>
      </c:scatterChart>
      <c:valAx>
        <c:axId val="12112321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студентов</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11243695"/>
        <c:crosses val="autoZero"/>
        <c:crossBetween val="midCat"/>
      </c:valAx>
      <c:valAx>
        <c:axId val="1211243695"/>
        <c:scaling>
          <c:orientation val="minMax"/>
          <c:max val="6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ручной</a:t>
                </a:r>
                <a:r>
                  <a:rPr lang="ru-RU" baseline="0"/>
                  <a:t> обработки (мин)</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11232175"/>
        <c:crosses val="autoZero"/>
        <c:crossBetween val="midCat"/>
        <c:minorUnit val="50"/>
      </c:valAx>
      <c:valAx>
        <c:axId val="1523844655"/>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автоматизации</a:t>
                </a:r>
                <a:r>
                  <a:rPr lang="ru-RU" baseline="0"/>
                  <a:t> (мин)</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23848015"/>
        <c:crosses val="max"/>
        <c:crossBetween val="midCat"/>
      </c:valAx>
      <c:valAx>
        <c:axId val="1523848015"/>
        <c:scaling>
          <c:orientation val="minMax"/>
        </c:scaling>
        <c:delete val="1"/>
        <c:axPos val="b"/>
        <c:numFmt formatCode="General" sourceLinked="1"/>
        <c:majorTickMark val="out"/>
        <c:minorTickMark val="none"/>
        <c:tickLblPos val="nextTo"/>
        <c:crossAx val="152384465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9197</TotalTime>
  <Pages>12</Pages>
  <Words>2658</Words>
  <Characters>15151</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Арсений Козенко</dc:creator>
  <cp:keywords/>
  <dc:description/>
  <cp:lastModifiedBy>Арсений Козенко</cp:lastModifiedBy>
  <cp:revision>349</cp:revision>
  <dcterms:created xsi:type="dcterms:W3CDTF">2026-03-25T13:18:00Z</dcterms:created>
  <dcterms:modified xsi:type="dcterms:W3CDTF">2026-04-04T18:27:00Z</dcterms:modified>
</cp:coreProperties>
</file>