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9358049" w:displacedByCustomXml="next"/>
    <w:bookmarkStart w:id="1" w:name="_Hlk198499016" w:displacedByCustomXml="next"/>
    <w:sdt>
      <w:sdtPr>
        <w:rPr>
          <w:color w:val="4472C4" w:themeColor="accent1"/>
        </w:rPr>
        <w:id w:val="-1922866760"/>
        <w:docPartObj>
          <w:docPartGallery w:val="Cover Pages"/>
          <w:docPartUnique/>
        </w:docPartObj>
      </w:sdtPr>
      <w:sdtEndPr>
        <w:rPr>
          <w:rFonts w:ascii="Times New Roman" w:hAnsi="Times New Roman" w:cs="Times New Roman"/>
          <w:color w:val="auto"/>
          <w:sz w:val="24"/>
          <w:szCs w:val="24"/>
        </w:rPr>
      </w:sdtEndPr>
      <w:sdtContent>
        <w:p w14:paraId="4E8E1553" w14:textId="77777777" w:rsidR="00DB04CB" w:rsidRPr="00757387" w:rsidRDefault="00DB04CB" w:rsidP="00DB04CB">
          <w:pPr>
            <w:widowControl w:val="0"/>
            <w:tabs>
              <w:tab w:val="left" w:pos="5420"/>
            </w:tabs>
            <w:spacing w:after="0" w:line="360" w:lineRule="auto"/>
            <w:jc w:val="center"/>
            <w:rPr>
              <w:rFonts w:ascii="Times New Roman" w:hAnsi="Times New Roman" w:cs="Times New Roman"/>
              <w:b/>
              <w:bCs/>
              <w:smallCaps/>
              <w:sz w:val="28"/>
              <w:szCs w:val="28"/>
            </w:rPr>
          </w:pPr>
          <w:r w:rsidRPr="00757387">
            <w:rPr>
              <w:rFonts w:ascii="Times New Roman" w:hAnsi="Times New Roman" w:cs="Times New Roman"/>
              <w:b/>
              <w:bCs/>
              <w:smallCaps/>
              <w:sz w:val="28"/>
              <w:szCs w:val="28"/>
            </w:rPr>
            <w:t>National Re</w:t>
          </w:r>
          <w:bookmarkStart w:id="2" w:name="_Hlk197728300"/>
          <w:r w:rsidRPr="00757387">
            <w:rPr>
              <w:rFonts w:ascii="Times New Roman" w:hAnsi="Times New Roman" w:cs="Times New Roman"/>
              <w:b/>
              <w:bCs/>
              <w:smallCaps/>
              <w:sz w:val="28"/>
              <w:szCs w:val="28"/>
            </w:rPr>
            <w:t>search University Higher School of Economics</w:t>
          </w:r>
        </w:p>
        <w:p w14:paraId="3BD502AB" w14:textId="77777777" w:rsidR="00DB04CB" w:rsidRPr="00757387" w:rsidRDefault="00DB04CB" w:rsidP="00DB04CB">
          <w:pPr>
            <w:widowControl w:val="0"/>
            <w:tabs>
              <w:tab w:val="left" w:pos="5420"/>
            </w:tabs>
            <w:spacing w:after="0" w:line="360" w:lineRule="auto"/>
            <w:jc w:val="center"/>
            <w:rPr>
              <w:rFonts w:ascii="Times New Roman" w:hAnsi="Times New Roman" w:cs="Times New Roman"/>
              <w:b/>
              <w:bCs/>
              <w:smallCaps/>
              <w:sz w:val="28"/>
              <w:szCs w:val="28"/>
            </w:rPr>
          </w:pPr>
          <w:r w:rsidRPr="00757387">
            <w:rPr>
              <w:rFonts w:ascii="Times New Roman" w:hAnsi="Times New Roman" w:cs="Times New Roman"/>
              <w:b/>
              <w:bCs/>
              <w:smallCaps/>
              <w:sz w:val="28"/>
              <w:szCs w:val="28"/>
            </w:rPr>
            <w:t>St. Petersburg Branch</w:t>
          </w:r>
        </w:p>
        <w:p w14:paraId="75D43B13" w14:textId="77777777" w:rsidR="00DB04CB" w:rsidRPr="00757387" w:rsidRDefault="00DB04CB" w:rsidP="00DB04CB">
          <w:pPr>
            <w:widowControl w:val="0"/>
            <w:tabs>
              <w:tab w:val="left" w:pos="5420"/>
            </w:tabs>
            <w:spacing w:after="0" w:line="360" w:lineRule="auto"/>
            <w:jc w:val="center"/>
            <w:rPr>
              <w:rFonts w:ascii="Times New Roman" w:hAnsi="Times New Roman" w:cs="Times New Roman"/>
              <w:b/>
              <w:bCs/>
              <w:sz w:val="28"/>
              <w:szCs w:val="28"/>
            </w:rPr>
          </w:pPr>
          <w:r w:rsidRPr="00757387">
            <w:rPr>
              <w:rFonts w:ascii="Times New Roman" w:hAnsi="Times New Roman" w:cs="Times New Roman"/>
              <w:b/>
              <w:bCs/>
              <w:smallCaps/>
              <w:sz w:val="28"/>
              <w:szCs w:val="28"/>
            </w:rPr>
            <w:t xml:space="preserve">St. Petersburg School of Economics and Management </w:t>
          </w:r>
        </w:p>
        <w:p w14:paraId="69EB49C0" w14:textId="322E4C4E" w:rsidR="00DB04CB" w:rsidRDefault="00DB04CB" w:rsidP="00DB04CB">
          <w:pPr>
            <w:spacing w:after="0"/>
            <w:jc w:val="center"/>
            <w:rPr>
              <w:rFonts w:ascii="Times New Roman" w:hAnsi="Times New Roman" w:cs="Times New Roman"/>
              <w:sz w:val="28"/>
              <w:szCs w:val="28"/>
            </w:rPr>
          </w:pPr>
          <w:r w:rsidRPr="00BE4AF2">
            <w:rPr>
              <w:rFonts w:ascii="Times New Roman" w:hAnsi="Times New Roman" w:cs="Times New Roman"/>
              <w:b/>
              <w:bCs/>
              <w:sz w:val="28"/>
              <w:szCs w:val="28"/>
            </w:rPr>
            <w:t>EMENARI OBINNA INNOCENT</w:t>
          </w:r>
          <w:r w:rsidRPr="00757387">
            <w:rPr>
              <w:rFonts w:ascii="Times New Roman" w:hAnsi="Times New Roman" w:cs="Times New Roman"/>
              <w:sz w:val="28"/>
              <w:szCs w:val="28"/>
            </w:rPr>
            <w:t xml:space="preserve"> </w:t>
          </w:r>
        </w:p>
        <w:p w14:paraId="032EB28A" w14:textId="77777777" w:rsidR="00BE4AF2" w:rsidRPr="00757387" w:rsidRDefault="00BE4AF2" w:rsidP="00DB04CB">
          <w:pPr>
            <w:spacing w:after="0"/>
            <w:jc w:val="center"/>
            <w:rPr>
              <w:rFonts w:ascii="Times New Roman" w:hAnsi="Times New Roman" w:cs="Times New Roman"/>
              <w:sz w:val="28"/>
              <w:szCs w:val="28"/>
            </w:rPr>
          </w:pPr>
        </w:p>
        <w:p w14:paraId="69967EFE" w14:textId="719AEA9C" w:rsidR="00BE4AF2" w:rsidRPr="00BE4AF2" w:rsidRDefault="00BE4AF2" w:rsidP="00BE4AF2">
          <w:pPr>
            <w:spacing w:after="0" w:line="360" w:lineRule="auto"/>
            <w:jc w:val="center"/>
            <w:rPr>
              <w:rFonts w:ascii="Times New Roman" w:hAnsi="Times New Roman" w:cs="Times New Roman"/>
              <w:b/>
              <w:bCs/>
              <w:smallCaps/>
              <w:sz w:val="28"/>
              <w:szCs w:val="28"/>
            </w:rPr>
          </w:pPr>
          <w:r w:rsidRPr="00BE4AF2">
            <w:rPr>
              <w:rFonts w:ascii="Times New Roman" w:hAnsi="Times New Roman" w:cs="Times New Roman"/>
              <w:b/>
              <w:bCs/>
              <w:smallCaps/>
              <w:sz w:val="28"/>
              <w:szCs w:val="28"/>
            </w:rPr>
            <w:t>FACTORS DRIVING DEMAND FOR SUSTAINABLE FASHION: INSIGHTS FROM RUSSIA AND NIGERIA</w:t>
          </w:r>
        </w:p>
        <w:p w14:paraId="0101128B" w14:textId="4D92D653" w:rsidR="00DB04CB" w:rsidRPr="00757387" w:rsidRDefault="00DB04CB" w:rsidP="00DB04CB">
          <w:pPr>
            <w:spacing w:after="0" w:line="360" w:lineRule="auto"/>
            <w:jc w:val="center"/>
            <w:rPr>
              <w:rFonts w:ascii="Times New Roman" w:hAnsi="Times New Roman" w:cs="Times New Roman"/>
              <w:sz w:val="28"/>
              <w:szCs w:val="28"/>
            </w:rPr>
          </w:pPr>
        </w:p>
        <w:p w14:paraId="21310A7C" w14:textId="77777777" w:rsidR="00DB04CB" w:rsidRPr="00757387" w:rsidRDefault="00DB04CB" w:rsidP="00DB04CB">
          <w:pPr>
            <w:spacing w:after="0" w:line="360" w:lineRule="auto"/>
            <w:jc w:val="center"/>
            <w:rPr>
              <w:rFonts w:ascii="Times New Roman" w:hAnsi="Times New Roman" w:cs="Times New Roman"/>
              <w:sz w:val="28"/>
              <w:szCs w:val="28"/>
            </w:rPr>
          </w:pPr>
          <w:r w:rsidRPr="00757387">
            <w:rPr>
              <w:rFonts w:ascii="Times New Roman" w:hAnsi="Times New Roman" w:cs="Times New Roman"/>
              <w:sz w:val="28"/>
              <w:szCs w:val="28"/>
            </w:rPr>
            <w:t>Final Graduation Paper – MASTER’S THESIS, written</w:t>
          </w:r>
        </w:p>
        <w:p w14:paraId="716BF30E" w14:textId="77777777" w:rsidR="00DB04CB" w:rsidRPr="00757387" w:rsidRDefault="00DB04CB" w:rsidP="00DB04CB">
          <w:pPr>
            <w:spacing w:after="0" w:line="360" w:lineRule="auto"/>
            <w:jc w:val="center"/>
            <w:rPr>
              <w:rFonts w:ascii="Times New Roman" w:hAnsi="Times New Roman" w:cs="Times New Roman"/>
              <w:sz w:val="28"/>
              <w:szCs w:val="28"/>
            </w:rPr>
          </w:pPr>
          <w:r w:rsidRPr="00757387">
            <w:rPr>
              <w:rFonts w:ascii="Times New Roman" w:hAnsi="Times New Roman" w:cs="Times New Roman"/>
              <w:sz w:val="28"/>
              <w:szCs w:val="28"/>
            </w:rPr>
            <w:t xml:space="preserve">in the field </w:t>
          </w:r>
          <w:r w:rsidRPr="00757387">
            <w:rPr>
              <w:rFonts w:ascii="Times New Roman" w:hAnsi="Times New Roman" w:cs="Times New Roman"/>
              <w:sz w:val="28"/>
              <w:szCs w:val="28"/>
              <w:u w:val="single"/>
            </w:rPr>
            <w:t>38.04.02 “Management”</w:t>
          </w:r>
          <w:r w:rsidRPr="00757387">
            <w:rPr>
              <w:rFonts w:ascii="Times New Roman" w:hAnsi="Times New Roman" w:cs="Times New Roman"/>
              <w:sz w:val="28"/>
              <w:szCs w:val="28"/>
            </w:rPr>
            <w:t xml:space="preserve"> </w:t>
          </w:r>
        </w:p>
        <w:p w14:paraId="5558601A" w14:textId="355FD97B" w:rsidR="00DB04CB" w:rsidRPr="00757387" w:rsidRDefault="00BE4AF2" w:rsidP="00DB04C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master </w:t>
          </w:r>
          <w:proofErr w:type="spellStart"/>
          <w:r w:rsidRPr="00757387">
            <w:rPr>
              <w:rFonts w:ascii="Times New Roman" w:hAnsi="Times New Roman" w:cs="Times New Roman"/>
              <w:sz w:val="28"/>
              <w:szCs w:val="28"/>
            </w:rPr>
            <w:t>programmme</w:t>
          </w:r>
          <w:proofErr w:type="spellEnd"/>
          <w:r w:rsidR="00DB04CB" w:rsidRPr="00757387">
            <w:rPr>
              <w:rFonts w:ascii="Times New Roman" w:hAnsi="Times New Roman" w:cs="Times New Roman"/>
              <w:sz w:val="28"/>
              <w:szCs w:val="28"/>
            </w:rPr>
            <w:t xml:space="preserve"> “</w:t>
          </w:r>
          <w:r w:rsidR="00DB04CB" w:rsidRPr="00757387">
            <w:rPr>
              <w:rFonts w:ascii="Times New Roman" w:hAnsi="Times New Roman" w:cs="Times New Roman"/>
              <w:sz w:val="28"/>
              <w:szCs w:val="28"/>
              <w:u w:val="single"/>
            </w:rPr>
            <w:t>Arts and Culture Management</w:t>
          </w:r>
          <w:r w:rsidR="00DB04CB" w:rsidRPr="00757387">
            <w:rPr>
              <w:rFonts w:ascii="Times New Roman" w:hAnsi="Times New Roman" w:cs="Times New Roman"/>
              <w:sz w:val="28"/>
              <w:szCs w:val="28"/>
            </w:rPr>
            <w:t>”</w:t>
          </w:r>
        </w:p>
        <w:tbl>
          <w:tblPr>
            <w:tblStyle w:val="TableGrid"/>
            <w:tblpPr w:leftFromText="180" w:rightFromText="180" w:vertAnchor="text" w:horzAnchor="margin" w:tblpY="236"/>
            <w:tblW w:w="97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4811"/>
            <w:gridCol w:w="4950"/>
          </w:tblGrid>
          <w:tr w:rsidR="00DB04CB" w:rsidRPr="00757387" w14:paraId="117B815A" w14:textId="77777777" w:rsidTr="008D1C14">
            <w:trPr>
              <w:trHeight w:val="2982"/>
            </w:trPr>
            <w:tc>
              <w:tcPr>
                <w:tcW w:w="4811" w:type="dxa"/>
              </w:tcPr>
              <w:p w14:paraId="3A6B98FE" w14:textId="77777777" w:rsidR="00DB04CB" w:rsidRPr="00757387" w:rsidRDefault="00DB04CB" w:rsidP="004A7FC3">
                <w:pPr>
                  <w:rPr>
                    <w:rFonts w:ascii="Times New Roman" w:hAnsi="Times New Roman" w:cs="Times New Roman"/>
                    <w:sz w:val="28"/>
                    <w:szCs w:val="28"/>
                    <w:lang w:val="en-US"/>
                  </w:rPr>
                </w:pPr>
              </w:p>
              <w:p w14:paraId="4CD9100E" w14:textId="77777777" w:rsidR="00DB04CB" w:rsidRPr="00757387" w:rsidRDefault="00DB04CB" w:rsidP="004A7FC3">
                <w:pPr>
                  <w:rPr>
                    <w:rFonts w:ascii="Times New Roman" w:hAnsi="Times New Roman" w:cs="Times New Roman"/>
                    <w:sz w:val="28"/>
                    <w:szCs w:val="28"/>
                    <w:lang w:val="en-US"/>
                  </w:rPr>
                </w:pPr>
                <w:r w:rsidRPr="00757387">
                  <w:rPr>
                    <w:rFonts w:ascii="Times New Roman" w:hAnsi="Times New Roman" w:cs="Times New Roman"/>
                    <w:sz w:val="28"/>
                    <w:szCs w:val="28"/>
                    <w:lang w:val="en-US"/>
                  </w:rPr>
                  <w:t xml:space="preserve">Reviewer </w:t>
                </w:r>
              </w:p>
              <w:p w14:paraId="3E49C360" w14:textId="77777777" w:rsidR="00DB04CB" w:rsidRPr="00757387" w:rsidRDefault="00DB04CB" w:rsidP="004A7FC3">
                <w:pPr>
                  <w:rPr>
                    <w:rFonts w:ascii="Times New Roman" w:hAnsi="Times New Roman" w:cs="Times New Roman"/>
                    <w:sz w:val="28"/>
                    <w:szCs w:val="28"/>
                    <w:lang w:val="en-US"/>
                  </w:rPr>
                </w:pPr>
                <w:r w:rsidRPr="00757387">
                  <w:rPr>
                    <w:rFonts w:ascii="Times New Roman" w:hAnsi="Times New Roman" w:cs="Times New Roman"/>
                    <w:sz w:val="28"/>
                    <w:szCs w:val="28"/>
                    <w:lang w:val="en-US"/>
                  </w:rPr>
                  <w:t xml:space="preserve">Doctor in science of economics, </w:t>
                </w:r>
              </w:p>
              <w:p w14:paraId="2ED90EFF" w14:textId="07589743" w:rsidR="00DB04CB" w:rsidRPr="00757387" w:rsidRDefault="008D1C14" w:rsidP="004A7FC3">
                <w:pPr>
                  <w:rPr>
                    <w:rFonts w:ascii="Times New Roman" w:hAnsi="Times New Roman" w:cs="Times New Roman"/>
                    <w:sz w:val="28"/>
                    <w:szCs w:val="28"/>
                    <w:lang w:val="en-US"/>
                  </w:rPr>
                </w:pPr>
                <w:r>
                  <w:rPr>
                    <w:rFonts w:ascii="Times New Roman" w:hAnsi="Times New Roman" w:cs="Times New Roman"/>
                    <w:sz w:val="28"/>
                    <w:szCs w:val="28"/>
                    <w:lang w:val="en-US"/>
                  </w:rPr>
                  <w:t xml:space="preserve">Leading specialist </w:t>
                </w:r>
              </w:p>
              <w:p w14:paraId="07081373" w14:textId="5274C18E" w:rsidR="00DB04CB" w:rsidRPr="00757387" w:rsidRDefault="00DB04CB" w:rsidP="004A7FC3">
                <w:pPr>
                  <w:rPr>
                    <w:rFonts w:ascii="Times New Roman" w:hAnsi="Times New Roman" w:cs="Times New Roman"/>
                    <w:sz w:val="28"/>
                    <w:szCs w:val="28"/>
                    <w:lang w:val="en-US"/>
                  </w:rPr>
                </w:pPr>
                <w:proofErr w:type="spellStart"/>
                <w:r w:rsidRPr="00757387">
                  <w:rPr>
                    <w:rFonts w:ascii="Times New Roman" w:hAnsi="Times New Roman" w:cs="Times New Roman"/>
                    <w:sz w:val="28"/>
                    <w:szCs w:val="28"/>
                    <w:lang w:val="en-US"/>
                  </w:rPr>
                  <w:t>Kvadritius</w:t>
                </w:r>
                <w:proofErr w:type="spellEnd"/>
                <w:r w:rsidR="000701E2">
                  <w:rPr>
                    <w:rFonts w:ascii="Times New Roman" w:hAnsi="Times New Roman" w:cs="Times New Roman"/>
                    <w:sz w:val="28"/>
                    <w:szCs w:val="28"/>
                    <w:lang w:val="en-US"/>
                  </w:rPr>
                  <w:t xml:space="preserve"> N.V</w:t>
                </w:r>
              </w:p>
              <w:p w14:paraId="5BDED966" w14:textId="77777777" w:rsidR="00DB04CB" w:rsidRPr="00757387" w:rsidRDefault="00DB04CB" w:rsidP="004A7FC3">
                <w:pPr>
                  <w:rPr>
                    <w:rFonts w:ascii="Times New Roman" w:hAnsi="Times New Roman" w:cs="Times New Roman"/>
                    <w:sz w:val="28"/>
                    <w:szCs w:val="28"/>
                    <w:lang w:val="en-US"/>
                  </w:rPr>
                </w:pPr>
              </w:p>
              <w:p w14:paraId="0F4707DB" w14:textId="77777777" w:rsidR="00DB04CB" w:rsidRPr="00757387" w:rsidRDefault="00DB04CB" w:rsidP="004A7FC3">
                <w:pPr>
                  <w:jc w:val="right"/>
                  <w:rPr>
                    <w:rFonts w:ascii="Times New Roman" w:hAnsi="Times New Roman" w:cs="Times New Roman"/>
                    <w:sz w:val="28"/>
                    <w:szCs w:val="28"/>
                    <w:lang w:val="en-US"/>
                  </w:rPr>
                </w:pPr>
              </w:p>
              <w:p w14:paraId="33052251" w14:textId="77777777" w:rsidR="00DB04CB" w:rsidRPr="00757387" w:rsidRDefault="00DB04CB" w:rsidP="004A7FC3">
                <w:pPr>
                  <w:jc w:val="right"/>
                  <w:rPr>
                    <w:rFonts w:ascii="Times New Roman" w:hAnsi="Times New Roman" w:cs="Times New Roman"/>
                    <w:sz w:val="28"/>
                    <w:szCs w:val="28"/>
                    <w:lang w:val="en-US"/>
                  </w:rPr>
                </w:pPr>
              </w:p>
              <w:p w14:paraId="67025B62" w14:textId="77777777" w:rsidR="00DB04CB" w:rsidRPr="00757387" w:rsidRDefault="00DB04CB" w:rsidP="004A7FC3">
                <w:pPr>
                  <w:jc w:val="right"/>
                  <w:rPr>
                    <w:rFonts w:ascii="Times New Roman" w:hAnsi="Times New Roman" w:cs="Times New Roman"/>
                    <w:sz w:val="28"/>
                    <w:szCs w:val="28"/>
                    <w:lang w:val="en-US"/>
                  </w:rPr>
                </w:pPr>
              </w:p>
              <w:p w14:paraId="6078B643" w14:textId="77777777" w:rsidR="00DB04CB" w:rsidRPr="00757387" w:rsidRDefault="00DB04CB" w:rsidP="004A7FC3">
                <w:pPr>
                  <w:jc w:val="right"/>
                  <w:rPr>
                    <w:rFonts w:ascii="Times New Roman" w:hAnsi="Times New Roman" w:cs="Times New Roman"/>
                    <w:sz w:val="28"/>
                    <w:szCs w:val="28"/>
                    <w:lang w:val="en-US"/>
                  </w:rPr>
                </w:pPr>
              </w:p>
              <w:p w14:paraId="11F50541" w14:textId="77777777" w:rsidR="00DB04CB" w:rsidRPr="00757387" w:rsidRDefault="00DB04CB" w:rsidP="004A7FC3">
                <w:pPr>
                  <w:jc w:val="right"/>
                  <w:rPr>
                    <w:rFonts w:ascii="Times New Roman" w:hAnsi="Times New Roman" w:cs="Times New Roman"/>
                    <w:sz w:val="28"/>
                    <w:szCs w:val="28"/>
                    <w:lang w:val="en-US"/>
                  </w:rPr>
                </w:pPr>
              </w:p>
              <w:p w14:paraId="7FD74B14" w14:textId="77777777" w:rsidR="00DB04CB" w:rsidRPr="00757387" w:rsidRDefault="00DB04CB" w:rsidP="004A7FC3">
                <w:pPr>
                  <w:jc w:val="right"/>
                  <w:rPr>
                    <w:rFonts w:ascii="Times New Roman" w:hAnsi="Times New Roman" w:cs="Times New Roman"/>
                    <w:sz w:val="28"/>
                    <w:szCs w:val="28"/>
                    <w:lang w:val="en-US"/>
                  </w:rPr>
                </w:pPr>
              </w:p>
              <w:p w14:paraId="01682E83" w14:textId="77777777" w:rsidR="00DB04CB" w:rsidRPr="00757387" w:rsidRDefault="00DB04CB" w:rsidP="004A7FC3">
                <w:pPr>
                  <w:jc w:val="right"/>
                  <w:rPr>
                    <w:rFonts w:ascii="Times New Roman" w:hAnsi="Times New Roman" w:cs="Times New Roman"/>
                    <w:sz w:val="28"/>
                    <w:szCs w:val="28"/>
                    <w:lang w:val="en-US"/>
                  </w:rPr>
                </w:pPr>
              </w:p>
              <w:p w14:paraId="14CD0EF7" w14:textId="77777777" w:rsidR="00DB04CB" w:rsidRPr="00757387" w:rsidRDefault="00DB04CB" w:rsidP="004A7FC3">
                <w:pPr>
                  <w:jc w:val="right"/>
                  <w:rPr>
                    <w:rFonts w:ascii="Times New Roman" w:hAnsi="Times New Roman" w:cs="Times New Roman"/>
                    <w:sz w:val="28"/>
                    <w:szCs w:val="28"/>
                    <w:lang w:val="en-US"/>
                  </w:rPr>
                </w:pPr>
              </w:p>
              <w:p w14:paraId="19C3D620" w14:textId="77777777" w:rsidR="00DB04CB" w:rsidRPr="00757387" w:rsidRDefault="00DB04CB" w:rsidP="004A7FC3">
                <w:pPr>
                  <w:jc w:val="right"/>
                  <w:rPr>
                    <w:rFonts w:ascii="Times New Roman" w:hAnsi="Times New Roman" w:cs="Times New Roman"/>
                    <w:sz w:val="28"/>
                    <w:szCs w:val="28"/>
                    <w:lang w:val="en-US"/>
                  </w:rPr>
                </w:pPr>
              </w:p>
              <w:p w14:paraId="08FA580B" w14:textId="1B8C1AC4" w:rsidR="00DB04CB" w:rsidRPr="00757387" w:rsidRDefault="008D1C14" w:rsidP="004A7FC3">
                <w:pPr>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DB04CB" w:rsidRPr="00757387">
                  <w:rPr>
                    <w:rFonts w:ascii="Times New Roman" w:hAnsi="Times New Roman" w:cs="Times New Roman"/>
                    <w:sz w:val="28"/>
                    <w:szCs w:val="28"/>
                    <w:lang w:val="en-US"/>
                  </w:rPr>
                  <w:t>St. Petersburg, 2025</w:t>
                </w:r>
              </w:p>
              <w:p w14:paraId="071041A1" w14:textId="77777777" w:rsidR="00DB04CB" w:rsidRPr="00757387" w:rsidRDefault="00DB04CB" w:rsidP="004A7FC3">
                <w:pPr>
                  <w:jc w:val="right"/>
                  <w:rPr>
                    <w:rFonts w:ascii="Times New Roman" w:hAnsi="Times New Roman" w:cs="Times New Roman"/>
                    <w:sz w:val="28"/>
                    <w:szCs w:val="28"/>
                    <w:lang w:val="en-US"/>
                  </w:rPr>
                </w:pPr>
              </w:p>
              <w:p w14:paraId="15B26BFC" w14:textId="77777777" w:rsidR="00DB04CB" w:rsidRPr="00757387" w:rsidRDefault="00DB04CB" w:rsidP="004A7FC3">
                <w:pPr>
                  <w:jc w:val="right"/>
                  <w:rPr>
                    <w:rFonts w:ascii="Times New Roman" w:hAnsi="Times New Roman" w:cs="Times New Roman"/>
                    <w:sz w:val="28"/>
                    <w:szCs w:val="28"/>
                    <w:lang w:val="en-US"/>
                  </w:rPr>
                </w:pPr>
              </w:p>
              <w:p w14:paraId="78E55E00" w14:textId="77777777" w:rsidR="00DB04CB" w:rsidRPr="00757387" w:rsidRDefault="00DB04CB" w:rsidP="004A7FC3">
                <w:pPr>
                  <w:jc w:val="right"/>
                  <w:rPr>
                    <w:rFonts w:ascii="Times New Roman" w:hAnsi="Times New Roman" w:cs="Times New Roman"/>
                    <w:sz w:val="28"/>
                    <w:szCs w:val="28"/>
                    <w:lang w:val="en-US"/>
                  </w:rPr>
                </w:pPr>
              </w:p>
              <w:p w14:paraId="12541815" w14:textId="77777777" w:rsidR="00DB04CB" w:rsidRPr="00757387" w:rsidRDefault="00DB04CB" w:rsidP="004A7FC3">
                <w:pPr>
                  <w:jc w:val="right"/>
                  <w:rPr>
                    <w:rFonts w:ascii="Times New Roman" w:hAnsi="Times New Roman" w:cs="Times New Roman"/>
                    <w:sz w:val="28"/>
                    <w:szCs w:val="28"/>
                    <w:lang w:val="en-US"/>
                  </w:rPr>
                </w:pPr>
              </w:p>
              <w:p w14:paraId="3F2C930E" w14:textId="77777777" w:rsidR="00DB04CB" w:rsidRPr="00757387" w:rsidRDefault="00DB04CB" w:rsidP="004A7FC3">
                <w:pPr>
                  <w:jc w:val="right"/>
                  <w:rPr>
                    <w:rFonts w:ascii="Times New Roman" w:hAnsi="Times New Roman" w:cs="Times New Roman"/>
                    <w:sz w:val="28"/>
                    <w:szCs w:val="28"/>
                    <w:lang w:val="en-US"/>
                  </w:rPr>
                </w:pPr>
              </w:p>
              <w:p w14:paraId="2C12471F" w14:textId="77777777" w:rsidR="00DB04CB" w:rsidRPr="00757387" w:rsidRDefault="00DB04CB" w:rsidP="004A7FC3">
                <w:pPr>
                  <w:jc w:val="right"/>
                  <w:rPr>
                    <w:rFonts w:ascii="Times New Roman" w:hAnsi="Times New Roman" w:cs="Times New Roman"/>
                    <w:sz w:val="28"/>
                    <w:szCs w:val="28"/>
                    <w:lang w:val="en-US"/>
                  </w:rPr>
                </w:pPr>
              </w:p>
              <w:p w14:paraId="543F2B3B" w14:textId="77777777" w:rsidR="00DB04CB" w:rsidRPr="00757387" w:rsidRDefault="00DB04CB" w:rsidP="004A7FC3">
                <w:pPr>
                  <w:jc w:val="right"/>
                  <w:rPr>
                    <w:rFonts w:ascii="Times New Roman" w:hAnsi="Times New Roman" w:cs="Times New Roman"/>
                    <w:sz w:val="28"/>
                    <w:szCs w:val="28"/>
                    <w:lang w:val="en-US"/>
                  </w:rPr>
                </w:pPr>
              </w:p>
              <w:p w14:paraId="166A4E67" w14:textId="77777777" w:rsidR="00DB04CB" w:rsidRPr="00757387" w:rsidRDefault="00DB04CB" w:rsidP="004A7FC3">
                <w:pPr>
                  <w:jc w:val="right"/>
                  <w:rPr>
                    <w:rFonts w:ascii="Times New Roman" w:hAnsi="Times New Roman" w:cs="Times New Roman"/>
                    <w:sz w:val="28"/>
                    <w:szCs w:val="28"/>
                    <w:lang w:val="en-US"/>
                  </w:rPr>
                </w:pPr>
              </w:p>
              <w:p w14:paraId="074E8257" w14:textId="77777777" w:rsidR="00DB04CB" w:rsidRPr="00757387" w:rsidRDefault="00DB04CB" w:rsidP="004A7FC3">
                <w:pPr>
                  <w:jc w:val="right"/>
                  <w:rPr>
                    <w:rFonts w:ascii="Times New Roman" w:hAnsi="Times New Roman" w:cs="Times New Roman"/>
                    <w:sz w:val="28"/>
                    <w:szCs w:val="28"/>
                    <w:lang w:val="en-US"/>
                  </w:rPr>
                </w:pPr>
              </w:p>
              <w:p w14:paraId="69EAEA91" w14:textId="77777777" w:rsidR="00DB04CB" w:rsidRPr="00757387" w:rsidRDefault="00DB04CB" w:rsidP="004A7FC3">
                <w:pPr>
                  <w:jc w:val="right"/>
                  <w:rPr>
                    <w:rFonts w:ascii="Times New Roman" w:hAnsi="Times New Roman" w:cs="Times New Roman"/>
                    <w:sz w:val="28"/>
                    <w:szCs w:val="28"/>
                    <w:lang w:val="en-US"/>
                  </w:rPr>
                </w:pPr>
              </w:p>
              <w:p w14:paraId="7435A7E5" w14:textId="77777777" w:rsidR="00DB04CB" w:rsidRPr="00757387" w:rsidRDefault="00DB04CB" w:rsidP="004A7FC3">
                <w:pPr>
                  <w:jc w:val="right"/>
                  <w:rPr>
                    <w:rFonts w:ascii="Times New Roman" w:hAnsi="Times New Roman" w:cs="Times New Roman"/>
                    <w:sz w:val="28"/>
                    <w:szCs w:val="28"/>
                    <w:lang w:val="en-US"/>
                  </w:rPr>
                </w:pPr>
              </w:p>
              <w:p w14:paraId="4976F99F" w14:textId="77777777" w:rsidR="00DB04CB" w:rsidRPr="00757387" w:rsidRDefault="00DB04CB" w:rsidP="004A7FC3">
                <w:pPr>
                  <w:rPr>
                    <w:rFonts w:ascii="Times New Roman" w:hAnsi="Times New Roman" w:cs="Times New Roman"/>
                    <w:sz w:val="28"/>
                    <w:szCs w:val="28"/>
                    <w:lang w:val="en-US"/>
                  </w:rPr>
                </w:pPr>
              </w:p>
              <w:p w14:paraId="7453254C" w14:textId="77777777" w:rsidR="00DB04CB" w:rsidRPr="00757387" w:rsidRDefault="00DB04CB" w:rsidP="004A7FC3">
                <w:pPr>
                  <w:rPr>
                    <w:rFonts w:ascii="Times New Roman" w:hAnsi="Times New Roman" w:cs="Times New Roman"/>
                    <w:sz w:val="28"/>
                    <w:szCs w:val="28"/>
                    <w:lang w:val="en-US"/>
                  </w:rPr>
                </w:pPr>
              </w:p>
              <w:p w14:paraId="137CA3AE" w14:textId="77777777" w:rsidR="00DB04CB" w:rsidRPr="00757387" w:rsidRDefault="00DB04CB" w:rsidP="004A7FC3">
                <w:pPr>
                  <w:rPr>
                    <w:rFonts w:ascii="Times New Roman" w:hAnsi="Times New Roman" w:cs="Times New Roman"/>
                    <w:sz w:val="28"/>
                    <w:szCs w:val="28"/>
                    <w:lang w:val="en-US"/>
                  </w:rPr>
                </w:pPr>
              </w:p>
              <w:p w14:paraId="27725F02" w14:textId="77777777" w:rsidR="00DB04CB" w:rsidRPr="00757387" w:rsidRDefault="00DB04CB" w:rsidP="00DB04CB">
                <w:pPr>
                  <w:rPr>
                    <w:rFonts w:ascii="Times New Roman" w:hAnsi="Times New Roman" w:cs="Times New Roman"/>
                    <w:sz w:val="28"/>
                    <w:szCs w:val="28"/>
                    <w:lang w:val="en-US"/>
                  </w:rPr>
                </w:pPr>
              </w:p>
              <w:p w14:paraId="34CABAF6" w14:textId="77777777" w:rsidR="00DB04CB" w:rsidRPr="008D1C14" w:rsidRDefault="00DB04CB" w:rsidP="00DB04CB">
                <w:pPr>
                  <w:jc w:val="right"/>
                  <w:rPr>
                    <w:rFonts w:ascii="Times New Roman" w:hAnsi="Times New Roman" w:cs="Times New Roman"/>
                    <w:sz w:val="28"/>
                    <w:szCs w:val="28"/>
                    <w:lang w:val="en-US"/>
                  </w:rPr>
                </w:pPr>
              </w:p>
            </w:tc>
            <w:tc>
              <w:tcPr>
                <w:tcW w:w="4950" w:type="dxa"/>
              </w:tcPr>
              <w:p w14:paraId="60734E00" w14:textId="77777777" w:rsidR="00DB04CB" w:rsidRPr="00757387" w:rsidRDefault="00DB04CB" w:rsidP="004A7FC3">
                <w:pPr>
                  <w:jc w:val="right"/>
                  <w:rPr>
                    <w:rFonts w:ascii="Times New Roman" w:hAnsi="Times New Roman" w:cs="Times New Roman"/>
                    <w:sz w:val="28"/>
                    <w:szCs w:val="28"/>
                    <w:lang w:val="en-US"/>
                  </w:rPr>
                </w:pPr>
              </w:p>
              <w:p w14:paraId="42843FA6" w14:textId="77777777" w:rsidR="00DB04CB" w:rsidRPr="00757387" w:rsidRDefault="00DB04CB" w:rsidP="008D1C14">
                <w:pPr>
                  <w:jc w:val="center"/>
                  <w:rPr>
                    <w:rFonts w:ascii="Times New Roman" w:hAnsi="Times New Roman" w:cs="Times New Roman"/>
                    <w:sz w:val="28"/>
                    <w:szCs w:val="28"/>
                    <w:lang w:val="en-US"/>
                  </w:rPr>
                </w:pPr>
                <w:r w:rsidRPr="00757387">
                  <w:rPr>
                    <w:rFonts w:ascii="Times New Roman" w:hAnsi="Times New Roman" w:cs="Times New Roman"/>
                    <w:sz w:val="28"/>
                    <w:szCs w:val="28"/>
                    <w:lang w:val="en-US"/>
                  </w:rPr>
                  <w:t>Supervisor</w:t>
                </w:r>
              </w:p>
              <w:p w14:paraId="78DB5C6A" w14:textId="7D6EA20A" w:rsidR="008D1C14" w:rsidRPr="00757387" w:rsidRDefault="00DB04CB" w:rsidP="004A7FC3">
                <w:pPr>
                  <w:rPr>
                    <w:rFonts w:ascii="Times New Roman" w:hAnsi="Times New Roman" w:cs="Times New Roman"/>
                    <w:sz w:val="28"/>
                    <w:szCs w:val="28"/>
                    <w:lang w:val="en-US"/>
                  </w:rPr>
                </w:pPr>
                <w:r w:rsidRPr="00757387">
                  <w:rPr>
                    <w:rFonts w:ascii="Times New Roman" w:hAnsi="Times New Roman" w:cs="Times New Roman"/>
                    <w:sz w:val="28"/>
                    <w:szCs w:val="28"/>
                    <w:lang w:val="en-US"/>
                  </w:rPr>
                  <w:t xml:space="preserve">              </w:t>
                </w:r>
                <w:r w:rsidR="008D1C14">
                  <w:rPr>
                    <w:rFonts w:ascii="Times New Roman" w:hAnsi="Times New Roman" w:cs="Times New Roman"/>
                    <w:sz w:val="28"/>
                    <w:szCs w:val="28"/>
                    <w:lang w:val="en-US"/>
                  </w:rPr>
                  <w:t>Doctor in science of</w:t>
                </w:r>
                <w:r w:rsidR="007A3891" w:rsidRPr="007A3891">
                  <w:rPr>
                    <w:rFonts w:ascii="Arial" w:hAnsi="Arial" w:cs="Arial"/>
                    <w:color w:val="000000"/>
                    <w:spacing w:val="30"/>
                    <w:kern w:val="0"/>
                    <w:shd w:val="clear" w:color="auto" w:fill="FFFFFF"/>
                    <w:lang w:val="en-US"/>
                    <w14:ligatures w14:val="none"/>
                  </w:rPr>
                  <w:t xml:space="preserve"> </w:t>
                </w:r>
                <w:r w:rsidR="007A3891" w:rsidRPr="007A3891">
                  <w:rPr>
                    <w:rFonts w:ascii="Times New Roman" w:hAnsi="Times New Roman" w:cs="Times New Roman"/>
                    <w:sz w:val="28"/>
                    <w:szCs w:val="28"/>
                    <w:lang w:val="en-US"/>
                  </w:rPr>
                  <w:t>Economics</w:t>
                </w:r>
                <w:r w:rsidR="008D1C14">
                  <w:rPr>
                    <w:rFonts w:ascii="Times New Roman" w:hAnsi="Times New Roman" w:cs="Times New Roman"/>
                    <w:sz w:val="28"/>
                    <w:szCs w:val="28"/>
                    <w:lang w:val="en-US"/>
                  </w:rPr>
                  <w:t xml:space="preserve"> </w:t>
                </w:r>
              </w:p>
              <w:p w14:paraId="33AFEF09" w14:textId="2BB2BD87" w:rsidR="008D1C14" w:rsidRDefault="008D1C14" w:rsidP="004A7FC3">
                <w:pPr>
                  <w:jc w:val="right"/>
                  <w:rPr>
                    <w:rFonts w:ascii="Arial" w:hAnsi="Arial" w:cs="Arial"/>
                    <w:color w:val="000000"/>
                    <w:spacing w:val="30"/>
                    <w:kern w:val="0"/>
                    <w:sz w:val="26"/>
                    <w:szCs w:val="26"/>
                    <w:shd w:val="clear" w:color="auto" w:fill="FFFFFF"/>
                    <w:lang w:val="en-US"/>
                    <w14:ligatures w14:val="none"/>
                  </w:rPr>
                </w:pPr>
                <w:r>
                  <w:rPr>
                    <w:rFonts w:ascii="Times New Roman" w:hAnsi="Times New Roman" w:cs="Times New Roman"/>
                    <w:sz w:val="28"/>
                    <w:szCs w:val="28"/>
                    <w:lang w:val="en-US"/>
                  </w:rPr>
                  <w:t>professor</w:t>
                </w:r>
                <w:r w:rsidR="007A3891" w:rsidRPr="007A3891">
                  <w:rPr>
                    <w:rFonts w:ascii="Arial" w:hAnsi="Arial" w:cs="Arial"/>
                    <w:color w:val="000000"/>
                    <w:spacing w:val="30"/>
                    <w:kern w:val="0"/>
                    <w:sz w:val="26"/>
                    <w:szCs w:val="26"/>
                    <w:shd w:val="clear" w:color="auto" w:fill="FFFFFF"/>
                    <w:lang w:val="en-US"/>
                    <w14:ligatures w14:val="none"/>
                  </w:rPr>
                  <w:t xml:space="preserve"> </w:t>
                </w:r>
              </w:p>
              <w:p w14:paraId="223D3D96" w14:textId="7371EB76" w:rsidR="00DB04CB" w:rsidRPr="00757387" w:rsidRDefault="007A3891" w:rsidP="004A7FC3">
                <w:pPr>
                  <w:jc w:val="right"/>
                  <w:rPr>
                    <w:rFonts w:ascii="Times New Roman" w:hAnsi="Times New Roman" w:cs="Times New Roman"/>
                    <w:sz w:val="28"/>
                    <w:szCs w:val="28"/>
                    <w:lang w:val="en-US"/>
                  </w:rPr>
                </w:pPr>
                <w:proofErr w:type="spellStart"/>
                <w:r w:rsidRPr="007A3891">
                  <w:rPr>
                    <w:rFonts w:ascii="Times New Roman" w:hAnsi="Times New Roman" w:cs="Times New Roman"/>
                    <w:sz w:val="28"/>
                    <w:szCs w:val="28"/>
                    <w:lang w:val="en-US"/>
                  </w:rPr>
                  <w:t>Matetskaya</w:t>
                </w:r>
                <w:proofErr w:type="spellEnd"/>
                <w:r w:rsidRPr="007A3891">
                  <w:rPr>
                    <w:rFonts w:ascii="Times New Roman" w:hAnsi="Times New Roman" w:cs="Times New Roman"/>
                    <w:sz w:val="28"/>
                    <w:szCs w:val="28"/>
                    <w:lang w:val="en-US"/>
                  </w:rPr>
                  <w:t xml:space="preserve"> M. V</w:t>
                </w:r>
              </w:p>
              <w:p w14:paraId="20AE2EBA" w14:textId="77777777" w:rsidR="00DB04CB" w:rsidRPr="00757387" w:rsidRDefault="00DB04CB" w:rsidP="004A7FC3">
                <w:pPr>
                  <w:rPr>
                    <w:rFonts w:ascii="Times New Roman" w:hAnsi="Times New Roman" w:cs="Times New Roman"/>
                    <w:sz w:val="28"/>
                    <w:szCs w:val="28"/>
                    <w:lang w:val="en-US"/>
                  </w:rPr>
                </w:pPr>
                <w:r w:rsidRPr="00757387">
                  <w:rPr>
                    <w:rFonts w:ascii="Times New Roman" w:hAnsi="Times New Roman" w:cs="Times New Roman"/>
                    <w:sz w:val="28"/>
                    <w:szCs w:val="28"/>
                    <w:lang w:val="en-US"/>
                  </w:rPr>
                  <w:t xml:space="preserve">     </w:t>
                </w:r>
              </w:p>
              <w:p w14:paraId="55434A05" w14:textId="77777777" w:rsidR="00DB04CB" w:rsidRPr="00757387" w:rsidRDefault="00DB04CB" w:rsidP="004A7FC3">
                <w:pPr>
                  <w:jc w:val="center"/>
                  <w:rPr>
                    <w:rFonts w:ascii="Times New Roman" w:hAnsi="Times New Roman" w:cs="Times New Roman"/>
                    <w:sz w:val="28"/>
                    <w:szCs w:val="28"/>
                    <w:lang w:val="en-US"/>
                  </w:rPr>
                </w:pPr>
              </w:p>
            </w:tc>
          </w:tr>
        </w:tbl>
        <w:p w14:paraId="01531B7A" w14:textId="77777777" w:rsidR="00DB04CB" w:rsidRPr="00AE4892" w:rsidRDefault="00DB04CB" w:rsidP="00DB04CB">
          <w:pPr>
            <w:jc w:val="center"/>
            <w:rPr>
              <w:b/>
              <w:bCs/>
              <w:sz w:val="24"/>
              <w:szCs w:val="24"/>
              <w:u w:val="single"/>
            </w:rPr>
          </w:pPr>
          <w:r w:rsidRPr="00AE4892">
            <w:rPr>
              <w:b/>
              <w:bCs/>
              <w:sz w:val="24"/>
              <w:szCs w:val="24"/>
              <w:u w:val="single"/>
            </w:rPr>
            <w:t>Acknowledgment</w:t>
          </w:r>
        </w:p>
        <w:p w14:paraId="6C51B54A" w14:textId="77777777" w:rsidR="00DB04CB" w:rsidRPr="002D2E62" w:rsidRDefault="00DB04CB" w:rsidP="00DB04CB">
          <w:pPr>
            <w:pStyle w:val="BodyText"/>
            <w:spacing w:before="62"/>
            <w:rPr>
              <w:rFonts w:ascii="Times New Roman" w:hAnsi="Times New Roman" w:cs="Times New Roman"/>
            </w:rPr>
          </w:pPr>
        </w:p>
        <w:p w14:paraId="15A4CAE7" w14:textId="77777777" w:rsidR="00DB04CB" w:rsidRPr="00E62880" w:rsidRDefault="00DB04CB" w:rsidP="00DB04CB">
          <w:pPr>
            <w:spacing w:before="249" w:line="326" w:lineRule="auto"/>
            <w:ind w:left="1261" w:right="1269" w:firstLine="30"/>
            <w:jc w:val="center"/>
            <w:rPr>
              <w:i/>
              <w:sz w:val="24"/>
              <w:szCs w:val="24"/>
            </w:rPr>
          </w:pPr>
          <w:r w:rsidRPr="00E62880">
            <w:rPr>
              <w:i/>
              <w:color w:val="3B4B75"/>
              <w:sz w:val="24"/>
              <w:szCs w:val="24"/>
            </w:rPr>
            <w:t>My Sincere</w:t>
          </w:r>
          <w:r w:rsidRPr="00E62880">
            <w:rPr>
              <w:i/>
              <w:color w:val="3B4B75"/>
              <w:spacing w:val="-6"/>
              <w:sz w:val="24"/>
              <w:szCs w:val="24"/>
            </w:rPr>
            <w:t xml:space="preserve"> </w:t>
          </w:r>
          <w:r w:rsidRPr="00E62880">
            <w:rPr>
              <w:i/>
              <w:color w:val="3B4B75"/>
              <w:sz w:val="24"/>
              <w:szCs w:val="24"/>
            </w:rPr>
            <w:t>appreciation</w:t>
          </w:r>
          <w:r>
            <w:rPr>
              <w:i/>
              <w:color w:val="3B4B75"/>
              <w:sz w:val="24"/>
              <w:szCs w:val="24"/>
            </w:rPr>
            <w:t xml:space="preserve"> goes</w:t>
          </w:r>
          <w:r w:rsidRPr="00E62880">
            <w:rPr>
              <w:i/>
              <w:color w:val="3B4B75"/>
              <w:sz w:val="24"/>
              <w:szCs w:val="24"/>
            </w:rPr>
            <w:t xml:space="preserve"> to</w:t>
          </w:r>
          <w:r w:rsidRPr="00E62880">
            <w:rPr>
              <w:i/>
              <w:color w:val="3B4B75"/>
              <w:spacing w:val="-11"/>
              <w:sz w:val="24"/>
              <w:szCs w:val="24"/>
            </w:rPr>
            <w:t xml:space="preserve"> </w:t>
          </w:r>
          <w:r w:rsidRPr="00E62880">
            <w:rPr>
              <w:b/>
              <w:bCs/>
              <w:i/>
              <w:color w:val="3B4B75"/>
              <w:spacing w:val="-11"/>
              <w:sz w:val="20"/>
              <w:szCs w:val="20"/>
            </w:rPr>
            <w:t>NATIONAL RESEARCH UNIVERSITY HIGHER SCHOOL OF ECONOMICS</w:t>
          </w:r>
          <w:r>
            <w:rPr>
              <w:b/>
              <w:bCs/>
              <w:i/>
              <w:color w:val="3B4B75"/>
              <w:spacing w:val="-11"/>
              <w:sz w:val="20"/>
              <w:szCs w:val="20"/>
            </w:rPr>
            <w:t xml:space="preserve"> (ST. PETERSBURG</w:t>
          </w:r>
          <w:r w:rsidRPr="00E62880">
            <w:rPr>
              <w:i/>
              <w:color w:val="3B4B75"/>
              <w:sz w:val="24"/>
              <w:szCs w:val="24"/>
            </w:rPr>
            <w:t>, for</w:t>
          </w:r>
          <w:r w:rsidRPr="00E62880">
            <w:rPr>
              <w:i/>
              <w:color w:val="3B4B75"/>
              <w:spacing w:val="-3"/>
              <w:sz w:val="24"/>
              <w:szCs w:val="24"/>
            </w:rPr>
            <w:t xml:space="preserve"> </w:t>
          </w:r>
          <w:r>
            <w:rPr>
              <w:i/>
              <w:color w:val="3B4B75"/>
              <w:spacing w:val="-3"/>
              <w:sz w:val="24"/>
              <w:szCs w:val="24"/>
            </w:rPr>
            <w:t>providing</w:t>
          </w:r>
          <w:r w:rsidRPr="00E62880">
            <w:rPr>
              <w:i/>
              <w:color w:val="3B4B75"/>
              <w:spacing w:val="-3"/>
              <w:sz w:val="24"/>
              <w:szCs w:val="24"/>
            </w:rPr>
            <w:t xml:space="preserve"> me </w:t>
          </w:r>
          <w:r>
            <w:rPr>
              <w:i/>
              <w:color w:val="3B4B75"/>
              <w:spacing w:val="-3"/>
              <w:sz w:val="24"/>
              <w:szCs w:val="24"/>
            </w:rPr>
            <w:t xml:space="preserve">with all the necessary support without which this academic endeavor would have been impossible </w:t>
          </w:r>
          <w:r w:rsidRPr="00E62880">
            <w:rPr>
              <w:i/>
              <w:color w:val="3B4B75"/>
              <w:spacing w:val="-3"/>
              <w:sz w:val="24"/>
              <w:szCs w:val="24"/>
            </w:rPr>
            <w:t xml:space="preserve">and </w:t>
          </w:r>
          <w:r>
            <w:rPr>
              <w:i/>
              <w:color w:val="3B4B75"/>
              <w:spacing w:val="-3"/>
              <w:sz w:val="24"/>
              <w:szCs w:val="24"/>
            </w:rPr>
            <w:t xml:space="preserve">also </w:t>
          </w:r>
          <w:r w:rsidRPr="00E62880">
            <w:rPr>
              <w:i/>
              <w:color w:val="3B4B75"/>
              <w:spacing w:val="-3"/>
              <w:sz w:val="24"/>
              <w:szCs w:val="24"/>
            </w:rPr>
            <w:t xml:space="preserve">for proving me with a warm and nurturing environment that </w:t>
          </w:r>
          <w:r w:rsidRPr="00E62880">
            <w:rPr>
              <w:i/>
              <w:color w:val="3B4B75"/>
              <w:sz w:val="24"/>
              <w:szCs w:val="24"/>
            </w:rPr>
            <w:t>enhanc</w:t>
          </w:r>
          <w:r>
            <w:rPr>
              <w:i/>
              <w:color w:val="3B4B75"/>
              <w:sz w:val="24"/>
              <w:szCs w:val="24"/>
            </w:rPr>
            <w:t>ed</w:t>
          </w:r>
          <w:r w:rsidRPr="00E62880">
            <w:rPr>
              <w:i/>
              <w:color w:val="3B4B75"/>
              <w:sz w:val="24"/>
              <w:szCs w:val="24"/>
            </w:rPr>
            <w:t xml:space="preserve"> my potentials.</w:t>
          </w:r>
        </w:p>
        <w:p w14:paraId="6E08B809" w14:textId="77777777" w:rsidR="00DB04CB" w:rsidRPr="00E62880" w:rsidRDefault="00DB04CB" w:rsidP="00DB04CB">
          <w:pPr>
            <w:spacing w:before="1" w:line="321" w:lineRule="auto"/>
            <w:ind w:left="1308" w:right="1291"/>
            <w:jc w:val="center"/>
            <w:rPr>
              <w:i/>
              <w:sz w:val="24"/>
              <w:szCs w:val="24"/>
            </w:rPr>
          </w:pPr>
          <w:r w:rsidRPr="00E62880">
            <w:rPr>
              <w:i/>
              <w:color w:val="425279"/>
              <w:sz w:val="24"/>
              <w:szCs w:val="24"/>
            </w:rPr>
            <w:t>My</w:t>
          </w:r>
          <w:r w:rsidRPr="00E62880">
            <w:rPr>
              <w:i/>
              <w:color w:val="425279"/>
              <w:spacing w:val="-7"/>
              <w:sz w:val="24"/>
              <w:szCs w:val="24"/>
            </w:rPr>
            <w:t xml:space="preserve"> </w:t>
          </w:r>
          <w:r w:rsidRPr="00E62880">
            <w:rPr>
              <w:i/>
              <w:color w:val="3B4B75"/>
              <w:sz w:val="24"/>
              <w:szCs w:val="24"/>
            </w:rPr>
            <w:t>immense gratitude to</w:t>
          </w:r>
          <w:r w:rsidRPr="00E62880">
            <w:rPr>
              <w:i/>
              <w:color w:val="3B4B75"/>
              <w:spacing w:val="-11"/>
              <w:sz w:val="24"/>
              <w:szCs w:val="24"/>
            </w:rPr>
            <w:t xml:space="preserve"> </w:t>
          </w:r>
          <w:r>
            <w:rPr>
              <w:i/>
              <w:color w:val="3B4B75"/>
              <w:sz w:val="24"/>
              <w:szCs w:val="24"/>
            </w:rPr>
            <w:t xml:space="preserve">professor </w:t>
          </w:r>
          <w:r w:rsidRPr="00E62880">
            <w:rPr>
              <w:b/>
              <w:bCs/>
              <w:i/>
              <w:color w:val="3B4B75"/>
              <w:sz w:val="20"/>
              <w:szCs w:val="20"/>
            </w:rPr>
            <w:t>MARINA M</w:t>
          </w:r>
          <w:r>
            <w:rPr>
              <w:b/>
              <w:bCs/>
              <w:i/>
              <w:color w:val="3B4B75"/>
              <w:sz w:val="20"/>
              <w:szCs w:val="20"/>
            </w:rPr>
            <w:t>A</w:t>
          </w:r>
          <w:r w:rsidRPr="00E62880">
            <w:rPr>
              <w:b/>
              <w:bCs/>
              <w:i/>
              <w:color w:val="3B4B75"/>
              <w:sz w:val="20"/>
              <w:szCs w:val="20"/>
            </w:rPr>
            <w:t>T</w:t>
          </w:r>
          <w:r>
            <w:rPr>
              <w:b/>
              <w:bCs/>
              <w:i/>
              <w:color w:val="3B4B75"/>
              <w:sz w:val="20"/>
              <w:szCs w:val="20"/>
            </w:rPr>
            <w:t>E</w:t>
          </w:r>
          <w:r w:rsidRPr="00E62880">
            <w:rPr>
              <w:b/>
              <w:bCs/>
              <w:i/>
              <w:color w:val="3B4B75"/>
              <w:sz w:val="20"/>
              <w:szCs w:val="20"/>
            </w:rPr>
            <w:t>TSKAYA</w:t>
          </w:r>
          <w:r>
            <w:rPr>
              <w:b/>
              <w:bCs/>
              <w:i/>
              <w:color w:val="3B4B75"/>
              <w:sz w:val="20"/>
              <w:szCs w:val="20"/>
            </w:rPr>
            <w:t>,</w:t>
          </w:r>
          <w:r w:rsidRPr="00E62880">
            <w:rPr>
              <w:i/>
              <w:color w:val="3B4B75"/>
              <w:sz w:val="24"/>
              <w:szCs w:val="24"/>
            </w:rPr>
            <w:t xml:space="preserve"> </w:t>
          </w:r>
          <w:r>
            <w:rPr>
              <w:i/>
              <w:color w:val="3B4B75"/>
              <w:sz w:val="24"/>
              <w:szCs w:val="24"/>
            </w:rPr>
            <w:t xml:space="preserve">my intelligent and able </w:t>
          </w:r>
          <w:r w:rsidRPr="00E62880">
            <w:rPr>
              <w:i/>
              <w:color w:val="3B4B75"/>
              <w:sz w:val="24"/>
              <w:szCs w:val="24"/>
            </w:rPr>
            <w:t>academic</w:t>
          </w:r>
          <w:r>
            <w:rPr>
              <w:i/>
              <w:color w:val="3B4B75"/>
              <w:sz w:val="24"/>
              <w:szCs w:val="24"/>
            </w:rPr>
            <w:t xml:space="preserve"> supervisor for</w:t>
          </w:r>
          <w:r w:rsidRPr="00E62880">
            <w:rPr>
              <w:i/>
              <w:color w:val="3B4B75"/>
              <w:sz w:val="24"/>
              <w:szCs w:val="24"/>
            </w:rPr>
            <w:t xml:space="preserve"> educating</w:t>
          </w:r>
          <w:r>
            <w:rPr>
              <w:i/>
              <w:color w:val="3B4B75"/>
              <w:sz w:val="24"/>
              <w:szCs w:val="24"/>
            </w:rPr>
            <w:t xml:space="preserve">, nurturing and most especially for her special guidance by providing material, guidance, editing verifying and reconstructing this research project. </w:t>
          </w:r>
        </w:p>
        <w:p w14:paraId="5F893358" w14:textId="77777777" w:rsidR="00DB04CB" w:rsidRPr="00E62880" w:rsidRDefault="00DB04CB" w:rsidP="00DB04CB">
          <w:pPr>
            <w:spacing w:before="249" w:line="326" w:lineRule="auto"/>
            <w:ind w:left="1261" w:right="1269" w:firstLine="30"/>
            <w:jc w:val="center"/>
            <w:rPr>
              <w:i/>
              <w:color w:val="3B4B75"/>
              <w:sz w:val="24"/>
              <w:szCs w:val="24"/>
            </w:rPr>
          </w:pPr>
          <w:r w:rsidRPr="00E62880">
            <w:rPr>
              <w:i/>
              <w:color w:val="3B4B75"/>
              <w:sz w:val="24"/>
              <w:szCs w:val="24"/>
            </w:rPr>
            <w:t xml:space="preserve">Special appreciation to </w:t>
          </w:r>
          <w:r>
            <w:rPr>
              <w:i/>
              <w:color w:val="3B4B75"/>
              <w:spacing w:val="-1"/>
              <w:sz w:val="24"/>
              <w:szCs w:val="24"/>
            </w:rPr>
            <w:t>all academic personals at HSE: professors, lecturers study office, international students’ office, immigration of and so on for all their support, guidance and commitment to making my academic journey at HSE a success</w:t>
          </w:r>
          <w:r w:rsidRPr="00E62880">
            <w:rPr>
              <w:i/>
              <w:color w:val="3B4B75"/>
              <w:sz w:val="24"/>
              <w:szCs w:val="24"/>
            </w:rPr>
            <w:t>.</w:t>
          </w:r>
        </w:p>
        <w:p w14:paraId="2D839D66" w14:textId="77777777" w:rsidR="00DB04CB" w:rsidRPr="00E62880" w:rsidRDefault="00DB04CB" w:rsidP="00DB04CB">
          <w:pPr>
            <w:spacing w:before="242" w:line="326" w:lineRule="auto"/>
            <w:ind w:left="1510" w:right="1476"/>
            <w:jc w:val="center"/>
            <w:rPr>
              <w:i/>
              <w:color w:val="3B4B75"/>
              <w:sz w:val="24"/>
              <w:szCs w:val="24"/>
            </w:rPr>
          </w:pPr>
          <w:r>
            <w:rPr>
              <w:i/>
              <w:color w:val="3B4B75"/>
              <w:sz w:val="24"/>
              <w:szCs w:val="24"/>
            </w:rPr>
            <w:t xml:space="preserve">Special thank you to </w:t>
          </w:r>
          <w:r w:rsidRPr="00AE4892">
            <w:rPr>
              <w:b/>
              <w:bCs/>
              <w:i/>
              <w:color w:val="3B4B75"/>
              <w:sz w:val="24"/>
              <w:szCs w:val="24"/>
            </w:rPr>
            <w:t xml:space="preserve">MY </w:t>
          </w:r>
          <w:r w:rsidRPr="00AE4892">
            <w:rPr>
              <w:b/>
              <w:bCs/>
              <w:i/>
              <w:color w:val="3B4B75"/>
              <w:sz w:val="20"/>
              <w:szCs w:val="20"/>
            </w:rPr>
            <w:t>FAMILY</w:t>
          </w:r>
          <w:r>
            <w:rPr>
              <w:b/>
              <w:bCs/>
              <w:i/>
              <w:color w:val="3B4B75"/>
              <w:sz w:val="20"/>
              <w:szCs w:val="20"/>
            </w:rPr>
            <w:t xml:space="preserve"> especially my mother</w:t>
          </w:r>
          <w:r w:rsidRPr="00AE4892">
            <w:rPr>
              <w:b/>
              <w:bCs/>
              <w:i/>
              <w:color w:val="3B4B75"/>
              <w:sz w:val="20"/>
              <w:szCs w:val="20"/>
            </w:rPr>
            <w:t>, CLASSMATES, MY FRIENDS</w:t>
          </w:r>
          <w:r>
            <w:rPr>
              <w:b/>
              <w:bCs/>
              <w:i/>
              <w:color w:val="3B4B75"/>
              <w:sz w:val="20"/>
              <w:szCs w:val="20"/>
            </w:rPr>
            <w:t xml:space="preserve"> especial Kolawole Ojo</w:t>
          </w:r>
          <w:r>
            <w:rPr>
              <w:i/>
              <w:color w:val="3B4B75"/>
              <w:sz w:val="24"/>
              <w:szCs w:val="24"/>
            </w:rPr>
            <w:t xml:space="preserve"> and </w:t>
          </w:r>
          <w:r w:rsidRPr="00AE4892">
            <w:rPr>
              <w:b/>
              <w:bCs/>
              <w:i/>
              <w:color w:val="3B4B75"/>
              <w:sz w:val="20"/>
              <w:szCs w:val="20"/>
            </w:rPr>
            <w:t>EVERYONE</w:t>
          </w:r>
          <w:r>
            <w:rPr>
              <w:i/>
              <w:color w:val="3B4B75"/>
              <w:sz w:val="24"/>
              <w:szCs w:val="24"/>
            </w:rPr>
            <w:t xml:space="preserve"> that provided me with moral, physical and psychological support on this journey and other endeavors</w:t>
          </w:r>
          <w:r w:rsidRPr="00E62880">
            <w:rPr>
              <w:i/>
              <w:color w:val="3B4B75"/>
              <w:sz w:val="24"/>
              <w:szCs w:val="24"/>
            </w:rPr>
            <w:t>.</w:t>
          </w:r>
        </w:p>
        <w:p w14:paraId="2D3A1125" w14:textId="49B2AB4C" w:rsidR="00DB04CB" w:rsidRDefault="00DB04CB" w:rsidP="00DB04CB">
          <w:pPr>
            <w:spacing w:before="242" w:line="326" w:lineRule="auto"/>
            <w:ind w:left="1510" w:right="1476"/>
            <w:jc w:val="center"/>
            <w:rPr>
              <w:i/>
              <w:sz w:val="24"/>
              <w:szCs w:val="24"/>
            </w:rPr>
          </w:pPr>
          <w:r>
            <w:rPr>
              <w:i/>
              <w:sz w:val="24"/>
              <w:szCs w:val="24"/>
            </w:rPr>
            <w:t>ALL GLORY TO THE ALMIGHTY GOD.</w:t>
          </w:r>
          <w:bookmarkEnd w:id="2"/>
        </w:p>
        <w:p w14:paraId="74F8697C" w14:textId="77777777" w:rsidR="00E82483" w:rsidRDefault="00E82483" w:rsidP="00DB04CB">
          <w:pPr>
            <w:rPr>
              <w:i/>
              <w:sz w:val="24"/>
              <w:szCs w:val="24"/>
            </w:rPr>
            <w:sectPr w:rsidR="00E82483" w:rsidSect="003015E2">
              <w:footerReference w:type="default" r:id="rId8"/>
              <w:pgSz w:w="12240" w:h="15840"/>
              <w:pgMar w:top="1440" w:right="1440" w:bottom="1440" w:left="1440" w:header="720" w:footer="720" w:gutter="0"/>
              <w:pgNumType w:start="0"/>
              <w:cols w:space="720"/>
              <w:docGrid w:linePitch="360"/>
            </w:sectPr>
          </w:pPr>
        </w:p>
        <w:p w14:paraId="1D4EF0ED" w14:textId="29CF7B30" w:rsidR="00DB04CB" w:rsidRPr="002D0B3F" w:rsidRDefault="00DB04CB" w:rsidP="00DB04CB">
          <w:pPr>
            <w:rPr>
              <w:i/>
              <w:sz w:val="24"/>
              <w:szCs w:val="24"/>
            </w:rPr>
          </w:pPr>
        </w:p>
        <w:p w14:paraId="787D768E" w14:textId="5D2807C7" w:rsidR="00DB04CB" w:rsidRPr="0008573B" w:rsidRDefault="00994FA8" w:rsidP="00DB04CB">
          <w:pPr>
            <w:jc w:val="center"/>
            <w:rPr>
              <w:rFonts w:ascii="Times New Roman" w:hAnsi="Times New Roman" w:cs="Times New Roman"/>
              <w:b/>
              <w:bCs/>
              <w:sz w:val="18"/>
              <w:szCs w:val="18"/>
            </w:rPr>
          </w:pPr>
          <w:bookmarkStart w:id="3" w:name="_Hlk198610643"/>
          <w:r w:rsidRPr="0008573B">
            <w:rPr>
              <w:rFonts w:ascii="Times New Roman" w:hAnsi="Times New Roman" w:cs="Times New Roman"/>
              <w:b/>
              <w:bCs/>
              <w:sz w:val="18"/>
              <w:szCs w:val="18"/>
            </w:rPr>
            <w:t>FACTORS DRIVING DEMAND FOR SUSTAINABLE FASHION: INSIGHTS FROM RUSSIA AND NIGERIA</w:t>
          </w:r>
        </w:p>
        <w:bookmarkEnd w:id="3"/>
        <w:p w14:paraId="003A2A37" w14:textId="77777777" w:rsidR="00DB04CB" w:rsidRDefault="00DB04CB" w:rsidP="00DB04CB">
          <w:pPr>
            <w:jc w:val="center"/>
            <w:rPr>
              <w:rFonts w:ascii="Times New Roman" w:hAnsi="Times New Roman" w:cs="Times New Roman"/>
              <w:b/>
              <w:bCs/>
              <w:sz w:val="24"/>
              <w:szCs w:val="24"/>
            </w:rPr>
          </w:pPr>
        </w:p>
        <w:p w14:paraId="52722093" w14:textId="77777777" w:rsidR="00DB04CB" w:rsidRPr="00E82100" w:rsidRDefault="00DB04CB" w:rsidP="00E82100">
          <w:pPr>
            <w:pStyle w:val="Heading1"/>
            <w:rPr>
              <w:rFonts w:ascii="Times New Roman" w:hAnsi="Times New Roman" w:cs="Times New Roman"/>
              <w:b/>
              <w:bCs/>
              <w:color w:val="000000" w:themeColor="text1"/>
              <w:sz w:val="28"/>
              <w:szCs w:val="28"/>
            </w:rPr>
          </w:pPr>
          <w:bookmarkStart w:id="4" w:name="_Toc198614878"/>
          <w:r w:rsidRPr="00E82100">
            <w:rPr>
              <w:rFonts w:ascii="Times New Roman" w:hAnsi="Times New Roman" w:cs="Times New Roman"/>
              <w:b/>
              <w:bCs/>
              <w:color w:val="000000" w:themeColor="text1"/>
              <w:sz w:val="28"/>
              <w:szCs w:val="28"/>
            </w:rPr>
            <w:t>Abstract</w:t>
          </w:r>
          <w:bookmarkEnd w:id="4"/>
        </w:p>
        <w:p w14:paraId="5CC8AA14" w14:textId="1544204D" w:rsidR="00994FA8" w:rsidRPr="00994FA8" w:rsidRDefault="00994FA8" w:rsidP="00994FA8">
          <w:pPr>
            <w:spacing w:line="360" w:lineRule="auto"/>
            <w:jc w:val="both"/>
            <w:rPr>
              <w:rFonts w:ascii="Times New Roman" w:hAnsi="Times New Roman" w:cs="Times New Roman"/>
              <w:sz w:val="24"/>
              <w:szCs w:val="24"/>
            </w:rPr>
          </w:pPr>
          <w:r w:rsidRPr="00994FA8">
            <w:rPr>
              <w:rFonts w:ascii="Times New Roman" w:hAnsi="Times New Roman" w:cs="Times New Roman"/>
              <w:sz w:val="24"/>
              <w:szCs w:val="24"/>
            </w:rPr>
            <w:t>The fashion industr</w:t>
          </w:r>
          <w:r w:rsidR="00A95711">
            <w:rPr>
              <w:rFonts w:ascii="Times New Roman" w:hAnsi="Times New Roman" w:cs="Times New Roman"/>
              <w:sz w:val="24"/>
              <w:szCs w:val="24"/>
            </w:rPr>
            <w:t>ies intensifying</w:t>
          </w:r>
          <w:r w:rsidRPr="00994FA8">
            <w:rPr>
              <w:rFonts w:ascii="Times New Roman" w:hAnsi="Times New Roman" w:cs="Times New Roman"/>
              <w:sz w:val="24"/>
              <w:szCs w:val="24"/>
            </w:rPr>
            <w:t xml:space="preserve"> environmental </w:t>
          </w:r>
          <w:r w:rsidR="00A95711">
            <w:rPr>
              <w:rFonts w:ascii="Times New Roman" w:hAnsi="Times New Roman" w:cs="Times New Roman"/>
              <w:sz w:val="24"/>
              <w:szCs w:val="24"/>
            </w:rPr>
            <w:t>effect</w:t>
          </w:r>
          <w:r w:rsidRPr="00994FA8">
            <w:rPr>
              <w:rFonts w:ascii="Times New Roman" w:hAnsi="Times New Roman" w:cs="Times New Roman"/>
              <w:sz w:val="24"/>
              <w:szCs w:val="24"/>
            </w:rPr>
            <w:t xml:space="preserve"> highlights the critical need </w:t>
          </w:r>
          <w:r w:rsidR="00A95711">
            <w:rPr>
              <w:rFonts w:ascii="Times New Roman" w:hAnsi="Times New Roman" w:cs="Times New Roman"/>
              <w:sz w:val="24"/>
              <w:szCs w:val="24"/>
            </w:rPr>
            <w:t>for</w:t>
          </w:r>
          <w:r w:rsidRPr="00994FA8">
            <w:rPr>
              <w:rFonts w:ascii="Times New Roman" w:hAnsi="Times New Roman" w:cs="Times New Roman"/>
              <w:sz w:val="24"/>
              <w:szCs w:val="24"/>
            </w:rPr>
            <w:t xml:space="preserve"> advance</w:t>
          </w:r>
          <w:r w:rsidR="00A95711">
            <w:rPr>
              <w:rFonts w:ascii="Times New Roman" w:hAnsi="Times New Roman" w:cs="Times New Roman"/>
              <w:sz w:val="24"/>
              <w:szCs w:val="24"/>
            </w:rPr>
            <w:t>d</w:t>
          </w:r>
          <w:r w:rsidRPr="00994FA8">
            <w:rPr>
              <w:rFonts w:ascii="Times New Roman" w:hAnsi="Times New Roman" w:cs="Times New Roman"/>
              <w:sz w:val="24"/>
              <w:szCs w:val="24"/>
            </w:rPr>
            <w:t xml:space="preserve"> </w:t>
          </w:r>
          <w:r w:rsidR="00A95711">
            <w:rPr>
              <w:rFonts w:ascii="Times New Roman" w:hAnsi="Times New Roman" w:cs="Times New Roman"/>
              <w:sz w:val="24"/>
              <w:szCs w:val="24"/>
            </w:rPr>
            <w:t>s</w:t>
          </w:r>
          <w:r w:rsidRPr="00994FA8">
            <w:rPr>
              <w:rFonts w:ascii="Times New Roman" w:hAnsi="Times New Roman" w:cs="Times New Roman"/>
              <w:sz w:val="24"/>
              <w:szCs w:val="24"/>
            </w:rPr>
            <w:t xml:space="preserve">ustainable </w:t>
          </w:r>
          <w:r w:rsidR="00A95711">
            <w:rPr>
              <w:rFonts w:ascii="Times New Roman" w:hAnsi="Times New Roman" w:cs="Times New Roman"/>
              <w:sz w:val="24"/>
              <w:szCs w:val="24"/>
            </w:rPr>
            <w:t>d</w:t>
          </w:r>
          <w:r w:rsidRPr="00994FA8">
            <w:rPr>
              <w:rFonts w:ascii="Times New Roman" w:hAnsi="Times New Roman" w:cs="Times New Roman"/>
              <w:sz w:val="24"/>
              <w:szCs w:val="24"/>
            </w:rPr>
            <w:t xml:space="preserve">evelopment </w:t>
          </w:r>
          <w:r w:rsidR="00A95711">
            <w:rPr>
              <w:rFonts w:ascii="Times New Roman" w:hAnsi="Times New Roman" w:cs="Times New Roman"/>
              <w:sz w:val="24"/>
              <w:szCs w:val="24"/>
            </w:rPr>
            <w:t>g</w:t>
          </w:r>
          <w:r w:rsidRPr="00994FA8">
            <w:rPr>
              <w:rFonts w:ascii="Times New Roman" w:hAnsi="Times New Roman" w:cs="Times New Roman"/>
              <w:sz w:val="24"/>
              <w:szCs w:val="24"/>
            </w:rPr>
            <w:t>oal</w:t>
          </w:r>
          <w:r w:rsidR="00A95711">
            <w:rPr>
              <w:rFonts w:ascii="Times New Roman" w:hAnsi="Times New Roman" w:cs="Times New Roman"/>
              <w:sz w:val="24"/>
              <w:szCs w:val="24"/>
            </w:rPr>
            <w:t>s</w:t>
          </w:r>
          <w:r w:rsidRPr="00994FA8">
            <w:rPr>
              <w:rFonts w:ascii="Times New Roman" w:hAnsi="Times New Roman" w:cs="Times New Roman"/>
              <w:sz w:val="24"/>
              <w:szCs w:val="24"/>
            </w:rPr>
            <w:t xml:space="preserve"> through responsible</w:t>
          </w:r>
          <w:r w:rsidR="00A95711">
            <w:rPr>
              <w:rFonts w:ascii="Times New Roman" w:hAnsi="Times New Roman" w:cs="Times New Roman"/>
              <w:sz w:val="24"/>
              <w:szCs w:val="24"/>
            </w:rPr>
            <w:t xml:space="preserve"> production, consumption and disposal</w:t>
          </w:r>
          <w:r w:rsidRPr="00994FA8">
            <w:rPr>
              <w:rFonts w:ascii="Times New Roman" w:hAnsi="Times New Roman" w:cs="Times New Roman"/>
              <w:sz w:val="24"/>
              <w:szCs w:val="24"/>
            </w:rPr>
            <w:t xml:space="preserve">. This study investigated the drivers of sustainable fashion purchase intentions in Russia and Nigeria, two countries with emerging markets but contrasting cultural orientations, to address gaps in cross-cultural sustainability research. Grounded with the Theory of Planned Behavior (TPB) augmented with Hofstede’s cultural dimensions theory, the research explored how, cognitive, psychological and sociocultural factors, specifically environmental collective efficacy, environmental knowledge and collectivism shape fashion consumers behavior. A cross-cultural methodology was utilized, employing validated Likert-scale surveys administered to urban fashion consumers in the two countries to capture refined predictors of sustainable adoption. </w:t>
          </w:r>
          <w:r w:rsidR="00A95711">
            <w:rPr>
              <w:rFonts w:ascii="Times New Roman" w:hAnsi="Times New Roman" w:cs="Times New Roman"/>
              <w:sz w:val="24"/>
              <w:szCs w:val="24"/>
            </w:rPr>
            <w:t xml:space="preserve">Results of the study </w:t>
          </w:r>
          <w:r w:rsidRPr="00994FA8">
            <w:rPr>
              <w:rFonts w:ascii="Times New Roman" w:hAnsi="Times New Roman" w:cs="Times New Roman"/>
              <w:sz w:val="24"/>
              <w:szCs w:val="24"/>
            </w:rPr>
            <w:t xml:space="preserve">revealed </w:t>
          </w:r>
          <w:r w:rsidR="00A95711">
            <w:rPr>
              <w:rFonts w:ascii="Times New Roman" w:hAnsi="Times New Roman" w:cs="Times New Roman"/>
              <w:sz w:val="24"/>
              <w:szCs w:val="24"/>
            </w:rPr>
            <w:t>unique</w:t>
          </w:r>
          <w:r w:rsidRPr="00994FA8">
            <w:rPr>
              <w:rFonts w:ascii="Times New Roman" w:hAnsi="Times New Roman" w:cs="Times New Roman"/>
              <w:sz w:val="24"/>
              <w:szCs w:val="24"/>
            </w:rPr>
            <w:t xml:space="preserve"> pathways</w:t>
          </w:r>
          <w:r w:rsidR="00A95711">
            <w:rPr>
              <w:rFonts w:ascii="Times New Roman" w:hAnsi="Times New Roman" w:cs="Times New Roman"/>
              <w:sz w:val="24"/>
              <w:szCs w:val="24"/>
            </w:rPr>
            <w:t>.</w:t>
          </w:r>
          <w:r w:rsidRPr="00994FA8">
            <w:rPr>
              <w:rFonts w:ascii="Times New Roman" w:hAnsi="Times New Roman" w:cs="Times New Roman"/>
              <w:sz w:val="24"/>
              <w:szCs w:val="24"/>
            </w:rPr>
            <w:t xml:space="preserve"> in Nigeria, communal values and collective environmental belief were crucial, with collectivism increasing the role of shared efficacy, while in Russia individual environmental awareness surfaced as the principal driver, reflecting a priority on personal agency. The study’s make a valuable integration of cultural dimensions into the TPB framework by demonstrating how collectivism moderates’ sustainability behaviors contextually and validating Hofstede’s model in sustainable consumption research. The insights from the study also makes a contribution towards SDG 12 by proposing culturally structured strategies, such as leveraging Nigeria’s traditional textile heritage to encourage collective responsibility and improve transparency in Russia targeted towards informed individualized choices. The study offers practical value for fashion stakeholders by endorsing for localized intervention, communal and personalized education in individualistic markets to help attain the global sustainability goals.</w:t>
          </w:r>
        </w:p>
        <w:p w14:paraId="2827B93D" w14:textId="77777777" w:rsidR="00E82100" w:rsidRPr="00E82100" w:rsidRDefault="00DB04CB" w:rsidP="00E82100">
          <w:pPr>
            <w:pStyle w:val="Heading2"/>
            <w:rPr>
              <w:rFonts w:ascii="Times New Roman" w:hAnsi="Times New Roman" w:cs="Times New Roman"/>
              <w:b/>
              <w:bCs/>
              <w:color w:val="000000" w:themeColor="text1"/>
              <w:sz w:val="24"/>
              <w:szCs w:val="24"/>
            </w:rPr>
          </w:pPr>
          <w:bookmarkStart w:id="5" w:name="_Toc198614879"/>
          <w:r w:rsidRPr="00E82100">
            <w:rPr>
              <w:rFonts w:ascii="Times New Roman" w:hAnsi="Times New Roman" w:cs="Times New Roman"/>
              <w:b/>
              <w:bCs/>
              <w:color w:val="000000" w:themeColor="text1"/>
              <w:sz w:val="24"/>
              <w:szCs w:val="24"/>
            </w:rPr>
            <w:t>Keywords:</w:t>
          </w:r>
          <w:bookmarkEnd w:id="5"/>
          <w:r w:rsidRPr="00E82100">
            <w:rPr>
              <w:rFonts w:ascii="Times New Roman" w:hAnsi="Times New Roman" w:cs="Times New Roman"/>
              <w:b/>
              <w:bCs/>
              <w:color w:val="000000" w:themeColor="text1"/>
              <w:sz w:val="24"/>
              <w:szCs w:val="24"/>
            </w:rPr>
            <w:t xml:space="preserve"> </w:t>
          </w:r>
        </w:p>
        <w:p w14:paraId="1F73D643" w14:textId="71A027E7" w:rsidR="00994FA8" w:rsidRDefault="00DB04CB" w:rsidP="00DB04CB">
          <w:pPr>
            <w:spacing w:line="360" w:lineRule="auto"/>
            <w:jc w:val="both"/>
            <w:rPr>
              <w:rFonts w:ascii="Times New Roman" w:hAnsi="Times New Roman" w:cs="Times New Roman"/>
              <w:sz w:val="24"/>
              <w:szCs w:val="24"/>
            </w:rPr>
          </w:pPr>
          <w:r w:rsidRPr="00463FED">
            <w:rPr>
              <w:rFonts w:ascii="Times New Roman" w:hAnsi="Times New Roman" w:cs="Times New Roman"/>
              <w:sz w:val="24"/>
              <w:szCs w:val="24"/>
            </w:rPr>
            <w:t>Sustainable fashion</w:t>
          </w:r>
          <w:r w:rsidR="00757387">
            <w:rPr>
              <w:rFonts w:ascii="Times New Roman" w:hAnsi="Times New Roman" w:cs="Times New Roman"/>
              <w:sz w:val="24"/>
              <w:szCs w:val="24"/>
            </w:rPr>
            <w:t>,</w:t>
          </w:r>
          <w:r w:rsidRPr="00463FED">
            <w:rPr>
              <w:rFonts w:ascii="Times New Roman" w:hAnsi="Times New Roman" w:cs="Times New Roman"/>
              <w:sz w:val="24"/>
              <w:szCs w:val="24"/>
            </w:rPr>
            <w:t xml:space="preserve"> SDG 12</w:t>
          </w:r>
          <w:r w:rsidR="00757387">
            <w:rPr>
              <w:rFonts w:ascii="Times New Roman" w:hAnsi="Times New Roman" w:cs="Times New Roman"/>
              <w:sz w:val="24"/>
              <w:szCs w:val="24"/>
            </w:rPr>
            <w:t>,</w:t>
          </w:r>
          <w:r w:rsidRPr="00463FED">
            <w:rPr>
              <w:rFonts w:ascii="Times New Roman" w:hAnsi="Times New Roman" w:cs="Times New Roman"/>
              <w:sz w:val="24"/>
              <w:szCs w:val="24"/>
            </w:rPr>
            <w:t xml:space="preserve"> T</w:t>
          </w:r>
          <w:r w:rsidR="000701E2">
            <w:rPr>
              <w:rFonts w:ascii="Times New Roman" w:hAnsi="Times New Roman" w:cs="Times New Roman"/>
              <w:sz w:val="24"/>
              <w:szCs w:val="24"/>
            </w:rPr>
            <w:t>PB,</w:t>
          </w:r>
          <w:r w:rsidRPr="00463FED">
            <w:rPr>
              <w:rFonts w:ascii="Times New Roman" w:hAnsi="Times New Roman" w:cs="Times New Roman"/>
              <w:sz w:val="24"/>
              <w:szCs w:val="24"/>
            </w:rPr>
            <w:t xml:space="preserve"> collectivism</w:t>
          </w:r>
          <w:r w:rsidR="00757387">
            <w:rPr>
              <w:rFonts w:ascii="Times New Roman" w:hAnsi="Times New Roman" w:cs="Times New Roman"/>
              <w:sz w:val="24"/>
              <w:szCs w:val="24"/>
            </w:rPr>
            <w:t xml:space="preserve">, </w:t>
          </w:r>
          <w:r w:rsidRPr="00463FED">
            <w:rPr>
              <w:rFonts w:ascii="Times New Roman" w:hAnsi="Times New Roman" w:cs="Times New Roman"/>
              <w:sz w:val="24"/>
              <w:szCs w:val="24"/>
            </w:rPr>
            <w:t>environmental knowledge</w:t>
          </w:r>
          <w:r w:rsidR="00757387">
            <w:rPr>
              <w:rFonts w:ascii="Times New Roman" w:hAnsi="Times New Roman" w:cs="Times New Roman"/>
              <w:sz w:val="24"/>
              <w:szCs w:val="24"/>
            </w:rPr>
            <w:t>,</w:t>
          </w:r>
          <w:r w:rsidRPr="00463FED">
            <w:rPr>
              <w:rFonts w:ascii="Times New Roman" w:hAnsi="Times New Roman" w:cs="Times New Roman"/>
              <w:sz w:val="24"/>
              <w:szCs w:val="24"/>
            </w:rPr>
            <w:t xml:space="preserve"> </w:t>
          </w:r>
          <w:r>
            <w:rPr>
              <w:rFonts w:ascii="Times New Roman" w:hAnsi="Times New Roman" w:cs="Times New Roman"/>
              <w:sz w:val="24"/>
              <w:szCs w:val="24"/>
            </w:rPr>
            <w:t>Russia and Nigeria</w:t>
          </w:r>
          <w:r w:rsidRPr="00463FED">
            <w:rPr>
              <w:rFonts w:ascii="Times New Roman" w:hAnsi="Times New Roman" w:cs="Times New Roman"/>
              <w:sz w:val="24"/>
              <w:szCs w:val="24"/>
            </w:rPr>
            <w:t>.</w:t>
          </w:r>
        </w:p>
        <w:p w14:paraId="6A2C4DDE" w14:textId="77777777" w:rsidR="00E82483" w:rsidRDefault="00E82483">
          <w:pPr>
            <w:rPr>
              <w:rFonts w:ascii="Times New Roman" w:hAnsi="Times New Roman" w:cs="Times New Roman"/>
              <w:sz w:val="24"/>
              <w:szCs w:val="24"/>
            </w:rPr>
            <w:sectPr w:rsidR="00E82483" w:rsidSect="003015E2">
              <w:pgSz w:w="12240" w:h="15840"/>
              <w:pgMar w:top="1440" w:right="1440" w:bottom="1440" w:left="1440" w:header="720" w:footer="720" w:gutter="0"/>
              <w:pgNumType w:start="0"/>
              <w:cols w:space="720"/>
              <w:docGrid w:linePitch="360"/>
            </w:sectPr>
          </w:pPr>
        </w:p>
        <w:p w14:paraId="51BA936C" w14:textId="78F3B826" w:rsidR="00DB04CB" w:rsidRPr="00994FA8" w:rsidRDefault="00000000">
          <w:pPr>
            <w:rPr>
              <w:rFonts w:ascii="Times New Roman" w:hAnsi="Times New Roman" w:cs="Times New Roman"/>
              <w:sz w:val="24"/>
              <w:szCs w:val="24"/>
            </w:rPr>
          </w:pPr>
        </w:p>
      </w:sdtContent>
    </w:sdt>
    <w:sdt>
      <w:sdtPr>
        <w:rPr>
          <w:rFonts w:ascii="Times New Roman" w:eastAsiaTheme="minorHAnsi" w:hAnsi="Times New Roman" w:cs="Times New Roman"/>
          <w:color w:val="auto"/>
          <w:sz w:val="24"/>
          <w:szCs w:val="24"/>
        </w:rPr>
        <w:id w:val="676231353"/>
        <w:docPartObj>
          <w:docPartGallery w:val="Table of Contents"/>
          <w:docPartUnique/>
        </w:docPartObj>
      </w:sdtPr>
      <w:sdtEndPr>
        <w:rPr>
          <w:rFonts w:eastAsiaTheme="majorEastAsia"/>
          <w:b/>
          <w:bCs/>
          <w:noProof/>
          <w:color w:val="000000" w:themeColor="text1"/>
        </w:rPr>
      </w:sdtEndPr>
      <w:sdtContent>
        <w:p w14:paraId="2E5AC2C5" w14:textId="438B4A9F" w:rsidR="000437EB" w:rsidRPr="00E82100" w:rsidRDefault="00DB04CB" w:rsidP="000103C4">
          <w:pPr>
            <w:pStyle w:val="TOCHeading"/>
            <w:spacing w:line="360" w:lineRule="auto"/>
            <w:rPr>
              <w:rStyle w:val="Heading1Char"/>
              <w:rFonts w:ascii="Times New Roman" w:hAnsi="Times New Roman" w:cs="Times New Roman"/>
              <w:b/>
              <w:bCs/>
              <w:sz w:val="28"/>
              <w:szCs w:val="28"/>
            </w:rPr>
          </w:pPr>
          <w:r w:rsidRPr="00E82100">
            <w:rPr>
              <w:rStyle w:val="Heading1Char"/>
              <w:rFonts w:ascii="Times New Roman" w:hAnsi="Times New Roman" w:cs="Times New Roman"/>
              <w:b/>
              <w:bCs/>
              <w:sz w:val="28"/>
              <w:szCs w:val="28"/>
            </w:rPr>
            <w:t xml:space="preserve">Table of Contents </w:t>
          </w:r>
        </w:p>
        <w:p w14:paraId="24905B70" w14:textId="69DB2217" w:rsidR="009E07A7" w:rsidRDefault="000437EB">
          <w:pPr>
            <w:pStyle w:val="TOC1"/>
            <w:tabs>
              <w:tab w:val="right" w:leader="dot" w:pos="9350"/>
            </w:tabs>
            <w:rPr>
              <w:rFonts w:eastAsiaTheme="minorEastAsia"/>
              <w:noProof/>
              <w:kern w:val="2"/>
              <w:sz w:val="24"/>
              <w:szCs w:val="24"/>
              <w14:ligatures w14:val="standardContextual"/>
            </w:rPr>
          </w:pPr>
          <w:r w:rsidRPr="000103C4">
            <w:rPr>
              <w:rFonts w:ascii="Times New Roman" w:hAnsi="Times New Roman" w:cs="Times New Roman"/>
              <w:sz w:val="24"/>
              <w:szCs w:val="24"/>
            </w:rPr>
            <w:fldChar w:fldCharType="begin"/>
          </w:r>
          <w:r w:rsidRPr="000103C4">
            <w:rPr>
              <w:rFonts w:ascii="Times New Roman" w:hAnsi="Times New Roman" w:cs="Times New Roman"/>
              <w:sz w:val="24"/>
              <w:szCs w:val="24"/>
            </w:rPr>
            <w:instrText xml:space="preserve"> TOC \o "1-3" \h \z \u </w:instrText>
          </w:r>
          <w:r w:rsidRPr="000103C4">
            <w:rPr>
              <w:rFonts w:ascii="Times New Roman" w:hAnsi="Times New Roman" w:cs="Times New Roman"/>
              <w:sz w:val="24"/>
              <w:szCs w:val="24"/>
            </w:rPr>
            <w:fldChar w:fldCharType="separate"/>
          </w:r>
          <w:hyperlink w:anchor="_Toc198614878" w:history="1">
            <w:r w:rsidR="009E07A7" w:rsidRPr="00BA01E4">
              <w:rPr>
                <w:rStyle w:val="Hyperlink"/>
                <w:rFonts w:ascii="Times New Roman" w:hAnsi="Times New Roman" w:cs="Times New Roman"/>
                <w:b/>
                <w:bCs/>
                <w:noProof/>
              </w:rPr>
              <w:t>Abstract</w:t>
            </w:r>
            <w:r w:rsidR="009E07A7">
              <w:rPr>
                <w:noProof/>
                <w:webHidden/>
              </w:rPr>
              <w:tab/>
            </w:r>
            <w:r w:rsidR="009E07A7">
              <w:rPr>
                <w:noProof/>
                <w:webHidden/>
              </w:rPr>
              <w:fldChar w:fldCharType="begin"/>
            </w:r>
            <w:r w:rsidR="009E07A7">
              <w:rPr>
                <w:noProof/>
                <w:webHidden/>
              </w:rPr>
              <w:instrText xml:space="preserve"> PAGEREF _Toc198614878 \h </w:instrText>
            </w:r>
            <w:r w:rsidR="009E07A7">
              <w:rPr>
                <w:noProof/>
                <w:webHidden/>
              </w:rPr>
            </w:r>
            <w:r w:rsidR="009E07A7">
              <w:rPr>
                <w:noProof/>
                <w:webHidden/>
              </w:rPr>
              <w:fldChar w:fldCharType="separate"/>
            </w:r>
            <w:r w:rsidR="009E07A7">
              <w:rPr>
                <w:noProof/>
                <w:webHidden/>
              </w:rPr>
              <w:t>2</w:t>
            </w:r>
            <w:r w:rsidR="009E07A7">
              <w:rPr>
                <w:noProof/>
                <w:webHidden/>
              </w:rPr>
              <w:fldChar w:fldCharType="end"/>
            </w:r>
          </w:hyperlink>
        </w:p>
        <w:p w14:paraId="5110AE3B" w14:textId="5030FB0C" w:rsidR="009E07A7" w:rsidRDefault="009E07A7">
          <w:pPr>
            <w:pStyle w:val="TOC2"/>
            <w:tabs>
              <w:tab w:val="right" w:leader="dot" w:pos="9350"/>
            </w:tabs>
            <w:rPr>
              <w:rFonts w:eastAsiaTheme="minorEastAsia"/>
              <w:noProof/>
              <w:kern w:val="2"/>
              <w:sz w:val="24"/>
              <w:szCs w:val="24"/>
              <w14:ligatures w14:val="standardContextual"/>
            </w:rPr>
          </w:pPr>
          <w:hyperlink w:anchor="_Toc198614879" w:history="1">
            <w:r w:rsidRPr="00BA01E4">
              <w:rPr>
                <w:rStyle w:val="Hyperlink"/>
                <w:rFonts w:ascii="Times New Roman" w:hAnsi="Times New Roman" w:cs="Times New Roman"/>
                <w:b/>
                <w:bCs/>
                <w:noProof/>
              </w:rPr>
              <w:t>Keywords:</w:t>
            </w:r>
            <w:r>
              <w:rPr>
                <w:noProof/>
                <w:webHidden/>
              </w:rPr>
              <w:tab/>
            </w:r>
            <w:r>
              <w:rPr>
                <w:noProof/>
                <w:webHidden/>
              </w:rPr>
              <w:fldChar w:fldCharType="begin"/>
            </w:r>
            <w:r>
              <w:rPr>
                <w:noProof/>
                <w:webHidden/>
              </w:rPr>
              <w:instrText xml:space="preserve"> PAGEREF _Toc198614879 \h </w:instrText>
            </w:r>
            <w:r>
              <w:rPr>
                <w:noProof/>
                <w:webHidden/>
              </w:rPr>
            </w:r>
            <w:r>
              <w:rPr>
                <w:noProof/>
                <w:webHidden/>
              </w:rPr>
              <w:fldChar w:fldCharType="separate"/>
            </w:r>
            <w:r>
              <w:rPr>
                <w:noProof/>
                <w:webHidden/>
              </w:rPr>
              <w:t>2</w:t>
            </w:r>
            <w:r>
              <w:rPr>
                <w:noProof/>
                <w:webHidden/>
              </w:rPr>
              <w:fldChar w:fldCharType="end"/>
            </w:r>
          </w:hyperlink>
        </w:p>
        <w:p w14:paraId="07F8DF69" w14:textId="25AB0E69" w:rsidR="009E07A7" w:rsidRDefault="009E07A7">
          <w:pPr>
            <w:pStyle w:val="TOC1"/>
            <w:tabs>
              <w:tab w:val="right" w:leader="dot" w:pos="9350"/>
            </w:tabs>
            <w:rPr>
              <w:rFonts w:eastAsiaTheme="minorEastAsia"/>
              <w:noProof/>
              <w:kern w:val="2"/>
              <w:sz w:val="24"/>
              <w:szCs w:val="24"/>
              <w14:ligatures w14:val="standardContextual"/>
            </w:rPr>
          </w:pPr>
          <w:hyperlink w:anchor="_Toc198614880" w:history="1">
            <w:r w:rsidRPr="00BA01E4">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_Toc198614880 \h </w:instrText>
            </w:r>
            <w:r>
              <w:rPr>
                <w:noProof/>
                <w:webHidden/>
              </w:rPr>
            </w:r>
            <w:r>
              <w:rPr>
                <w:noProof/>
                <w:webHidden/>
              </w:rPr>
              <w:fldChar w:fldCharType="separate"/>
            </w:r>
            <w:r>
              <w:rPr>
                <w:noProof/>
                <w:webHidden/>
              </w:rPr>
              <w:t>5</w:t>
            </w:r>
            <w:r>
              <w:rPr>
                <w:noProof/>
                <w:webHidden/>
              </w:rPr>
              <w:fldChar w:fldCharType="end"/>
            </w:r>
          </w:hyperlink>
        </w:p>
        <w:p w14:paraId="719F67AE" w14:textId="09394BEF" w:rsidR="009E07A7" w:rsidRDefault="009E07A7">
          <w:pPr>
            <w:pStyle w:val="TOC2"/>
            <w:tabs>
              <w:tab w:val="right" w:leader="dot" w:pos="9350"/>
            </w:tabs>
            <w:rPr>
              <w:rFonts w:eastAsiaTheme="minorEastAsia"/>
              <w:noProof/>
              <w:kern w:val="2"/>
              <w:sz w:val="24"/>
              <w:szCs w:val="24"/>
              <w14:ligatures w14:val="standardContextual"/>
            </w:rPr>
          </w:pPr>
          <w:hyperlink w:anchor="_Toc198614881" w:history="1">
            <w:r w:rsidRPr="00BA01E4">
              <w:rPr>
                <w:rStyle w:val="Hyperlink"/>
                <w:rFonts w:ascii="Times New Roman" w:hAnsi="Times New Roman" w:cs="Times New Roman"/>
                <w:b/>
                <w:bCs/>
                <w:noProof/>
              </w:rPr>
              <w:t>The Fashion Industry</w:t>
            </w:r>
            <w:r>
              <w:rPr>
                <w:noProof/>
                <w:webHidden/>
              </w:rPr>
              <w:tab/>
            </w:r>
            <w:r>
              <w:rPr>
                <w:noProof/>
                <w:webHidden/>
              </w:rPr>
              <w:fldChar w:fldCharType="begin"/>
            </w:r>
            <w:r>
              <w:rPr>
                <w:noProof/>
                <w:webHidden/>
              </w:rPr>
              <w:instrText xml:space="preserve"> PAGEREF _Toc198614881 \h </w:instrText>
            </w:r>
            <w:r>
              <w:rPr>
                <w:noProof/>
                <w:webHidden/>
              </w:rPr>
            </w:r>
            <w:r>
              <w:rPr>
                <w:noProof/>
                <w:webHidden/>
              </w:rPr>
              <w:fldChar w:fldCharType="separate"/>
            </w:r>
            <w:r>
              <w:rPr>
                <w:noProof/>
                <w:webHidden/>
              </w:rPr>
              <w:t>5</w:t>
            </w:r>
            <w:r>
              <w:rPr>
                <w:noProof/>
                <w:webHidden/>
              </w:rPr>
              <w:fldChar w:fldCharType="end"/>
            </w:r>
          </w:hyperlink>
        </w:p>
        <w:p w14:paraId="0B596252" w14:textId="56DEFD2C" w:rsidR="009E07A7" w:rsidRDefault="009E07A7">
          <w:pPr>
            <w:pStyle w:val="TOC2"/>
            <w:tabs>
              <w:tab w:val="right" w:leader="dot" w:pos="9350"/>
            </w:tabs>
            <w:rPr>
              <w:rFonts w:eastAsiaTheme="minorEastAsia"/>
              <w:noProof/>
              <w:kern w:val="2"/>
              <w:sz w:val="24"/>
              <w:szCs w:val="24"/>
              <w14:ligatures w14:val="standardContextual"/>
            </w:rPr>
          </w:pPr>
          <w:hyperlink w:anchor="_Toc198614882" w:history="1">
            <w:r w:rsidRPr="00BA01E4">
              <w:rPr>
                <w:rStyle w:val="Hyperlink"/>
                <w:rFonts w:ascii="Times New Roman" w:hAnsi="Times New Roman" w:cs="Times New Roman"/>
                <w:b/>
                <w:bCs/>
                <w:noProof/>
              </w:rPr>
              <w:t>Global and local sustainability effort</w:t>
            </w:r>
            <w:r>
              <w:rPr>
                <w:noProof/>
                <w:webHidden/>
              </w:rPr>
              <w:tab/>
            </w:r>
            <w:r>
              <w:rPr>
                <w:noProof/>
                <w:webHidden/>
              </w:rPr>
              <w:fldChar w:fldCharType="begin"/>
            </w:r>
            <w:r>
              <w:rPr>
                <w:noProof/>
                <w:webHidden/>
              </w:rPr>
              <w:instrText xml:space="preserve"> PAGEREF _Toc198614882 \h </w:instrText>
            </w:r>
            <w:r>
              <w:rPr>
                <w:noProof/>
                <w:webHidden/>
              </w:rPr>
            </w:r>
            <w:r>
              <w:rPr>
                <w:noProof/>
                <w:webHidden/>
              </w:rPr>
              <w:fldChar w:fldCharType="separate"/>
            </w:r>
            <w:r>
              <w:rPr>
                <w:noProof/>
                <w:webHidden/>
              </w:rPr>
              <w:t>6</w:t>
            </w:r>
            <w:r>
              <w:rPr>
                <w:noProof/>
                <w:webHidden/>
              </w:rPr>
              <w:fldChar w:fldCharType="end"/>
            </w:r>
          </w:hyperlink>
        </w:p>
        <w:p w14:paraId="7F1D8AAC" w14:textId="017057EF" w:rsidR="009E07A7" w:rsidRDefault="009E07A7">
          <w:pPr>
            <w:pStyle w:val="TOC2"/>
            <w:tabs>
              <w:tab w:val="right" w:leader="dot" w:pos="9350"/>
            </w:tabs>
            <w:rPr>
              <w:rFonts w:eastAsiaTheme="minorEastAsia"/>
              <w:noProof/>
              <w:kern w:val="2"/>
              <w:sz w:val="24"/>
              <w:szCs w:val="24"/>
              <w14:ligatures w14:val="standardContextual"/>
            </w:rPr>
          </w:pPr>
          <w:hyperlink w:anchor="_Toc198614883" w:history="1">
            <w:r w:rsidRPr="00BA01E4">
              <w:rPr>
                <w:rStyle w:val="Hyperlink"/>
                <w:b/>
                <w:bCs/>
                <w:noProof/>
              </w:rPr>
              <w:t>Research objective and question</w:t>
            </w:r>
            <w:r>
              <w:rPr>
                <w:noProof/>
                <w:webHidden/>
              </w:rPr>
              <w:tab/>
            </w:r>
            <w:r>
              <w:rPr>
                <w:noProof/>
                <w:webHidden/>
              </w:rPr>
              <w:fldChar w:fldCharType="begin"/>
            </w:r>
            <w:r>
              <w:rPr>
                <w:noProof/>
                <w:webHidden/>
              </w:rPr>
              <w:instrText xml:space="preserve"> PAGEREF _Toc198614883 \h </w:instrText>
            </w:r>
            <w:r>
              <w:rPr>
                <w:noProof/>
                <w:webHidden/>
              </w:rPr>
            </w:r>
            <w:r>
              <w:rPr>
                <w:noProof/>
                <w:webHidden/>
              </w:rPr>
              <w:fldChar w:fldCharType="separate"/>
            </w:r>
            <w:r>
              <w:rPr>
                <w:noProof/>
                <w:webHidden/>
              </w:rPr>
              <w:t>8</w:t>
            </w:r>
            <w:r>
              <w:rPr>
                <w:noProof/>
                <w:webHidden/>
              </w:rPr>
              <w:fldChar w:fldCharType="end"/>
            </w:r>
          </w:hyperlink>
        </w:p>
        <w:p w14:paraId="2B5DF31A" w14:textId="3F4E097A" w:rsidR="009E07A7" w:rsidRDefault="009E07A7">
          <w:pPr>
            <w:pStyle w:val="TOC1"/>
            <w:tabs>
              <w:tab w:val="right" w:leader="dot" w:pos="9350"/>
            </w:tabs>
            <w:rPr>
              <w:rFonts w:eastAsiaTheme="minorEastAsia"/>
              <w:noProof/>
              <w:kern w:val="2"/>
              <w:sz w:val="24"/>
              <w:szCs w:val="24"/>
              <w14:ligatures w14:val="standardContextual"/>
            </w:rPr>
          </w:pPr>
          <w:hyperlink w:anchor="_Toc198614884" w:history="1">
            <w:r w:rsidRPr="00BA01E4">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_Toc198614884 \h </w:instrText>
            </w:r>
            <w:r>
              <w:rPr>
                <w:noProof/>
                <w:webHidden/>
              </w:rPr>
            </w:r>
            <w:r>
              <w:rPr>
                <w:noProof/>
                <w:webHidden/>
              </w:rPr>
              <w:fldChar w:fldCharType="separate"/>
            </w:r>
            <w:r>
              <w:rPr>
                <w:noProof/>
                <w:webHidden/>
              </w:rPr>
              <w:t>10</w:t>
            </w:r>
            <w:r>
              <w:rPr>
                <w:noProof/>
                <w:webHidden/>
              </w:rPr>
              <w:fldChar w:fldCharType="end"/>
            </w:r>
          </w:hyperlink>
        </w:p>
        <w:p w14:paraId="4E4407C8" w14:textId="6BB3192A" w:rsidR="009E07A7" w:rsidRDefault="009E07A7">
          <w:pPr>
            <w:pStyle w:val="TOC2"/>
            <w:tabs>
              <w:tab w:val="right" w:leader="dot" w:pos="9350"/>
            </w:tabs>
            <w:rPr>
              <w:rFonts w:eastAsiaTheme="minorEastAsia"/>
              <w:noProof/>
              <w:kern w:val="2"/>
              <w:sz w:val="24"/>
              <w:szCs w:val="24"/>
              <w14:ligatures w14:val="standardContextual"/>
            </w:rPr>
          </w:pPr>
          <w:hyperlink w:anchor="_Toc198614885" w:history="1">
            <w:r w:rsidRPr="00BA01E4">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_Toc198614885 \h </w:instrText>
            </w:r>
            <w:r>
              <w:rPr>
                <w:noProof/>
                <w:webHidden/>
              </w:rPr>
            </w:r>
            <w:r>
              <w:rPr>
                <w:noProof/>
                <w:webHidden/>
              </w:rPr>
              <w:fldChar w:fldCharType="separate"/>
            </w:r>
            <w:r>
              <w:rPr>
                <w:noProof/>
                <w:webHidden/>
              </w:rPr>
              <w:t>10</w:t>
            </w:r>
            <w:r>
              <w:rPr>
                <w:noProof/>
                <w:webHidden/>
              </w:rPr>
              <w:fldChar w:fldCharType="end"/>
            </w:r>
          </w:hyperlink>
        </w:p>
        <w:p w14:paraId="22EB6D9B" w14:textId="32CAE2AD" w:rsidR="009E07A7" w:rsidRDefault="009E07A7">
          <w:pPr>
            <w:pStyle w:val="TOC3"/>
            <w:tabs>
              <w:tab w:val="right" w:leader="dot" w:pos="9350"/>
            </w:tabs>
            <w:rPr>
              <w:rFonts w:eastAsiaTheme="minorEastAsia"/>
              <w:noProof/>
              <w:kern w:val="2"/>
              <w:sz w:val="24"/>
              <w:szCs w:val="24"/>
              <w14:ligatures w14:val="standardContextual"/>
            </w:rPr>
          </w:pPr>
          <w:hyperlink w:anchor="_Toc198614886" w:history="1">
            <w:r w:rsidRPr="00BA01E4">
              <w:rPr>
                <w:rStyle w:val="Hyperlink"/>
                <w:rFonts w:ascii="Times New Roman" w:hAnsi="Times New Roman" w:cs="Times New Roman"/>
                <w:b/>
                <w:bCs/>
                <w:noProof/>
              </w:rPr>
              <w:t>Sustainable fashion</w:t>
            </w:r>
            <w:r>
              <w:rPr>
                <w:noProof/>
                <w:webHidden/>
              </w:rPr>
              <w:tab/>
            </w:r>
            <w:r>
              <w:rPr>
                <w:noProof/>
                <w:webHidden/>
              </w:rPr>
              <w:fldChar w:fldCharType="begin"/>
            </w:r>
            <w:r>
              <w:rPr>
                <w:noProof/>
                <w:webHidden/>
              </w:rPr>
              <w:instrText xml:space="preserve"> PAGEREF _Toc198614886 \h </w:instrText>
            </w:r>
            <w:r>
              <w:rPr>
                <w:noProof/>
                <w:webHidden/>
              </w:rPr>
            </w:r>
            <w:r>
              <w:rPr>
                <w:noProof/>
                <w:webHidden/>
              </w:rPr>
              <w:fldChar w:fldCharType="separate"/>
            </w:r>
            <w:r>
              <w:rPr>
                <w:noProof/>
                <w:webHidden/>
              </w:rPr>
              <w:t>10</w:t>
            </w:r>
            <w:r>
              <w:rPr>
                <w:noProof/>
                <w:webHidden/>
              </w:rPr>
              <w:fldChar w:fldCharType="end"/>
            </w:r>
          </w:hyperlink>
        </w:p>
        <w:p w14:paraId="3CD8A701" w14:textId="59724B27" w:rsidR="009E07A7" w:rsidRDefault="009E07A7">
          <w:pPr>
            <w:pStyle w:val="TOC3"/>
            <w:tabs>
              <w:tab w:val="right" w:leader="dot" w:pos="9350"/>
            </w:tabs>
            <w:rPr>
              <w:rFonts w:eastAsiaTheme="minorEastAsia"/>
              <w:noProof/>
              <w:kern w:val="2"/>
              <w:sz w:val="24"/>
              <w:szCs w:val="24"/>
              <w14:ligatures w14:val="standardContextual"/>
            </w:rPr>
          </w:pPr>
          <w:hyperlink w:anchor="_Toc198614887" w:history="1">
            <w:r w:rsidRPr="00BA01E4">
              <w:rPr>
                <w:rStyle w:val="Hyperlink"/>
                <w:rFonts w:ascii="Times New Roman" w:hAnsi="Times New Roman" w:cs="Times New Roman"/>
                <w:b/>
                <w:bCs/>
                <w:noProof/>
              </w:rPr>
              <w:t>Theory of Planned Behavior (TPB)</w:t>
            </w:r>
            <w:r>
              <w:rPr>
                <w:noProof/>
                <w:webHidden/>
              </w:rPr>
              <w:tab/>
            </w:r>
            <w:r>
              <w:rPr>
                <w:noProof/>
                <w:webHidden/>
              </w:rPr>
              <w:fldChar w:fldCharType="begin"/>
            </w:r>
            <w:r>
              <w:rPr>
                <w:noProof/>
                <w:webHidden/>
              </w:rPr>
              <w:instrText xml:space="preserve"> PAGEREF _Toc198614887 \h </w:instrText>
            </w:r>
            <w:r>
              <w:rPr>
                <w:noProof/>
                <w:webHidden/>
              </w:rPr>
            </w:r>
            <w:r>
              <w:rPr>
                <w:noProof/>
                <w:webHidden/>
              </w:rPr>
              <w:fldChar w:fldCharType="separate"/>
            </w:r>
            <w:r>
              <w:rPr>
                <w:noProof/>
                <w:webHidden/>
              </w:rPr>
              <w:t>11</w:t>
            </w:r>
            <w:r>
              <w:rPr>
                <w:noProof/>
                <w:webHidden/>
              </w:rPr>
              <w:fldChar w:fldCharType="end"/>
            </w:r>
          </w:hyperlink>
        </w:p>
        <w:p w14:paraId="5E8BA714" w14:textId="0163AD15" w:rsidR="009E07A7" w:rsidRDefault="009E07A7">
          <w:pPr>
            <w:pStyle w:val="TOC3"/>
            <w:tabs>
              <w:tab w:val="right" w:leader="dot" w:pos="9350"/>
            </w:tabs>
            <w:rPr>
              <w:rFonts w:eastAsiaTheme="minorEastAsia"/>
              <w:noProof/>
              <w:kern w:val="2"/>
              <w:sz w:val="24"/>
              <w:szCs w:val="24"/>
              <w14:ligatures w14:val="standardContextual"/>
            </w:rPr>
          </w:pPr>
          <w:hyperlink w:anchor="_Toc198614888" w:history="1">
            <w:r w:rsidRPr="00BA01E4">
              <w:rPr>
                <w:rStyle w:val="Hyperlink"/>
                <w:rFonts w:ascii="Times New Roman" w:hAnsi="Times New Roman" w:cs="Times New Roman"/>
                <w:b/>
                <w:bCs/>
                <w:noProof/>
              </w:rPr>
              <w:t>Environmental Collective Efficacy</w:t>
            </w:r>
            <w:r>
              <w:rPr>
                <w:noProof/>
                <w:webHidden/>
              </w:rPr>
              <w:tab/>
            </w:r>
            <w:r>
              <w:rPr>
                <w:noProof/>
                <w:webHidden/>
              </w:rPr>
              <w:fldChar w:fldCharType="begin"/>
            </w:r>
            <w:r>
              <w:rPr>
                <w:noProof/>
                <w:webHidden/>
              </w:rPr>
              <w:instrText xml:space="preserve"> PAGEREF _Toc198614888 \h </w:instrText>
            </w:r>
            <w:r>
              <w:rPr>
                <w:noProof/>
                <w:webHidden/>
              </w:rPr>
            </w:r>
            <w:r>
              <w:rPr>
                <w:noProof/>
                <w:webHidden/>
              </w:rPr>
              <w:fldChar w:fldCharType="separate"/>
            </w:r>
            <w:r>
              <w:rPr>
                <w:noProof/>
                <w:webHidden/>
              </w:rPr>
              <w:t>13</w:t>
            </w:r>
            <w:r>
              <w:rPr>
                <w:noProof/>
                <w:webHidden/>
              </w:rPr>
              <w:fldChar w:fldCharType="end"/>
            </w:r>
          </w:hyperlink>
        </w:p>
        <w:p w14:paraId="2E95A2AD" w14:textId="00C8E8FF" w:rsidR="009E07A7" w:rsidRDefault="009E07A7">
          <w:pPr>
            <w:pStyle w:val="TOC2"/>
            <w:tabs>
              <w:tab w:val="right" w:leader="dot" w:pos="9350"/>
            </w:tabs>
            <w:rPr>
              <w:rFonts w:eastAsiaTheme="minorEastAsia"/>
              <w:noProof/>
              <w:kern w:val="2"/>
              <w:sz w:val="24"/>
              <w:szCs w:val="24"/>
              <w14:ligatures w14:val="standardContextual"/>
            </w:rPr>
          </w:pPr>
          <w:hyperlink w:anchor="_Toc198614889" w:history="1">
            <w:r w:rsidRPr="00BA01E4">
              <w:rPr>
                <w:rStyle w:val="Hyperlink"/>
                <w:rFonts w:ascii="Times New Roman" w:hAnsi="Times New Roman" w:cs="Times New Roman"/>
                <w:b/>
                <w:bCs/>
                <w:noProof/>
              </w:rPr>
              <w:t>Environmental Knowledge (EKN)</w:t>
            </w:r>
            <w:r>
              <w:rPr>
                <w:noProof/>
                <w:webHidden/>
              </w:rPr>
              <w:tab/>
            </w:r>
            <w:r>
              <w:rPr>
                <w:noProof/>
                <w:webHidden/>
              </w:rPr>
              <w:fldChar w:fldCharType="begin"/>
            </w:r>
            <w:r>
              <w:rPr>
                <w:noProof/>
                <w:webHidden/>
              </w:rPr>
              <w:instrText xml:space="preserve"> PAGEREF _Toc198614889 \h </w:instrText>
            </w:r>
            <w:r>
              <w:rPr>
                <w:noProof/>
                <w:webHidden/>
              </w:rPr>
            </w:r>
            <w:r>
              <w:rPr>
                <w:noProof/>
                <w:webHidden/>
              </w:rPr>
              <w:fldChar w:fldCharType="separate"/>
            </w:r>
            <w:r>
              <w:rPr>
                <w:noProof/>
                <w:webHidden/>
              </w:rPr>
              <w:t>15</w:t>
            </w:r>
            <w:r>
              <w:rPr>
                <w:noProof/>
                <w:webHidden/>
              </w:rPr>
              <w:fldChar w:fldCharType="end"/>
            </w:r>
          </w:hyperlink>
        </w:p>
        <w:p w14:paraId="3D8E9CB7" w14:textId="7649AF08" w:rsidR="009E07A7" w:rsidRDefault="009E07A7">
          <w:pPr>
            <w:pStyle w:val="TOC3"/>
            <w:tabs>
              <w:tab w:val="right" w:leader="dot" w:pos="9350"/>
            </w:tabs>
            <w:rPr>
              <w:rFonts w:eastAsiaTheme="minorEastAsia"/>
              <w:noProof/>
              <w:kern w:val="2"/>
              <w:sz w:val="24"/>
              <w:szCs w:val="24"/>
              <w14:ligatures w14:val="standardContextual"/>
            </w:rPr>
          </w:pPr>
          <w:hyperlink w:anchor="_Toc198614890" w:history="1">
            <w:r w:rsidRPr="00BA01E4">
              <w:rPr>
                <w:rStyle w:val="Hyperlink"/>
                <w:rFonts w:ascii="Times New Roman" w:hAnsi="Times New Roman" w:cs="Times New Roman"/>
                <w:b/>
                <w:bCs/>
                <w:noProof/>
              </w:rPr>
              <w:t>Collectivism</w:t>
            </w:r>
            <w:r>
              <w:rPr>
                <w:noProof/>
                <w:webHidden/>
              </w:rPr>
              <w:tab/>
            </w:r>
            <w:r>
              <w:rPr>
                <w:noProof/>
                <w:webHidden/>
              </w:rPr>
              <w:fldChar w:fldCharType="begin"/>
            </w:r>
            <w:r>
              <w:rPr>
                <w:noProof/>
                <w:webHidden/>
              </w:rPr>
              <w:instrText xml:space="preserve"> PAGEREF _Toc198614890 \h </w:instrText>
            </w:r>
            <w:r>
              <w:rPr>
                <w:noProof/>
                <w:webHidden/>
              </w:rPr>
            </w:r>
            <w:r>
              <w:rPr>
                <w:noProof/>
                <w:webHidden/>
              </w:rPr>
              <w:fldChar w:fldCharType="separate"/>
            </w:r>
            <w:r>
              <w:rPr>
                <w:noProof/>
                <w:webHidden/>
              </w:rPr>
              <w:t>17</w:t>
            </w:r>
            <w:r>
              <w:rPr>
                <w:noProof/>
                <w:webHidden/>
              </w:rPr>
              <w:fldChar w:fldCharType="end"/>
            </w:r>
          </w:hyperlink>
        </w:p>
        <w:p w14:paraId="231EF877" w14:textId="3604461C" w:rsidR="009E07A7" w:rsidRDefault="009E07A7">
          <w:pPr>
            <w:pStyle w:val="TOC3"/>
            <w:tabs>
              <w:tab w:val="right" w:leader="dot" w:pos="9350"/>
            </w:tabs>
            <w:rPr>
              <w:rFonts w:eastAsiaTheme="minorEastAsia"/>
              <w:noProof/>
              <w:kern w:val="2"/>
              <w:sz w:val="24"/>
              <w:szCs w:val="24"/>
              <w14:ligatures w14:val="standardContextual"/>
            </w:rPr>
          </w:pPr>
          <w:hyperlink w:anchor="_Toc198614891" w:history="1">
            <w:r w:rsidRPr="00BA01E4">
              <w:rPr>
                <w:rStyle w:val="Hyperlink"/>
                <w:rFonts w:ascii="Times New Roman" w:hAnsi="Times New Roman" w:cs="Times New Roman"/>
                <w:b/>
                <w:bCs/>
                <w:noProof/>
              </w:rPr>
              <w:t>Collectivisms moderative role on environmental collective efficacy and knowledge</w:t>
            </w:r>
            <w:r>
              <w:rPr>
                <w:noProof/>
                <w:webHidden/>
              </w:rPr>
              <w:tab/>
            </w:r>
            <w:r>
              <w:rPr>
                <w:noProof/>
                <w:webHidden/>
              </w:rPr>
              <w:fldChar w:fldCharType="begin"/>
            </w:r>
            <w:r>
              <w:rPr>
                <w:noProof/>
                <w:webHidden/>
              </w:rPr>
              <w:instrText xml:space="preserve"> PAGEREF _Toc198614891 \h </w:instrText>
            </w:r>
            <w:r>
              <w:rPr>
                <w:noProof/>
                <w:webHidden/>
              </w:rPr>
            </w:r>
            <w:r>
              <w:rPr>
                <w:noProof/>
                <w:webHidden/>
              </w:rPr>
              <w:fldChar w:fldCharType="separate"/>
            </w:r>
            <w:r>
              <w:rPr>
                <w:noProof/>
                <w:webHidden/>
              </w:rPr>
              <w:t>18</w:t>
            </w:r>
            <w:r>
              <w:rPr>
                <w:noProof/>
                <w:webHidden/>
              </w:rPr>
              <w:fldChar w:fldCharType="end"/>
            </w:r>
          </w:hyperlink>
        </w:p>
        <w:p w14:paraId="762EBADA" w14:textId="7F0C1983" w:rsidR="009E07A7" w:rsidRDefault="009E07A7">
          <w:pPr>
            <w:pStyle w:val="TOC1"/>
            <w:tabs>
              <w:tab w:val="right" w:leader="dot" w:pos="9350"/>
            </w:tabs>
            <w:rPr>
              <w:rFonts w:eastAsiaTheme="minorEastAsia"/>
              <w:noProof/>
              <w:kern w:val="2"/>
              <w:sz w:val="24"/>
              <w:szCs w:val="24"/>
              <w14:ligatures w14:val="standardContextual"/>
            </w:rPr>
          </w:pPr>
          <w:hyperlink w:anchor="_Toc198614892" w:history="1">
            <w:r w:rsidRPr="00BA01E4">
              <w:rPr>
                <w:rStyle w:val="Hyperlink"/>
                <w:rFonts w:ascii="Times New Roman" w:hAnsi="Times New Roman" w:cs="Times New Roman"/>
                <w:b/>
                <w:bCs/>
                <w:noProof/>
              </w:rPr>
              <w:t>CHAPTER TWO</w:t>
            </w:r>
            <w:r>
              <w:rPr>
                <w:noProof/>
                <w:webHidden/>
              </w:rPr>
              <w:tab/>
            </w:r>
            <w:r>
              <w:rPr>
                <w:noProof/>
                <w:webHidden/>
              </w:rPr>
              <w:fldChar w:fldCharType="begin"/>
            </w:r>
            <w:r>
              <w:rPr>
                <w:noProof/>
                <w:webHidden/>
              </w:rPr>
              <w:instrText xml:space="preserve"> PAGEREF _Toc198614892 \h </w:instrText>
            </w:r>
            <w:r>
              <w:rPr>
                <w:noProof/>
                <w:webHidden/>
              </w:rPr>
            </w:r>
            <w:r>
              <w:rPr>
                <w:noProof/>
                <w:webHidden/>
              </w:rPr>
              <w:fldChar w:fldCharType="separate"/>
            </w:r>
            <w:r>
              <w:rPr>
                <w:noProof/>
                <w:webHidden/>
              </w:rPr>
              <w:t>21</w:t>
            </w:r>
            <w:r>
              <w:rPr>
                <w:noProof/>
                <w:webHidden/>
              </w:rPr>
              <w:fldChar w:fldCharType="end"/>
            </w:r>
          </w:hyperlink>
        </w:p>
        <w:p w14:paraId="79C3444A" w14:textId="32767A5B" w:rsidR="009E07A7" w:rsidRDefault="009E07A7">
          <w:pPr>
            <w:pStyle w:val="TOC2"/>
            <w:tabs>
              <w:tab w:val="right" w:leader="dot" w:pos="9350"/>
            </w:tabs>
            <w:rPr>
              <w:rFonts w:eastAsiaTheme="minorEastAsia"/>
              <w:noProof/>
              <w:kern w:val="2"/>
              <w:sz w:val="24"/>
              <w:szCs w:val="24"/>
              <w14:ligatures w14:val="standardContextual"/>
            </w:rPr>
          </w:pPr>
          <w:hyperlink w:anchor="_Toc198614893" w:history="1">
            <w:r w:rsidRPr="00BA01E4">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_Toc198614893 \h </w:instrText>
            </w:r>
            <w:r>
              <w:rPr>
                <w:noProof/>
                <w:webHidden/>
              </w:rPr>
            </w:r>
            <w:r>
              <w:rPr>
                <w:noProof/>
                <w:webHidden/>
              </w:rPr>
              <w:fldChar w:fldCharType="separate"/>
            </w:r>
            <w:r>
              <w:rPr>
                <w:noProof/>
                <w:webHidden/>
              </w:rPr>
              <w:t>21</w:t>
            </w:r>
            <w:r>
              <w:rPr>
                <w:noProof/>
                <w:webHidden/>
              </w:rPr>
              <w:fldChar w:fldCharType="end"/>
            </w:r>
          </w:hyperlink>
        </w:p>
        <w:p w14:paraId="531FB7E7" w14:textId="2C68AF3D" w:rsidR="009E07A7" w:rsidRDefault="009E07A7">
          <w:pPr>
            <w:pStyle w:val="TOC3"/>
            <w:tabs>
              <w:tab w:val="right" w:leader="dot" w:pos="9350"/>
            </w:tabs>
            <w:rPr>
              <w:rFonts w:eastAsiaTheme="minorEastAsia"/>
              <w:noProof/>
              <w:kern w:val="2"/>
              <w:sz w:val="24"/>
              <w:szCs w:val="24"/>
              <w14:ligatures w14:val="standardContextual"/>
            </w:rPr>
          </w:pPr>
          <w:hyperlink w:anchor="_Toc198614894" w:history="1">
            <w:r w:rsidRPr="00BA01E4">
              <w:rPr>
                <w:rStyle w:val="Hyperlink"/>
                <w:rFonts w:ascii="Times New Roman" w:hAnsi="Times New Roman" w:cs="Times New Roman"/>
                <w:b/>
                <w:bCs/>
                <w:noProof/>
              </w:rPr>
              <w:t>Study Population</w:t>
            </w:r>
            <w:r>
              <w:rPr>
                <w:noProof/>
                <w:webHidden/>
              </w:rPr>
              <w:tab/>
            </w:r>
            <w:r>
              <w:rPr>
                <w:noProof/>
                <w:webHidden/>
              </w:rPr>
              <w:fldChar w:fldCharType="begin"/>
            </w:r>
            <w:r>
              <w:rPr>
                <w:noProof/>
                <w:webHidden/>
              </w:rPr>
              <w:instrText xml:space="preserve"> PAGEREF _Toc198614894 \h </w:instrText>
            </w:r>
            <w:r>
              <w:rPr>
                <w:noProof/>
                <w:webHidden/>
              </w:rPr>
            </w:r>
            <w:r>
              <w:rPr>
                <w:noProof/>
                <w:webHidden/>
              </w:rPr>
              <w:fldChar w:fldCharType="separate"/>
            </w:r>
            <w:r>
              <w:rPr>
                <w:noProof/>
                <w:webHidden/>
              </w:rPr>
              <w:t>22</w:t>
            </w:r>
            <w:r>
              <w:rPr>
                <w:noProof/>
                <w:webHidden/>
              </w:rPr>
              <w:fldChar w:fldCharType="end"/>
            </w:r>
          </w:hyperlink>
        </w:p>
        <w:p w14:paraId="02DEFDDA" w14:textId="1191E39E" w:rsidR="009E07A7" w:rsidRDefault="009E07A7">
          <w:pPr>
            <w:pStyle w:val="TOC3"/>
            <w:tabs>
              <w:tab w:val="right" w:leader="dot" w:pos="9350"/>
            </w:tabs>
            <w:rPr>
              <w:rFonts w:eastAsiaTheme="minorEastAsia"/>
              <w:noProof/>
              <w:kern w:val="2"/>
              <w:sz w:val="24"/>
              <w:szCs w:val="24"/>
              <w14:ligatures w14:val="standardContextual"/>
            </w:rPr>
          </w:pPr>
          <w:hyperlink w:anchor="_Toc198614895" w:history="1">
            <w:r w:rsidRPr="00BA01E4">
              <w:rPr>
                <w:rStyle w:val="Hyperlink"/>
                <w:rFonts w:ascii="Times New Roman" w:hAnsi="Times New Roman" w:cs="Times New Roman"/>
                <w:b/>
                <w:bCs/>
                <w:noProof/>
              </w:rPr>
              <w:t>Sampling Procedure</w:t>
            </w:r>
            <w:r>
              <w:rPr>
                <w:noProof/>
                <w:webHidden/>
              </w:rPr>
              <w:tab/>
            </w:r>
            <w:r>
              <w:rPr>
                <w:noProof/>
                <w:webHidden/>
              </w:rPr>
              <w:fldChar w:fldCharType="begin"/>
            </w:r>
            <w:r>
              <w:rPr>
                <w:noProof/>
                <w:webHidden/>
              </w:rPr>
              <w:instrText xml:space="preserve"> PAGEREF _Toc198614895 \h </w:instrText>
            </w:r>
            <w:r>
              <w:rPr>
                <w:noProof/>
                <w:webHidden/>
              </w:rPr>
            </w:r>
            <w:r>
              <w:rPr>
                <w:noProof/>
                <w:webHidden/>
              </w:rPr>
              <w:fldChar w:fldCharType="separate"/>
            </w:r>
            <w:r>
              <w:rPr>
                <w:noProof/>
                <w:webHidden/>
              </w:rPr>
              <w:t>23</w:t>
            </w:r>
            <w:r>
              <w:rPr>
                <w:noProof/>
                <w:webHidden/>
              </w:rPr>
              <w:fldChar w:fldCharType="end"/>
            </w:r>
          </w:hyperlink>
        </w:p>
        <w:p w14:paraId="3FBD3B02" w14:textId="0C488559" w:rsidR="009E07A7" w:rsidRDefault="009E07A7">
          <w:pPr>
            <w:pStyle w:val="TOC3"/>
            <w:tabs>
              <w:tab w:val="right" w:leader="dot" w:pos="9350"/>
            </w:tabs>
            <w:rPr>
              <w:rFonts w:eastAsiaTheme="minorEastAsia"/>
              <w:noProof/>
              <w:kern w:val="2"/>
              <w:sz w:val="24"/>
              <w:szCs w:val="24"/>
              <w14:ligatures w14:val="standardContextual"/>
            </w:rPr>
          </w:pPr>
          <w:hyperlink w:anchor="_Toc198614896" w:history="1">
            <w:r w:rsidRPr="00BA01E4">
              <w:rPr>
                <w:rStyle w:val="Hyperlink"/>
                <w:rFonts w:ascii="Times New Roman" w:hAnsi="Times New Roman" w:cs="Times New Roman"/>
                <w:b/>
                <w:bCs/>
                <w:noProof/>
              </w:rPr>
              <w:t>Measurement Constructs</w:t>
            </w:r>
            <w:r>
              <w:rPr>
                <w:noProof/>
                <w:webHidden/>
              </w:rPr>
              <w:tab/>
            </w:r>
            <w:r>
              <w:rPr>
                <w:noProof/>
                <w:webHidden/>
              </w:rPr>
              <w:fldChar w:fldCharType="begin"/>
            </w:r>
            <w:r>
              <w:rPr>
                <w:noProof/>
                <w:webHidden/>
              </w:rPr>
              <w:instrText xml:space="preserve"> PAGEREF _Toc198614896 \h </w:instrText>
            </w:r>
            <w:r>
              <w:rPr>
                <w:noProof/>
                <w:webHidden/>
              </w:rPr>
            </w:r>
            <w:r>
              <w:rPr>
                <w:noProof/>
                <w:webHidden/>
              </w:rPr>
              <w:fldChar w:fldCharType="separate"/>
            </w:r>
            <w:r>
              <w:rPr>
                <w:noProof/>
                <w:webHidden/>
              </w:rPr>
              <w:t>24</w:t>
            </w:r>
            <w:r>
              <w:rPr>
                <w:noProof/>
                <w:webHidden/>
              </w:rPr>
              <w:fldChar w:fldCharType="end"/>
            </w:r>
          </w:hyperlink>
        </w:p>
        <w:p w14:paraId="598D9903" w14:textId="54E70F52" w:rsidR="009E07A7" w:rsidRDefault="009E07A7">
          <w:pPr>
            <w:pStyle w:val="TOC3"/>
            <w:tabs>
              <w:tab w:val="right" w:leader="dot" w:pos="9350"/>
            </w:tabs>
            <w:rPr>
              <w:rFonts w:eastAsiaTheme="minorEastAsia"/>
              <w:noProof/>
              <w:kern w:val="2"/>
              <w:sz w:val="24"/>
              <w:szCs w:val="24"/>
              <w14:ligatures w14:val="standardContextual"/>
            </w:rPr>
          </w:pPr>
          <w:hyperlink w:anchor="_Toc198614897" w:history="1">
            <w:r w:rsidRPr="00BA01E4">
              <w:rPr>
                <w:rStyle w:val="Hyperlink"/>
                <w:rFonts w:ascii="Times New Roman" w:hAnsi="Times New Roman" w:cs="Times New Roman"/>
                <w:b/>
                <w:bCs/>
                <w:noProof/>
              </w:rPr>
              <w:t>Data Processing and Analysis</w:t>
            </w:r>
            <w:r>
              <w:rPr>
                <w:noProof/>
                <w:webHidden/>
              </w:rPr>
              <w:tab/>
            </w:r>
            <w:r>
              <w:rPr>
                <w:noProof/>
                <w:webHidden/>
              </w:rPr>
              <w:fldChar w:fldCharType="begin"/>
            </w:r>
            <w:r>
              <w:rPr>
                <w:noProof/>
                <w:webHidden/>
              </w:rPr>
              <w:instrText xml:space="preserve"> PAGEREF _Toc198614897 \h </w:instrText>
            </w:r>
            <w:r>
              <w:rPr>
                <w:noProof/>
                <w:webHidden/>
              </w:rPr>
            </w:r>
            <w:r>
              <w:rPr>
                <w:noProof/>
                <w:webHidden/>
              </w:rPr>
              <w:fldChar w:fldCharType="separate"/>
            </w:r>
            <w:r>
              <w:rPr>
                <w:noProof/>
                <w:webHidden/>
              </w:rPr>
              <w:t>26</w:t>
            </w:r>
            <w:r>
              <w:rPr>
                <w:noProof/>
                <w:webHidden/>
              </w:rPr>
              <w:fldChar w:fldCharType="end"/>
            </w:r>
          </w:hyperlink>
        </w:p>
        <w:p w14:paraId="2833FE67" w14:textId="4B8847DA" w:rsidR="009E07A7" w:rsidRDefault="009E07A7">
          <w:pPr>
            <w:pStyle w:val="TOC3"/>
            <w:tabs>
              <w:tab w:val="right" w:leader="dot" w:pos="9350"/>
            </w:tabs>
            <w:rPr>
              <w:rFonts w:eastAsiaTheme="minorEastAsia"/>
              <w:noProof/>
              <w:kern w:val="2"/>
              <w:sz w:val="24"/>
              <w:szCs w:val="24"/>
              <w14:ligatures w14:val="standardContextual"/>
            </w:rPr>
          </w:pPr>
          <w:hyperlink w:anchor="_Toc198614898" w:history="1">
            <w:r w:rsidRPr="00BA01E4">
              <w:rPr>
                <w:rStyle w:val="Hyperlink"/>
                <w:rFonts w:ascii="Times New Roman" w:hAnsi="Times New Roman" w:cs="Times New Roman"/>
                <w:b/>
                <w:bCs/>
                <w:noProof/>
              </w:rPr>
              <w:t>Ethical Considerations</w:t>
            </w:r>
            <w:r>
              <w:rPr>
                <w:noProof/>
                <w:webHidden/>
              </w:rPr>
              <w:tab/>
            </w:r>
            <w:r>
              <w:rPr>
                <w:noProof/>
                <w:webHidden/>
              </w:rPr>
              <w:fldChar w:fldCharType="begin"/>
            </w:r>
            <w:r>
              <w:rPr>
                <w:noProof/>
                <w:webHidden/>
              </w:rPr>
              <w:instrText xml:space="preserve"> PAGEREF _Toc198614898 \h </w:instrText>
            </w:r>
            <w:r>
              <w:rPr>
                <w:noProof/>
                <w:webHidden/>
              </w:rPr>
            </w:r>
            <w:r>
              <w:rPr>
                <w:noProof/>
                <w:webHidden/>
              </w:rPr>
              <w:fldChar w:fldCharType="separate"/>
            </w:r>
            <w:r>
              <w:rPr>
                <w:noProof/>
                <w:webHidden/>
              </w:rPr>
              <w:t>26</w:t>
            </w:r>
            <w:r>
              <w:rPr>
                <w:noProof/>
                <w:webHidden/>
              </w:rPr>
              <w:fldChar w:fldCharType="end"/>
            </w:r>
          </w:hyperlink>
        </w:p>
        <w:p w14:paraId="6DB387FD" w14:textId="28B523B5" w:rsidR="009E07A7" w:rsidRDefault="009E07A7">
          <w:pPr>
            <w:pStyle w:val="TOC1"/>
            <w:tabs>
              <w:tab w:val="right" w:leader="dot" w:pos="9350"/>
            </w:tabs>
            <w:rPr>
              <w:rFonts w:eastAsiaTheme="minorEastAsia"/>
              <w:noProof/>
              <w:kern w:val="2"/>
              <w:sz w:val="24"/>
              <w:szCs w:val="24"/>
              <w14:ligatures w14:val="standardContextual"/>
            </w:rPr>
          </w:pPr>
          <w:hyperlink w:anchor="_Toc198614899" w:history="1">
            <w:r w:rsidRPr="00BA01E4">
              <w:rPr>
                <w:rStyle w:val="Hyperlink"/>
                <w:rFonts w:ascii="Times New Roman" w:hAnsi="Times New Roman" w:cs="Times New Roman"/>
                <w:b/>
                <w:bCs/>
                <w:noProof/>
              </w:rPr>
              <w:t>CHAPTER THREE</w:t>
            </w:r>
            <w:r>
              <w:rPr>
                <w:noProof/>
                <w:webHidden/>
              </w:rPr>
              <w:tab/>
            </w:r>
            <w:r>
              <w:rPr>
                <w:noProof/>
                <w:webHidden/>
              </w:rPr>
              <w:fldChar w:fldCharType="begin"/>
            </w:r>
            <w:r>
              <w:rPr>
                <w:noProof/>
                <w:webHidden/>
              </w:rPr>
              <w:instrText xml:space="preserve"> PAGEREF _Toc198614899 \h </w:instrText>
            </w:r>
            <w:r>
              <w:rPr>
                <w:noProof/>
                <w:webHidden/>
              </w:rPr>
            </w:r>
            <w:r>
              <w:rPr>
                <w:noProof/>
                <w:webHidden/>
              </w:rPr>
              <w:fldChar w:fldCharType="separate"/>
            </w:r>
            <w:r>
              <w:rPr>
                <w:noProof/>
                <w:webHidden/>
              </w:rPr>
              <w:t>28</w:t>
            </w:r>
            <w:r>
              <w:rPr>
                <w:noProof/>
                <w:webHidden/>
              </w:rPr>
              <w:fldChar w:fldCharType="end"/>
            </w:r>
          </w:hyperlink>
        </w:p>
        <w:p w14:paraId="1B74D532" w14:textId="2B83D4FE" w:rsidR="009E07A7" w:rsidRDefault="009E07A7">
          <w:pPr>
            <w:pStyle w:val="TOC2"/>
            <w:tabs>
              <w:tab w:val="right" w:leader="dot" w:pos="9350"/>
            </w:tabs>
            <w:rPr>
              <w:rFonts w:eastAsiaTheme="minorEastAsia"/>
              <w:noProof/>
              <w:kern w:val="2"/>
              <w:sz w:val="24"/>
              <w:szCs w:val="24"/>
              <w14:ligatures w14:val="standardContextual"/>
            </w:rPr>
          </w:pPr>
          <w:hyperlink w:anchor="_Toc198614900" w:history="1">
            <w:r w:rsidRPr="00BA01E4">
              <w:rPr>
                <w:rStyle w:val="Hyperlink"/>
                <w:rFonts w:ascii="Times New Roman" w:hAnsi="Times New Roman" w:cs="Times New Roman"/>
                <w:b/>
                <w:bCs/>
                <w:noProof/>
              </w:rPr>
              <w:t>Results and Discussions</w:t>
            </w:r>
            <w:r>
              <w:rPr>
                <w:noProof/>
                <w:webHidden/>
              </w:rPr>
              <w:tab/>
            </w:r>
            <w:r>
              <w:rPr>
                <w:noProof/>
                <w:webHidden/>
              </w:rPr>
              <w:fldChar w:fldCharType="begin"/>
            </w:r>
            <w:r>
              <w:rPr>
                <w:noProof/>
                <w:webHidden/>
              </w:rPr>
              <w:instrText xml:space="preserve"> PAGEREF _Toc198614900 \h </w:instrText>
            </w:r>
            <w:r>
              <w:rPr>
                <w:noProof/>
                <w:webHidden/>
              </w:rPr>
            </w:r>
            <w:r>
              <w:rPr>
                <w:noProof/>
                <w:webHidden/>
              </w:rPr>
              <w:fldChar w:fldCharType="separate"/>
            </w:r>
            <w:r>
              <w:rPr>
                <w:noProof/>
                <w:webHidden/>
              </w:rPr>
              <w:t>28</w:t>
            </w:r>
            <w:r>
              <w:rPr>
                <w:noProof/>
                <w:webHidden/>
              </w:rPr>
              <w:fldChar w:fldCharType="end"/>
            </w:r>
          </w:hyperlink>
        </w:p>
        <w:p w14:paraId="6C23A25F" w14:textId="33346993" w:rsidR="009E07A7" w:rsidRDefault="009E07A7">
          <w:pPr>
            <w:pStyle w:val="TOC3"/>
            <w:tabs>
              <w:tab w:val="right" w:leader="dot" w:pos="9350"/>
            </w:tabs>
            <w:rPr>
              <w:rFonts w:eastAsiaTheme="minorEastAsia"/>
              <w:noProof/>
              <w:kern w:val="2"/>
              <w:sz w:val="24"/>
              <w:szCs w:val="24"/>
              <w14:ligatures w14:val="standardContextual"/>
            </w:rPr>
          </w:pPr>
          <w:hyperlink w:anchor="_Toc198614901" w:history="1">
            <w:r w:rsidRPr="00BA01E4">
              <w:rPr>
                <w:rStyle w:val="Hyperlink"/>
                <w:rFonts w:ascii="Times New Roman" w:hAnsi="Times New Roman" w:cs="Times New Roman"/>
                <w:b/>
                <w:bCs/>
                <w:noProof/>
              </w:rPr>
              <w:t>Analysis Model</w:t>
            </w:r>
            <w:r>
              <w:rPr>
                <w:noProof/>
                <w:webHidden/>
              </w:rPr>
              <w:tab/>
            </w:r>
            <w:r>
              <w:rPr>
                <w:noProof/>
                <w:webHidden/>
              </w:rPr>
              <w:fldChar w:fldCharType="begin"/>
            </w:r>
            <w:r>
              <w:rPr>
                <w:noProof/>
                <w:webHidden/>
              </w:rPr>
              <w:instrText xml:space="preserve"> PAGEREF _Toc198614901 \h </w:instrText>
            </w:r>
            <w:r>
              <w:rPr>
                <w:noProof/>
                <w:webHidden/>
              </w:rPr>
            </w:r>
            <w:r>
              <w:rPr>
                <w:noProof/>
                <w:webHidden/>
              </w:rPr>
              <w:fldChar w:fldCharType="separate"/>
            </w:r>
            <w:r>
              <w:rPr>
                <w:noProof/>
                <w:webHidden/>
              </w:rPr>
              <w:t>28</w:t>
            </w:r>
            <w:r>
              <w:rPr>
                <w:noProof/>
                <w:webHidden/>
              </w:rPr>
              <w:fldChar w:fldCharType="end"/>
            </w:r>
          </w:hyperlink>
        </w:p>
        <w:p w14:paraId="2E191418" w14:textId="0732D6B6" w:rsidR="009E07A7" w:rsidRDefault="009E07A7">
          <w:pPr>
            <w:pStyle w:val="TOC3"/>
            <w:tabs>
              <w:tab w:val="right" w:leader="dot" w:pos="9350"/>
            </w:tabs>
            <w:rPr>
              <w:rFonts w:eastAsiaTheme="minorEastAsia"/>
              <w:noProof/>
              <w:kern w:val="2"/>
              <w:sz w:val="24"/>
              <w:szCs w:val="24"/>
              <w14:ligatures w14:val="standardContextual"/>
            </w:rPr>
          </w:pPr>
          <w:hyperlink w:anchor="_Toc198614902" w:history="1">
            <w:r w:rsidRPr="00BA01E4">
              <w:rPr>
                <w:rStyle w:val="Hyperlink"/>
                <w:rFonts w:ascii="Times New Roman" w:hAnsi="Times New Roman" w:cs="Times New Roman"/>
                <w:b/>
                <w:bCs/>
                <w:noProof/>
              </w:rPr>
              <w:t>Scale Refinement Tests</w:t>
            </w:r>
            <w:r>
              <w:rPr>
                <w:noProof/>
                <w:webHidden/>
              </w:rPr>
              <w:tab/>
            </w:r>
            <w:r>
              <w:rPr>
                <w:noProof/>
                <w:webHidden/>
              </w:rPr>
              <w:fldChar w:fldCharType="begin"/>
            </w:r>
            <w:r>
              <w:rPr>
                <w:noProof/>
                <w:webHidden/>
              </w:rPr>
              <w:instrText xml:space="preserve"> PAGEREF _Toc198614902 \h </w:instrText>
            </w:r>
            <w:r>
              <w:rPr>
                <w:noProof/>
                <w:webHidden/>
              </w:rPr>
            </w:r>
            <w:r>
              <w:rPr>
                <w:noProof/>
                <w:webHidden/>
              </w:rPr>
              <w:fldChar w:fldCharType="separate"/>
            </w:r>
            <w:r>
              <w:rPr>
                <w:noProof/>
                <w:webHidden/>
              </w:rPr>
              <w:t>29</w:t>
            </w:r>
            <w:r>
              <w:rPr>
                <w:noProof/>
                <w:webHidden/>
              </w:rPr>
              <w:fldChar w:fldCharType="end"/>
            </w:r>
          </w:hyperlink>
        </w:p>
        <w:p w14:paraId="1324A0AF" w14:textId="4FE85765" w:rsidR="009E07A7" w:rsidRDefault="009E07A7">
          <w:pPr>
            <w:pStyle w:val="TOC3"/>
            <w:tabs>
              <w:tab w:val="right" w:leader="dot" w:pos="9350"/>
            </w:tabs>
            <w:rPr>
              <w:rFonts w:eastAsiaTheme="minorEastAsia"/>
              <w:noProof/>
              <w:kern w:val="2"/>
              <w:sz w:val="24"/>
              <w:szCs w:val="24"/>
              <w14:ligatures w14:val="standardContextual"/>
            </w:rPr>
          </w:pPr>
          <w:hyperlink w:anchor="_Toc198614903" w:history="1">
            <w:r w:rsidRPr="00BA01E4">
              <w:rPr>
                <w:rStyle w:val="Hyperlink"/>
                <w:rFonts w:ascii="Times New Roman" w:hAnsi="Times New Roman" w:cs="Times New Roman"/>
                <w:b/>
                <w:bCs/>
                <w:noProof/>
              </w:rPr>
              <w:t>Demographics of Respondents</w:t>
            </w:r>
            <w:r>
              <w:rPr>
                <w:noProof/>
                <w:webHidden/>
              </w:rPr>
              <w:tab/>
            </w:r>
            <w:r>
              <w:rPr>
                <w:noProof/>
                <w:webHidden/>
              </w:rPr>
              <w:fldChar w:fldCharType="begin"/>
            </w:r>
            <w:r>
              <w:rPr>
                <w:noProof/>
                <w:webHidden/>
              </w:rPr>
              <w:instrText xml:space="preserve"> PAGEREF _Toc198614903 \h </w:instrText>
            </w:r>
            <w:r>
              <w:rPr>
                <w:noProof/>
                <w:webHidden/>
              </w:rPr>
            </w:r>
            <w:r>
              <w:rPr>
                <w:noProof/>
                <w:webHidden/>
              </w:rPr>
              <w:fldChar w:fldCharType="separate"/>
            </w:r>
            <w:r>
              <w:rPr>
                <w:noProof/>
                <w:webHidden/>
              </w:rPr>
              <w:t>31</w:t>
            </w:r>
            <w:r>
              <w:rPr>
                <w:noProof/>
                <w:webHidden/>
              </w:rPr>
              <w:fldChar w:fldCharType="end"/>
            </w:r>
          </w:hyperlink>
        </w:p>
        <w:p w14:paraId="7F350361" w14:textId="62ED2679" w:rsidR="009E07A7" w:rsidRDefault="009E07A7">
          <w:pPr>
            <w:pStyle w:val="TOC3"/>
            <w:tabs>
              <w:tab w:val="right" w:leader="dot" w:pos="9350"/>
            </w:tabs>
            <w:rPr>
              <w:rFonts w:eastAsiaTheme="minorEastAsia"/>
              <w:noProof/>
              <w:kern w:val="2"/>
              <w:sz w:val="24"/>
              <w:szCs w:val="24"/>
              <w14:ligatures w14:val="standardContextual"/>
            </w:rPr>
          </w:pPr>
          <w:hyperlink w:anchor="_Toc198614904" w:history="1">
            <w:r w:rsidRPr="00BA01E4">
              <w:rPr>
                <w:rStyle w:val="Hyperlink"/>
                <w:rFonts w:ascii="Times New Roman" w:hAnsi="Times New Roman" w:cs="Times New Roman"/>
                <w:b/>
                <w:bCs/>
                <w:noProof/>
              </w:rPr>
              <w:t>Discussion of Findings</w:t>
            </w:r>
            <w:r>
              <w:rPr>
                <w:noProof/>
                <w:webHidden/>
              </w:rPr>
              <w:tab/>
            </w:r>
            <w:r>
              <w:rPr>
                <w:noProof/>
                <w:webHidden/>
              </w:rPr>
              <w:fldChar w:fldCharType="begin"/>
            </w:r>
            <w:r>
              <w:rPr>
                <w:noProof/>
                <w:webHidden/>
              </w:rPr>
              <w:instrText xml:space="preserve"> PAGEREF _Toc198614904 \h </w:instrText>
            </w:r>
            <w:r>
              <w:rPr>
                <w:noProof/>
                <w:webHidden/>
              </w:rPr>
            </w:r>
            <w:r>
              <w:rPr>
                <w:noProof/>
                <w:webHidden/>
              </w:rPr>
              <w:fldChar w:fldCharType="separate"/>
            </w:r>
            <w:r>
              <w:rPr>
                <w:noProof/>
                <w:webHidden/>
              </w:rPr>
              <w:t>39</w:t>
            </w:r>
            <w:r>
              <w:rPr>
                <w:noProof/>
                <w:webHidden/>
              </w:rPr>
              <w:fldChar w:fldCharType="end"/>
            </w:r>
          </w:hyperlink>
        </w:p>
        <w:p w14:paraId="2FCFAE14" w14:textId="52A7CC10" w:rsidR="009E07A7" w:rsidRDefault="009E07A7">
          <w:pPr>
            <w:pStyle w:val="TOC1"/>
            <w:tabs>
              <w:tab w:val="right" w:leader="dot" w:pos="9350"/>
            </w:tabs>
            <w:rPr>
              <w:rFonts w:eastAsiaTheme="minorEastAsia"/>
              <w:noProof/>
              <w:kern w:val="2"/>
              <w:sz w:val="24"/>
              <w:szCs w:val="24"/>
              <w14:ligatures w14:val="standardContextual"/>
            </w:rPr>
          </w:pPr>
          <w:hyperlink w:anchor="_Toc198614905" w:history="1">
            <w:r w:rsidRPr="00BA01E4">
              <w:rPr>
                <w:rStyle w:val="Hyperlink"/>
                <w:rFonts w:ascii="Times New Roman" w:eastAsia="Times New Roman" w:hAnsi="Times New Roman" w:cs="Times New Roman"/>
                <w:b/>
                <w:bCs/>
                <w:noProof/>
              </w:rPr>
              <w:t>CHAPTER FOUR</w:t>
            </w:r>
            <w:r>
              <w:rPr>
                <w:noProof/>
                <w:webHidden/>
              </w:rPr>
              <w:tab/>
            </w:r>
            <w:r>
              <w:rPr>
                <w:noProof/>
                <w:webHidden/>
              </w:rPr>
              <w:fldChar w:fldCharType="begin"/>
            </w:r>
            <w:r>
              <w:rPr>
                <w:noProof/>
                <w:webHidden/>
              </w:rPr>
              <w:instrText xml:space="preserve"> PAGEREF _Toc198614905 \h </w:instrText>
            </w:r>
            <w:r>
              <w:rPr>
                <w:noProof/>
                <w:webHidden/>
              </w:rPr>
            </w:r>
            <w:r>
              <w:rPr>
                <w:noProof/>
                <w:webHidden/>
              </w:rPr>
              <w:fldChar w:fldCharType="separate"/>
            </w:r>
            <w:r>
              <w:rPr>
                <w:noProof/>
                <w:webHidden/>
              </w:rPr>
              <w:t>41</w:t>
            </w:r>
            <w:r>
              <w:rPr>
                <w:noProof/>
                <w:webHidden/>
              </w:rPr>
              <w:fldChar w:fldCharType="end"/>
            </w:r>
          </w:hyperlink>
        </w:p>
        <w:p w14:paraId="4D560942" w14:textId="65CEAB08" w:rsidR="009E07A7" w:rsidRDefault="009E07A7">
          <w:pPr>
            <w:pStyle w:val="TOC2"/>
            <w:tabs>
              <w:tab w:val="right" w:leader="dot" w:pos="9350"/>
            </w:tabs>
            <w:rPr>
              <w:rFonts w:eastAsiaTheme="minorEastAsia"/>
              <w:noProof/>
              <w:kern w:val="2"/>
              <w:sz w:val="24"/>
              <w:szCs w:val="24"/>
              <w14:ligatures w14:val="standardContextual"/>
            </w:rPr>
          </w:pPr>
          <w:hyperlink w:anchor="_Toc198614906" w:history="1">
            <w:r w:rsidRPr="00BA01E4">
              <w:rPr>
                <w:rStyle w:val="Hyperlink"/>
                <w:rFonts w:ascii="Times New Roman" w:hAnsi="Times New Roman" w:cs="Times New Roman"/>
                <w:b/>
                <w:bCs/>
                <w:noProof/>
              </w:rPr>
              <w:t>Conclusion and Discussion</w:t>
            </w:r>
            <w:r>
              <w:rPr>
                <w:noProof/>
                <w:webHidden/>
              </w:rPr>
              <w:tab/>
            </w:r>
            <w:r>
              <w:rPr>
                <w:noProof/>
                <w:webHidden/>
              </w:rPr>
              <w:fldChar w:fldCharType="begin"/>
            </w:r>
            <w:r>
              <w:rPr>
                <w:noProof/>
                <w:webHidden/>
              </w:rPr>
              <w:instrText xml:space="preserve"> PAGEREF _Toc198614906 \h </w:instrText>
            </w:r>
            <w:r>
              <w:rPr>
                <w:noProof/>
                <w:webHidden/>
              </w:rPr>
            </w:r>
            <w:r>
              <w:rPr>
                <w:noProof/>
                <w:webHidden/>
              </w:rPr>
              <w:fldChar w:fldCharType="separate"/>
            </w:r>
            <w:r>
              <w:rPr>
                <w:noProof/>
                <w:webHidden/>
              </w:rPr>
              <w:t>41</w:t>
            </w:r>
            <w:r>
              <w:rPr>
                <w:noProof/>
                <w:webHidden/>
              </w:rPr>
              <w:fldChar w:fldCharType="end"/>
            </w:r>
          </w:hyperlink>
        </w:p>
        <w:p w14:paraId="78AE1A91" w14:textId="0FC054F7" w:rsidR="009E07A7" w:rsidRDefault="009E07A7">
          <w:pPr>
            <w:pStyle w:val="TOC3"/>
            <w:tabs>
              <w:tab w:val="right" w:leader="dot" w:pos="9350"/>
            </w:tabs>
            <w:rPr>
              <w:rFonts w:eastAsiaTheme="minorEastAsia"/>
              <w:noProof/>
              <w:kern w:val="2"/>
              <w:sz w:val="24"/>
              <w:szCs w:val="24"/>
              <w14:ligatures w14:val="standardContextual"/>
            </w:rPr>
          </w:pPr>
          <w:hyperlink w:anchor="_Toc198614907" w:history="1">
            <w:r w:rsidRPr="00BA01E4">
              <w:rPr>
                <w:rStyle w:val="Hyperlink"/>
                <w:rFonts w:ascii="Times New Roman" w:hAnsi="Times New Roman" w:cs="Times New Roman"/>
                <w:b/>
                <w:bCs/>
                <w:noProof/>
              </w:rPr>
              <w:t>Theoretical Implications of Study</w:t>
            </w:r>
            <w:r>
              <w:rPr>
                <w:noProof/>
                <w:webHidden/>
              </w:rPr>
              <w:tab/>
            </w:r>
            <w:r>
              <w:rPr>
                <w:noProof/>
                <w:webHidden/>
              </w:rPr>
              <w:fldChar w:fldCharType="begin"/>
            </w:r>
            <w:r>
              <w:rPr>
                <w:noProof/>
                <w:webHidden/>
              </w:rPr>
              <w:instrText xml:space="preserve"> PAGEREF _Toc198614907 \h </w:instrText>
            </w:r>
            <w:r>
              <w:rPr>
                <w:noProof/>
                <w:webHidden/>
              </w:rPr>
            </w:r>
            <w:r>
              <w:rPr>
                <w:noProof/>
                <w:webHidden/>
              </w:rPr>
              <w:fldChar w:fldCharType="separate"/>
            </w:r>
            <w:r>
              <w:rPr>
                <w:noProof/>
                <w:webHidden/>
              </w:rPr>
              <w:t>41</w:t>
            </w:r>
            <w:r>
              <w:rPr>
                <w:noProof/>
                <w:webHidden/>
              </w:rPr>
              <w:fldChar w:fldCharType="end"/>
            </w:r>
          </w:hyperlink>
        </w:p>
        <w:p w14:paraId="4A3E149A" w14:textId="67A8D1FE" w:rsidR="009E07A7" w:rsidRDefault="009E07A7">
          <w:pPr>
            <w:pStyle w:val="TOC3"/>
            <w:tabs>
              <w:tab w:val="right" w:leader="dot" w:pos="9350"/>
            </w:tabs>
            <w:rPr>
              <w:rFonts w:eastAsiaTheme="minorEastAsia"/>
              <w:noProof/>
              <w:kern w:val="2"/>
              <w:sz w:val="24"/>
              <w:szCs w:val="24"/>
              <w14:ligatures w14:val="standardContextual"/>
            </w:rPr>
          </w:pPr>
          <w:hyperlink w:anchor="_Toc198614908" w:history="1">
            <w:r w:rsidRPr="00BA01E4">
              <w:rPr>
                <w:rStyle w:val="Hyperlink"/>
                <w:rFonts w:ascii="Times New Roman" w:hAnsi="Times New Roman" w:cs="Times New Roman"/>
                <w:b/>
                <w:bCs/>
                <w:noProof/>
              </w:rPr>
              <w:t>Implication for Stakeholders</w:t>
            </w:r>
            <w:r>
              <w:rPr>
                <w:noProof/>
                <w:webHidden/>
              </w:rPr>
              <w:tab/>
            </w:r>
            <w:r>
              <w:rPr>
                <w:noProof/>
                <w:webHidden/>
              </w:rPr>
              <w:fldChar w:fldCharType="begin"/>
            </w:r>
            <w:r>
              <w:rPr>
                <w:noProof/>
                <w:webHidden/>
              </w:rPr>
              <w:instrText xml:space="preserve"> PAGEREF _Toc198614908 \h </w:instrText>
            </w:r>
            <w:r>
              <w:rPr>
                <w:noProof/>
                <w:webHidden/>
              </w:rPr>
            </w:r>
            <w:r>
              <w:rPr>
                <w:noProof/>
                <w:webHidden/>
              </w:rPr>
              <w:fldChar w:fldCharType="separate"/>
            </w:r>
            <w:r>
              <w:rPr>
                <w:noProof/>
                <w:webHidden/>
              </w:rPr>
              <w:t>42</w:t>
            </w:r>
            <w:r>
              <w:rPr>
                <w:noProof/>
                <w:webHidden/>
              </w:rPr>
              <w:fldChar w:fldCharType="end"/>
            </w:r>
          </w:hyperlink>
        </w:p>
        <w:p w14:paraId="4AA92F63" w14:textId="53763C1D" w:rsidR="009E07A7" w:rsidRDefault="009E07A7">
          <w:pPr>
            <w:pStyle w:val="TOC3"/>
            <w:tabs>
              <w:tab w:val="right" w:leader="dot" w:pos="9350"/>
            </w:tabs>
            <w:rPr>
              <w:rFonts w:eastAsiaTheme="minorEastAsia"/>
              <w:noProof/>
              <w:kern w:val="2"/>
              <w:sz w:val="24"/>
              <w:szCs w:val="24"/>
              <w14:ligatures w14:val="standardContextual"/>
            </w:rPr>
          </w:pPr>
          <w:hyperlink w:anchor="_Toc198614909" w:history="1">
            <w:r w:rsidRPr="00BA01E4">
              <w:rPr>
                <w:rStyle w:val="Hyperlink"/>
                <w:rFonts w:ascii="Times New Roman" w:hAnsi="Times New Roman" w:cs="Times New Roman"/>
                <w:b/>
                <w:bCs/>
                <w:noProof/>
              </w:rPr>
              <w:t>Limitations and Future Research Directions</w:t>
            </w:r>
            <w:r>
              <w:rPr>
                <w:noProof/>
                <w:webHidden/>
              </w:rPr>
              <w:tab/>
            </w:r>
            <w:r>
              <w:rPr>
                <w:noProof/>
                <w:webHidden/>
              </w:rPr>
              <w:fldChar w:fldCharType="begin"/>
            </w:r>
            <w:r>
              <w:rPr>
                <w:noProof/>
                <w:webHidden/>
              </w:rPr>
              <w:instrText xml:space="preserve"> PAGEREF _Toc198614909 \h </w:instrText>
            </w:r>
            <w:r>
              <w:rPr>
                <w:noProof/>
                <w:webHidden/>
              </w:rPr>
            </w:r>
            <w:r>
              <w:rPr>
                <w:noProof/>
                <w:webHidden/>
              </w:rPr>
              <w:fldChar w:fldCharType="separate"/>
            </w:r>
            <w:r>
              <w:rPr>
                <w:noProof/>
                <w:webHidden/>
              </w:rPr>
              <w:t>46</w:t>
            </w:r>
            <w:r>
              <w:rPr>
                <w:noProof/>
                <w:webHidden/>
              </w:rPr>
              <w:fldChar w:fldCharType="end"/>
            </w:r>
          </w:hyperlink>
        </w:p>
        <w:p w14:paraId="578BC1D4" w14:textId="6762CB78" w:rsidR="009E07A7" w:rsidRDefault="009E07A7">
          <w:pPr>
            <w:pStyle w:val="TOC1"/>
            <w:tabs>
              <w:tab w:val="right" w:leader="dot" w:pos="9350"/>
            </w:tabs>
            <w:rPr>
              <w:rFonts w:eastAsiaTheme="minorEastAsia"/>
              <w:noProof/>
              <w:kern w:val="2"/>
              <w:sz w:val="24"/>
              <w:szCs w:val="24"/>
              <w14:ligatures w14:val="standardContextual"/>
            </w:rPr>
          </w:pPr>
          <w:hyperlink w:anchor="_Toc198614910" w:history="1">
            <w:r w:rsidRPr="00BA01E4">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_Toc198614910 \h </w:instrText>
            </w:r>
            <w:r>
              <w:rPr>
                <w:noProof/>
                <w:webHidden/>
              </w:rPr>
            </w:r>
            <w:r>
              <w:rPr>
                <w:noProof/>
                <w:webHidden/>
              </w:rPr>
              <w:fldChar w:fldCharType="separate"/>
            </w:r>
            <w:r>
              <w:rPr>
                <w:noProof/>
                <w:webHidden/>
              </w:rPr>
              <w:t>48</w:t>
            </w:r>
            <w:r>
              <w:rPr>
                <w:noProof/>
                <w:webHidden/>
              </w:rPr>
              <w:fldChar w:fldCharType="end"/>
            </w:r>
          </w:hyperlink>
        </w:p>
        <w:p w14:paraId="5C07D6B2" w14:textId="2797CC31" w:rsidR="000437EB" w:rsidRPr="00E82100" w:rsidRDefault="000437EB" w:rsidP="00E82100">
          <w:pPr>
            <w:pStyle w:val="Heading2"/>
            <w:rPr>
              <w:rFonts w:ascii="Times New Roman" w:hAnsi="Times New Roman" w:cs="Times New Roman"/>
              <w:b/>
              <w:bCs/>
              <w:color w:val="000000" w:themeColor="text1"/>
              <w:sz w:val="24"/>
              <w:szCs w:val="24"/>
            </w:rPr>
          </w:pPr>
          <w:r w:rsidRPr="000103C4">
            <w:rPr>
              <w:noProof/>
            </w:rPr>
            <w:fldChar w:fldCharType="end"/>
          </w:r>
        </w:p>
      </w:sdtContent>
    </w:sdt>
    <w:p w14:paraId="7E214D5A" w14:textId="32DA5615" w:rsidR="00DB04CB" w:rsidRDefault="0019621A">
      <w:pPr>
        <w:pStyle w:val="TableofFigures"/>
        <w:tabs>
          <w:tab w:val="right" w:leader="dot" w:pos="9350"/>
        </w:tabs>
        <w:rPr>
          <w:rFonts w:eastAsiaTheme="minorEastAsia"/>
          <w:noProof/>
          <w:kern w:val="2"/>
          <w:sz w:val="24"/>
          <w:szCs w:val="24"/>
          <w14:ligatures w14:val="standardContextual"/>
        </w:rPr>
      </w:pPr>
      <w:r>
        <w:rPr>
          <w:rFonts w:ascii="Times New Roman" w:hAnsi="Times New Roman" w:cs="Times New Roman"/>
          <w:b/>
          <w:bCs/>
          <w:sz w:val="24"/>
          <w:szCs w:val="24"/>
          <w:u w:val="single"/>
        </w:rPr>
        <w:fldChar w:fldCharType="begin"/>
      </w:r>
      <w:r>
        <w:rPr>
          <w:rFonts w:ascii="Times New Roman" w:hAnsi="Times New Roman" w:cs="Times New Roman"/>
          <w:b/>
          <w:bCs/>
          <w:sz w:val="24"/>
          <w:szCs w:val="24"/>
          <w:u w:val="single"/>
        </w:rPr>
        <w:instrText xml:space="preserve"> TOC \h \z \c "Figure" </w:instrText>
      </w:r>
      <w:r>
        <w:rPr>
          <w:rFonts w:ascii="Times New Roman" w:hAnsi="Times New Roman" w:cs="Times New Roman"/>
          <w:b/>
          <w:bCs/>
          <w:sz w:val="24"/>
          <w:szCs w:val="24"/>
          <w:u w:val="single"/>
        </w:rPr>
        <w:fldChar w:fldCharType="separate"/>
      </w:r>
      <w:hyperlink w:anchor="_Toc198550493" w:history="1">
        <w:r w:rsidR="00DB04CB" w:rsidRPr="00414571">
          <w:rPr>
            <w:rStyle w:val="Hyperlink"/>
            <w:rFonts w:ascii="Times New Roman" w:hAnsi="Times New Roman" w:cs="Times New Roman"/>
            <w:noProof/>
          </w:rPr>
          <w:t>Figure 1: Conceptual framework</w:t>
        </w:r>
        <w:r w:rsidR="00DB04CB">
          <w:rPr>
            <w:noProof/>
            <w:webHidden/>
          </w:rPr>
          <w:tab/>
        </w:r>
        <w:r w:rsidR="00DB04CB">
          <w:rPr>
            <w:noProof/>
            <w:webHidden/>
          </w:rPr>
          <w:fldChar w:fldCharType="begin"/>
        </w:r>
        <w:r w:rsidR="00DB04CB">
          <w:rPr>
            <w:noProof/>
            <w:webHidden/>
          </w:rPr>
          <w:instrText xml:space="preserve"> PAGEREF _Toc198550493 \h </w:instrText>
        </w:r>
        <w:r w:rsidR="00DB04CB">
          <w:rPr>
            <w:noProof/>
            <w:webHidden/>
          </w:rPr>
        </w:r>
        <w:r w:rsidR="00DB04CB">
          <w:rPr>
            <w:noProof/>
            <w:webHidden/>
          </w:rPr>
          <w:fldChar w:fldCharType="separate"/>
        </w:r>
        <w:r w:rsidR="00DB04CB">
          <w:rPr>
            <w:noProof/>
            <w:webHidden/>
          </w:rPr>
          <w:t>18</w:t>
        </w:r>
        <w:r w:rsidR="00DB04CB">
          <w:rPr>
            <w:noProof/>
            <w:webHidden/>
          </w:rPr>
          <w:fldChar w:fldCharType="end"/>
        </w:r>
      </w:hyperlink>
    </w:p>
    <w:p w14:paraId="5EA182EF" w14:textId="45279EDE" w:rsidR="00DB04CB" w:rsidRDefault="00DB04CB">
      <w:pPr>
        <w:pStyle w:val="TableofFigures"/>
        <w:tabs>
          <w:tab w:val="right" w:leader="dot" w:pos="9350"/>
        </w:tabs>
        <w:rPr>
          <w:rFonts w:eastAsiaTheme="minorEastAsia"/>
          <w:noProof/>
          <w:kern w:val="2"/>
          <w:sz w:val="24"/>
          <w:szCs w:val="24"/>
          <w14:ligatures w14:val="standardContextual"/>
        </w:rPr>
      </w:pPr>
      <w:hyperlink w:anchor="_Toc198550494" w:history="1">
        <w:r w:rsidRPr="00414571">
          <w:rPr>
            <w:rStyle w:val="Hyperlink"/>
            <w:rFonts w:ascii="Times New Roman" w:hAnsi="Times New Roman" w:cs="Times New Roman"/>
            <w:noProof/>
          </w:rPr>
          <w:t>Figure 2: conceptual framework</w:t>
        </w:r>
        <w:r>
          <w:rPr>
            <w:noProof/>
            <w:webHidden/>
          </w:rPr>
          <w:tab/>
        </w:r>
        <w:r>
          <w:rPr>
            <w:noProof/>
            <w:webHidden/>
          </w:rPr>
          <w:fldChar w:fldCharType="begin"/>
        </w:r>
        <w:r>
          <w:rPr>
            <w:noProof/>
            <w:webHidden/>
          </w:rPr>
          <w:instrText xml:space="preserve"> PAGEREF _Toc198550494 \h </w:instrText>
        </w:r>
        <w:r>
          <w:rPr>
            <w:noProof/>
            <w:webHidden/>
          </w:rPr>
        </w:r>
        <w:r>
          <w:rPr>
            <w:noProof/>
            <w:webHidden/>
          </w:rPr>
          <w:fldChar w:fldCharType="separate"/>
        </w:r>
        <w:r>
          <w:rPr>
            <w:noProof/>
            <w:webHidden/>
          </w:rPr>
          <w:t>33</w:t>
        </w:r>
        <w:r>
          <w:rPr>
            <w:noProof/>
            <w:webHidden/>
          </w:rPr>
          <w:fldChar w:fldCharType="end"/>
        </w:r>
      </w:hyperlink>
    </w:p>
    <w:p w14:paraId="499E1158" w14:textId="77777777" w:rsidR="006B183F" w:rsidRDefault="0019621A" w:rsidP="00DB04CB">
      <w:pPr>
        <w:rPr>
          <w:noProof/>
        </w:rPr>
      </w:pPr>
      <w:r>
        <w:fldChar w:fldCharType="end"/>
      </w:r>
      <w:r w:rsidR="000A5309">
        <w:fldChar w:fldCharType="begin"/>
      </w:r>
      <w:r w:rsidR="000A5309">
        <w:instrText xml:space="preserve"> TOC \h \z \c "Table" </w:instrText>
      </w:r>
      <w:r w:rsidR="000A5309">
        <w:fldChar w:fldCharType="separate"/>
      </w:r>
    </w:p>
    <w:p w14:paraId="500C39BB" w14:textId="12AF9EA6"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16" w:history="1">
        <w:r w:rsidRPr="00EC75BD">
          <w:rPr>
            <w:rStyle w:val="Hyperlink"/>
            <w:rFonts w:ascii="Times New Roman" w:hAnsi="Times New Roman" w:cs="Times New Roman"/>
            <w:noProof/>
          </w:rPr>
          <w:t>Table 1: summary of literature review</w:t>
        </w:r>
        <w:r>
          <w:rPr>
            <w:noProof/>
            <w:webHidden/>
          </w:rPr>
          <w:tab/>
        </w:r>
        <w:r>
          <w:rPr>
            <w:noProof/>
            <w:webHidden/>
          </w:rPr>
          <w:fldChar w:fldCharType="begin"/>
        </w:r>
        <w:r>
          <w:rPr>
            <w:noProof/>
            <w:webHidden/>
          </w:rPr>
          <w:instrText xml:space="preserve"> PAGEREF _Toc198627916 \h </w:instrText>
        </w:r>
        <w:r>
          <w:rPr>
            <w:noProof/>
            <w:webHidden/>
          </w:rPr>
        </w:r>
        <w:r>
          <w:rPr>
            <w:noProof/>
            <w:webHidden/>
          </w:rPr>
          <w:fldChar w:fldCharType="separate"/>
        </w:r>
        <w:r>
          <w:rPr>
            <w:noProof/>
            <w:webHidden/>
          </w:rPr>
          <w:t>20</w:t>
        </w:r>
        <w:r>
          <w:rPr>
            <w:noProof/>
            <w:webHidden/>
          </w:rPr>
          <w:fldChar w:fldCharType="end"/>
        </w:r>
      </w:hyperlink>
    </w:p>
    <w:p w14:paraId="000F8FD5" w14:textId="004AD2D4"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17" w:history="1">
        <w:r w:rsidRPr="00EC75BD">
          <w:rPr>
            <w:rStyle w:val="Hyperlink"/>
            <w:rFonts w:ascii="Times New Roman" w:hAnsi="Times New Roman" w:cs="Times New Roman"/>
            <w:noProof/>
          </w:rPr>
          <w:t>Table 2: reliability analysis result</w:t>
        </w:r>
        <w:r>
          <w:rPr>
            <w:noProof/>
            <w:webHidden/>
          </w:rPr>
          <w:tab/>
        </w:r>
        <w:r>
          <w:rPr>
            <w:noProof/>
            <w:webHidden/>
          </w:rPr>
          <w:fldChar w:fldCharType="begin"/>
        </w:r>
        <w:r>
          <w:rPr>
            <w:noProof/>
            <w:webHidden/>
          </w:rPr>
          <w:instrText xml:space="preserve"> PAGEREF _Toc198627917 \h </w:instrText>
        </w:r>
        <w:r>
          <w:rPr>
            <w:noProof/>
            <w:webHidden/>
          </w:rPr>
        </w:r>
        <w:r>
          <w:rPr>
            <w:noProof/>
            <w:webHidden/>
          </w:rPr>
          <w:fldChar w:fldCharType="separate"/>
        </w:r>
        <w:r>
          <w:rPr>
            <w:noProof/>
            <w:webHidden/>
          </w:rPr>
          <w:t>29</w:t>
        </w:r>
        <w:r>
          <w:rPr>
            <w:noProof/>
            <w:webHidden/>
          </w:rPr>
          <w:fldChar w:fldCharType="end"/>
        </w:r>
      </w:hyperlink>
    </w:p>
    <w:p w14:paraId="700D8A22" w14:textId="3EF560AC"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18" w:history="1">
        <w:r w:rsidRPr="00EC75BD">
          <w:rPr>
            <w:rStyle w:val="Hyperlink"/>
            <w:rFonts w:ascii="Times New Roman" w:hAnsi="Times New Roman" w:cs="Times New Roman"/>
            <w:noProof/>
          </w:rPr>
          <w:t>Table 3: key demographics</w:t>
        </w:r>
        <w:r>
          <w:rPr>
            <w:noProof/>
            <w:webHidden/>
          </w:rPr>
          <w:tab/>
        </w:r>
        <w:r>
          <w:rPr>
            <w:noProof/>
            <w:webHidden/>
          </w:rPr>
          <w:fldChar w:fldCharType="begin"/>
        </w:r>
        <w:r>
          <w:rPr>
            <w:noProof/>
            <w:webHidden/>
          </w:rPr>
          <w:instrText xml:space="preserve"> PAGEREF _Toc198627918 \h </w:instrText>
        </w:r>
        <w:r>
          <w:rPr>
            <w:noProof/>
            <w:webHidden/>
          </w:rPr>
        </w:r>
        <w:r>
          <w:rPr>
            <w:noProof/>
            <w:webHidden/>
          </w:rPr>
          <w:fldChar w:fldCharType="separate"/>
        </w:r>
        <w:r>
          <w:rPr>
            <w:noProof/>
            <w:webHidden/>
          </w:rPr>
          <w:t>32</w:t>
        </w:r>
        <w:r>
          <w:rPr>
            <w:noProof/>
            <w:webHidden/>
          </w:rPr>
          <w:fldChar w:fldCharType="end"/>
        </w:r>
      </w:hyperlink>
    </w:p>
    <w:p w14:paraId="52793D8D" w14:textId="5E71FB6B"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19" w:history="1">
        <w:r w:rsidRPr="00EC75BD">
          <w:rPr>
            <w:rStyle w:val="Hyperlink"/>
            <w:rFonts w:ascii="Times New Roman" w:hAnsi="Times New Roman" w:cs="Times New Roman"/>
            <w:noProof/>
          </w:rPr>
          <w:t>Table 4: descriptive statistics of key variables</w:t>
        </w:r>
        <w:r>
          <w:rPr>
            <w:noProof/>
            <w:webHidden/>
          </w:rPr>
          <w:tab/>
        </w:r>
        <w:r>
          <w:rPr>
            <w:noProof/>
            <w:webHidden/>
          </w:rPr>
          <w:fldChar w:fldCharType="begin"/>
        </w:r>
        <w:r>
          <w:rPr>
            <w:noProof/>
            <w:webHidden/>
          </w:rPr>
          <w:instrText xml:space="preserve"> PAGEREF _Toc198627919 \h </w:instrText>
        </w:r>
        <w:r>
          <w:rPr>
            <w:noProof/>
            <w:webHidden/>
          </w:rPr>
        </w:r>
        <w:r>
          <w:rPr>
            <w:noProof/>
            <w:webHidden/>
          </w:rPr>
          <w:fldChar w:fldCharType="separate"/>
        </w:r>
        <w:r>
          <w:rPr>
            <w:noProof/>
            <w:webHidden/>
          </w:rPr>
          <w:t>33</w:t>
        </w:r>
        <w:r>
          <w:rPr>
            <w:noProof/>
            <w:webHidden/>
          </w:rPr>
          <w:fldChar w:fldCharType="end"/>
        </w:r>
      </w:hyperlink>
    </w:p>
    <w:p w14:paraId="103B33CD" w14:textId="1EA91F81"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20" w:history="1">
        <w:r w:rsidRPr="00EC75BD">
          <w:rPr>
            <w:rStyle w:val="Hyperlink"/>
            <w:rFonts w:ascii="Times New Roman" w:hAnsi="Times New Roman" w:cs="Times New Roman"/>
            <w:noProof/>
          </w:rPr>
          <w:t>Table 5: all data correlation</w:t>
        </w:r>
        <w:r>
          <w:rPr>
            <w:noProof/>
            <w:webHidden/>
          </w:rPr>
          <w:tab/>
        </w:r>
        <w:r>
          <w:rPr>
            <w:noProof/>
            <w:webHidden/>
          </w:rPr>
          <w:fldChar w:fldCharType="begin"/>
        </w:r>
        <w:r>
          <w:rPr>
            <w:noProof/>
            <w:webHidden/>
          </w:rPr>
          <w:instrText xml:space="preserve"> PAGEREF _Toc198627920 \h </w:instrText>
        </w:r>
        <w:r>
          <w:rPr>
            <w:noProof/>
            <w:webHidden/>
          </w:rPr>
        </w:r>
        <w:r>
          <w:rPr>
            <w:noProof/>
            <w:webHidden/>
          </w:rPr>
          <w:fldChar w:fldCharType="separate"/>
        </w:r>
        <w:r>
          <w:rPr>
            <w:noProof/>
            <w:webHidden/>
          </w:rPr>
          <w:t>34</w:t>
        </w:r>
        <w:r>
          <w:rPr>
            <w:noProof/>
            <w:webHidden/>
          </w:rPr>
          <w:fldChar w:fldCharType="end"/>
        </w:r>
      </w:hyperlink>
    </w:p>
    <w:p w14:paraId="4A3EF053" w14:textId="199BC1BE"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21" w:history="1">
        <w:r w:rsidRPr="00EC75BD">
          <w:rPr>
            <w:rStyle w:val="Hyperlink"/>
            <w:rFonts w:ascii="Times New Roman" w:hAnsi="Times New Roman" w:cs="Times New Roman"/>
            <w:noProof/>
          </w:rPr>
          <w:t>Table 6: hypothesis testing result</w:t>
        </w:r>
        <w:r>
          <w:rPr>
            <w:noProof/>
            <w:webHidden/>
          </w:rPr>
          <w:tab/>
        </w:r>
        <w:r>
          <w:rPr>
            <w:noProof/>
            <w:webHidden/>
          </w:rPr>
          <w:fldChar w:fldCharType="begin"/>
        </w:r>
        <w:r>
          <w:rPr>
            <w:noProof/>
            <w:webHidden/>
          </w:rPr>
          <w:instrText xml:space="preserve"> PAGEREF _Toc198627921 \h </w:instrText>
        </w:r>
        <w:r>
          <w:rPr>
            <w:noProof/>
            <w:webHidden/>
          </w:rPr>
        </w:r>
        <w:r>
          <w:rPr>
            <w:noProof/>
            <w:webHidden/>
          </w:rPr>
          <w:fldChar w:fldCharType="separate"/>
        </w:r>
        <w:r>
          <w:rPr>
            <w:noProof/>
            <w:webHidden/>
          </w:rPr>
          <w:t>35</w:t>
        </w:r>
        <w:r>
          <w:rPr>
            <w:noProof/>
            <w:webHidden/>
          </w:rPr>
          <w:fldChar w:fldCharType="end"/>
        </w:r>
      </w:hyperlink>
    </w:p>
    <w:p w14:paraId="6B968A79" w14:textId="413D3211"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22" w:history="1">
        <w:r w:rsidRPr="00EC75BD">
          <w:rPr>
            <w:rStyle w:val="Hyperlink"/>
            <w:rFonts w:ascii="Times New Roman" w:hAnsi="Times New Roman" w:cs="Times New Roman"/>
            <w:noProof/>
          </w:rPr>
          <w:t>Table 7: moderating effect model</w:t>
        </w:r>
        <w:r>
          <w:rPr>
            <w:noProof/>
            <w:webHidden/>
          </w:rPr>
          <w:tab/>
        </w:r>
        <w:r>
          <w:rPr>
            <w:noProof/>
            <w:webHidden/>
          </w:rPr>
          <w:fldChar w:fldCharType="begin"/>
        </w:r>
        <w:r>
          <w:rPr>
            <w:noProof/>
            <w:webHidden/>
          </w:rPr>
          <w:instrText xml:space="preserve"> PAGEREF _Toc198627922 \h </w:instrText>
        </w:r>
        <w:r>
          <w:rPr>
            <w:noProof/>
            <w:webHidden/>
          </w:rPr>
        </w:r>
        <w:r>
          <w:rPr>
            <w:noProof/>
            <w:webHidden/>
          </w:rPr>
          <w:fldChar w:fldCharType="separate"/>
        </w:r>
        <w:r>
          <w:rPr>
            <w:noProof/>
            <w:webHidden/>
          </w:rPr>
          <w:t>36</w:t>
        </w:r>
        <w:r>
          <w:rPr>
            <w:noProof/>
            <w:webHidden/>
          </w:rPr>
          <w:fldChar w:fldCharType="end"/>
        </w:r>
      </w:hyperlink>
    </w:p>
    <w:p w14:paraId="094B3A7F" w14:textId="4E89DD65" w:rsidR="006B183F" w:rsidRDefault="006B183F">
      <w:pPr>
        <w:pStyle w:val="TableofFigures"/>
        <w:tabs>
          <w:tab w:val="right" w:leader="dot" w:pos="9350"/>
        </w:tabs>
        <w:rPr>
          <w:rFonts w:eastAsiaTheme="minorEastAsia"/>
          <w:noProof/>
          <w:kern w:val="2"/>
          <w:sz w:val="24"/>
          <w:szCs w:val="24"/>
          <w14:ligatures w14:val="standardContextual"/>
        </w:rPr>
      </w:pPr>
      <w:hyperlink w:anchor="_Toc198627923" w:history="1">
        <w:r w:rsidRPr="00EC75BD">
          <w:rPr>
            <w:rStyle w:val="Hyperlink"/>
            <w:rFonts w:ascii="Times New Roman" w:hAnsi="Times New Roman" w:cs="Times New Roman"/>
            <w:noProof/>
          </w:rPr>
          <w:t>Table 8: summary of hypothesis result</w:t>
        </w:r>
        <w:r>
          <w:rPr>
            <w:noProof/>
            <w:webHidden/>
          </w:rPr>
          <w:tab/>
        </w:r>
        <w:r>
          <w:rPr>
            <w:noProof/>
            <w:webHidden/>
          </w:rPr>
          <w:fldChar w:fldCharType="begin"/>
        </w:r>
        <w:r>
          <w:rPr>
            <w:noProof/>
            <w:webHidden/>
          </w:rPr>
          <w:instrText xml:space="preserve"> PAGEREF _Toc198627923 \h </w:instrText>
        </w:r>
        <w:r>
          <w:rPr>
            <w:noProof/>
            <w:webHidden/>
          </w:rPr>
        </w:r>
        <w:r>
          <w:rPr>
            <w:noProof/>
            <w:webHidden/>
          </w:rPr>
          <w:fldChar w:fldCharType="separate"/>
        </w:r>
        <w:r>
          <w:rPr>
            <w:noProof/>
            <w:webHidden/>
          </w:rPr>
          <w:t>37</w:t>
        </w:r>
        <w:r>
          <w:rPr>
            <w:noProof/>
            <w:webHidden/>
          </w:rPr>
          <w:fldChar w:fldCharType="end"/>
        </w:r>
      </w:hyperlink>
    </w:p>
    <w:p w14:paraId="5D1004CE" w14:textId="77777777" w:rsidR="003015E2" w:rsidRDefault="000A5309" w:rsidP="00DB04CB">
      <w:pPr>
        <w:sectPr w:rsidR="003015E2" w:rsidSect="003015E2">
          <w:pgSz w:w="12240" w:h="15840"/>
          <w:pgMar w:top="1440" w:right="1440" w:bottom="1440" w:left="1440" w:header="720" w:footer="720" w:gutter="0"/>
          <w:pgNumType w:start="0"/>
          <w:cols w:space="720"/>
          <w:docGrid w:linePitch="360"/>
        </w:sectPr>
      </w:pPr>
      <w:r>
        <w:fldChar w:fldCharType="end"/>
      </w:r>
    </w:p>
    <w:p w14:paraId="153F84F8" w14:textId="567AD497" w:rsidR="000437EB" w:rsidRPr="00757387" w:rsidRDefault="000437EB" w:rsidP="000103C4">
      <w:pPr>
        <w:pStyle w:val="Heading1"/>
        <w:spacing w:line="360" w:lineRule="auto"/>
        <w:jc w:val="center"/>
        <w:rPr>
          <w:rFonts w:ascii="Times New Roman" w:hAnsi="Times New Roman" w:cs="Times New Roman"/>
          <w:b/>
          <w:bCs/>
          <w:color w:val="auto"/>
          <w:sz w:val="24"/>
          <w:szCs w:val="24"/>
        </w:rPr>
      </w:pPr>
      <w:bookmarkStart w:id="6" w:name="_Toc198614880"/>
      <w:r w:rsidRPr="00757387">
        <w:rPr>
          <w:rFonts w:ascii="Times New Roman" w:hAnsi="Times New Roman" w:cs="Times New Roman"/>
          <w:b/>
          <w:bCs/>
          <w:color w:val="auto"/>
          <w:sz w:val="24"/>
          <w:szCs w:val="24"/>
        </w:rPr>
        <w:lastRenderedPageBreak/>
        <w:t>INTRODUCTION</w:t>
      </w:r>
      <w:bookmarkEnd w:id="6"/>
    </w:p>
    <w:p w14:paraId="364AF41A" w14:textId="5453890A" w:rsidR="00C16893" w:rsidRPr="000103C4" w:rsidRDefault="00437883"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ab/>
      </w:r>
    </w:p>
    <w:p w14:paraId="5295EA3B" w14:textId="0E4F876F" w:rsidR="00437883" w:rsidRPr="00757387" w:rsidRDefault="007323D0" w:rsidP="00DF3890">
      <w:pPr>
        <w:pStyle w:val="Heading2"/>
        <w:spacing w:line="360" w:lineRule="auto"/>
        <w:ind w:firstLine="720"/>
        <w:rPr>
          <w:rFonts w:ascii="Times New Roman" w:hAnsi="Times New Roman" w:cs="Times New Roman"/>
          <w:b/>
          <w:bCs/>
          <w:sz w:val="24"/>
          <w:szCs w:val="24"/>
        </w:rPr>
      </w:pPr>
      <w:bookmarkStart w:id="7" w:name="_Toc198614881"/>
      <w:r w:rsidRPr="00757387">
        <w:rPr>
          <w:rFonts w:ascii="Times New Roman" w:hAnsi="Times New Roman" w:cs="Times New Roman"/>
          <w:b/>
          <w:bCs/>
          <w:color w:val="auto"/>
          <w:sz w:val="24"/>
          <w:szCs w:val="24"/>
        </w:rPr>
        <w:t>T</w:t>
      </w:r>
      <w:r w:rsidR="006D7868" w:rsidRPr="00757387">
        <w:rPr>
          <w:rFonts w:ascii="Times New Roman" w:hAnsi="Times New Roman" w:cs="Times New Roman"/>
          <w:b/>
          <w:bCs/>
          <w:color w:val="auto"/>
          <w:sz w:val="24"/>
          <w:szCs w:val="24"/>
        </w:rPr>
        <w:t xml:space="preserve">he </w:t>
      </w:r>
      <w:r w:rsidRPr="00757387">
        <w:rPr>
          <w:rFonts w:ascii="Times New Roman" w:hAnsi="Times New Roman" w:cs="Times New Roman"/>
          <w:b/>
          <w:bCs/>
          <w:color w:val="auto"/>
          <w:sz w:val="24"/>
          <w:szCs w:val="24"/>
        </w:rPr>
        <w:t>F</w:t>
      </w:r>
      <w:r w:rsidR="006D7868" w:rsidRPr="00757387">
        <w:rPr>
          <w:rFonts w:ascii="Times New Roman" w:hAnsi="Times New Roman" w:cs="Times New Roman"/>
          <w:b/>
          <w:bCs/>
          <w:color w:val="auto"/>
          <w:sz w:val="24"/>
          <w:szCs w:val="24"/>
        </w:rPr>
        <w:t xml:space="preserve">ashion </w:t>
      </w:r>
      <w:r w:rsidRPr="00757387">
        <w:rPr>
          <w:rFonts w:ascii="Times New Roman" w:hAnsi="Times New Roman" w:cs="Times New Roman"/>
          <w:b/>
          <w:bCs/>
          <w:color w:val="auto"/>
          <w:sz w:val="24"/>
          <w:szCs w:val="24"/>
        </w:rPr>
        <w:t>I</w:t>
      </w:r>
      <w:r w:rsidR="006D7868" w:rsidRPr="00757387">
        <w:rPr>
          <w:rFonts w:ascii="Times New Roman" w:hAnsi="Times New Roman" w:cs="Times New Roman"/>
          <w:b/>
          <w:bCs/>
          <w:color w:val="auto"/>
          <w:sz w:val="24"/>
          <w:szCs w:val="24"/>
        </w:rPr>
        <w:t>ndustry</w:t>
      </w:r>
      <w:bookmarkEnd w:id="7"/>
      <w:r w:rsidR="00437883" w:rsidRPr="00757387">
        <w:rPr>
          <w:rFonts w:ascii="Times New Roman" w:hAnsi="Times New Roman" w:cs="Times New Roman"/>
          <w:b/>
          <w:bCs/>
          <w:sz w:val="24"/>
          <w:szCs w:val="24"/>
        </w:rPr>
        <w:tab/>
      </w:r>
    </w:p>
    <w:p w14:paraId="5C47C807" w14:textId="491D00C2" w:rsidR="00437883" w:rsidRPr="000103C4"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fashion business constitutes a vast and rapidly expanding industry. Researches shows that global clothing production doubled between 2000 and 2015 reaching almost 100 billion garments annually and is on track to reach an estimated 1.2 trillion U.S. dollars in value by 2025 (Niinimäki et al., 2022; Says, 2022). Concurrently, the average number of times a garment is worn before its disposal has declined by 36% reflecting the continues rise of fast fashion and consumer behavior </w:t>
      </w:r>
      <w:r w:rsidR="00DA2FA8" w:rsidRPr="00FE633E">
        <w:rPr>
          <w:rFonts w:ascii="Times New Roman" w:hAnsi="Times New Roman" w:cs="Times New Roman"/>
          <w:sz w:val="24"/>
          <w:szCs w:val="24"/>
        </w:rPr>
        <w:t>(van Gogh et al., 2025</w:t>
      </w:r>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UniformMarket</w:t>
      </w:r>
      <w:proofErr w:type="spellEnd"/>
      <w:r w:rsidRPr="000103C4">
        <w:rPr>
          <w:rFonts w:ascii="Times New Roman" w:hAnsi="Times New Roman" w:cs="Times New Roman"/>
          <w:sz w:val="24"/>
          <w:szCs w:val="24"/>
        </w:rPr>
        <w:t xml:space="preserve">, 2025). This accelerated production and consumption cycle has significant environmental consequences. The fashion </w:t>
      </w:r>
      <w:r w:rsidR="00D62D68" w:rsidRPr="000103C4">
        <w:rPr>
          <w:rFonts w:ascii="Times New Roman" w:hAnsi="Times New Roman" w:cs="Times New Roman"/>
          <w:sz w:val="24"/>
          <w:szCs w:val="24"/>
        </w:rPr>
        <w:t>industry</w:t>
      </w:r>
      <w:r w:rsidRPr="000103C4">
        <w:rPr>
          <w:rFonts w:ascii="Times New Roman" w:hAnsi="Times New Roman" w:cs="Times New Roman"/>
          <w:sz w:val="24"/>
          <w:szCs w:val="24"/>
        </w:rPr>
        <w:t xml:space="preserve"> is</w:t>
      </w:r>
      <w:r w:rsidR="00D62D68" w:rsidRPr="000103C4">
        <w:rPr>
          <w:rFonts w:ascii="Times New Roman" w:hAnsi="Times New Roman" w:cs="Times New Roman"/>
          <w:sz w:val="24"/>
          <w:szCs w:val="24"/>
        </w:rPr>
        <w:t xml:space="preserve"> identified to be</w:t>
      </w:r>
      <w:r w:rsidRPr="000103C4">
        <w:rPr>
          <w:rFonts w:ascii="Times New Roman" w:hAnsi="Times New Roman" w:cs="Times New Roman"/>
          <w:sz w:val="24"/>
          <w:szCs w:val="24"/>
        </w:rPr>
        <w:t xml:space="preserve"> responsible for </w:t>
      </w:r>
      <w:r w:rsidR="00D62D68" w:rsidRPr="000103C4">
        <w:rPr>
          <w:rFonts w:ascii="Times New Roman" w:hAnsi="Times New Roman" w:cs="Times New Roman"/>
          <w:sz w:val="24"/>
          <w:szCs w:val="24"/>
        </w:rPr>
        <w:t xml:space="preserve"> a significant amount of the </w:t>
      </w:r>
      <w:r w:rsidRPr="000103C4">
        <w:rPr>
          <w:rFonts w:ascii="Times New Roman" w:hAnsi="Times New Roman" w:cs="Times New Roman"/>
          <w:sz w:val="24"/>
          <w:szCs w:val="24"/>
        </w:rPr>
        <w:t>global greenhouse gas emissions, surpassing emissions from international flights and shipping,</w:t>
      </w:r>
      <w:r w:rsidR="00D62D68" w:rsidRPr="000103C4">
        <w:rPr>
          <w:rFonts w:ascii="Times New Roman" w:hAnsi="Times New Roman" w:cs="Times New Roman"/>
          <w:sz w:val="24"/>
          <w:szCs w:val="24"/>
        </w:rPr>
        <w:t xml:space="preserve"> this</w:t>
      </w:r>
      <w:r w:rsidRPr="000103C4">
        <w:rPr>
          <w:rFonts w:ascii="Times New Roman" w:hAnsi="Times New Roman" w:cs="Times New Roman"/>
          <w:sz w:val="24"/>
          <w:szCs w:val="24"/>
        </w:rPr>
        <w:t xml:space="preserve"> </w:t>
      </w:r>
      <w:r w:rsidR="00D62D68" w:rsidRPr="000103C4">
        <w:rPr>
          <w:rFonts w:ascii="Times New Roman" w:hAnsi="Times New Roman" w:cs="Times New Roman"/>
          <w:sz w:val="24"/>
          <w:szCs w:val="24"/>
        </w:rPr>
        <w:t>means that it is</w:t>
      </w:r>
      <w:r w:rsidRPr="000103C4">
        <w:rPr>
          <w:rFonts w:ascii="Times New Roman" w:hAnsi="Times New Roman" w:cs="Times New Roman"/>
          <w:sz w:val="24"/>
          <w:szCs w:val="24"/>
        </w:rPr>
        <w:t xml:space="preserve"> among the most carbon</w:t>
      </w:r>
      <w:r w:rsidR="00D62D68" w:rsidRPr="000103C4">
        <w:rPr>
          <w:rFonts w:ascii="Times New Roman" w:hAnsi="Times New Roman" w:cs="Times New Roman"/>
          <w:sz w:val="24"/>
          <w:szCs w:val="24"/>
        </w:rPr>
        <w:t xml:space="preserve"> </w:t>
      </w:r>
      <w:r w:rsidRPr="000103C4">
        <w:rPr>
          <w:rFonts w:ascii="Times New Roman" w:hAnsi="Times New Roman" w:cs="Times New Roman"/>
          <w:sz w:val="24"/>
          <w:szCs w:val="24"/>
        </w:rPr>
        <w:t xml:space="preserve">intensive industries worldwide (Niinimäki et al., 2022; United Nations Environment Program [UNEP], 2023).This estimate is </w:t>
      </w:r>
      <w:r w:rsidR="00D62D68" w:rsidRPr="000103C4">
        <w:rPr>
          <w:rFonts w:ascii="Times New Roman" w:hAnsi="Times New Roman" w:cs="Times New Roman"/>
          <w:sz w:val="24"/>
          <w:szCs w:val="24"/>
        </w:rPr>
        <w:t xml:space="preserve">also </w:t>
      </w:r>
      <w:r w:rsidRPr="000103C4">
        <w:rPr>
          <w:rFonts w:ascii="Times New Roman" w:hAnsi="Times New Roman" w:cs="Times New Roman"/>
          <w:sz w:val="24"/>
          <w:szCs w:val="24"/>
        </w:rPr>
        <w:t xml:space="preserve">supported by </w:t>
      </w:r>
      <w:r w:rsidR="00D62D68" w:rsidRPr="000103C4">
        <w:rPr>
          <w:rFonts w:ascii="Times New Roman" w:hAnsi="Times New Roman" w:cs="Times New Roman"/>
          <w:sz w:val="24"/>
          <w:szCs w:val="24"/>
        </w:rPr>
        <w:t>numerous</w:t>
      </w:r>
      <w:r w:rsidRPr="000103C4">
        <w:rPr>
          <w:rFonts w:ascii="Times New Roman" w:hAnsi="Times New Roman" w:cs="Times New Roman"/>
          <w:sz w:val="24"/>
          <w:szCs w:val="24"/>
        </w:rPr>
        <w:t xml:space="preserve"> recent academic studies</w:t>
      </w:r>
      <w:r w:rsidR="00D62D68" w:rsidRPr="000103C4">
        <w:rPr>
          <w:rFonts w:ascii="Times New Roman" w:hAnsi="Times New Roman" w:cs="Times New Roman"/>
          <w:sz w:val="24"/>
          <w:szCs w:val="24"/>
        </w:rPr>
        <w:t xml:space="preserve"> which</w:t>
      </w:r>
      <w:r w:rsidRPr="000103C4">
        <w:rPr>
          <w:rFonts w:ascii="Times New Roman" w:hAnsi="Times New Roman" w:cs="Times New Roman"/>
          <w:sz w:val="24"/>
          <w:szCs w:val="24"/>
        </w:rPr>
        <w:t xml:space="preserve"> show</w:t>
      </w:r>
      <w:r w:rsidR="00D62D68" w:rsidRPr="000103C4">
        <w:rPr>
          <w:rFonts w:ascii="Times New Roman" w:hAnsi="Times New Roman" w:cs="Times New Roman"/>
          <w:sz w:val="24"/>
          <w:szCs w:val="24"/>
        </w:rPr>
        <w:t>s</w:t>
      </w:r>
      <w:r w:rsidRPr="000103C4">
        <w:rPr>
          <w:rFonts w:ascii="Times New Roman" w:hAnsi="Times New Roman" w:cs="Times New Roman"/>
          <w:sz w:val="24"/>
          <w:szCs w:val="24"/>
        </w:rPr>
        <w:t xml:space="preserve"> that the apparel and footwear industr</w:t>
      </w:r>
      <w:r w:rsidR="00D62D68" w:rsidRPr="000103C4">
        <w:rPr>
          <w:rFonts w:ascii="Times New Roman" w:hAnsi="Times New Roman" w:cs="Times New Roman"/>
          <w:sz w:val="24"/>
          <w:szCs w:val="24"/>
        </w:rPr>
        <w:t>y</w:t>
      </w:r>
      <w:r w:rsidRPr="000103C4">
        <w:rPr>
          <w:rFonts w:ascii="Times New Roman" w:hAnsi="Times New Roman" w:cs="Times New Roman"/>
          <w:sz w:val="24"/>
          <w:szCs w:val="24"/>
        </w:rPr>
        <w:t xml:space="preserve"> in particular generate</w:t>
      </w:r>
      <w:r w:rsidR="00D62D68" w:rsidRPr="000103C4">
        <w:rPr>
          <w:rFonts w:ascii="Times New Roman" w:hAnsi="Times New Roman" w:cs="Times New Roman"/>
          <w:sz w:val="24"/>
          <w:szCs w:val="24"/>
        </w:rPr>
        <w:t>s</w:t>
      </w:r>
      <w:r w:rsidRPr="000103C4">
        <w:rPr>
          <w:rFonts w:ascii="Times New Roman" w:hAnsi="Times New Roman" w:cs="Times New Roman"/>
          <w:sz w:val="24"/>
          <w:szCs w:val="24"/>
        </w:rPr>
        <w:t xml:space="preserve"> </w:t>
      </w:r>
      <w:r w:rsidR="00D62D68" w:rsidRPr="000103C4">
        <w:rPr>
          <w:rFonts w:ascii="Times New Roman" w:hAnsi="Times New Roman" w:cs="Times New Roman"/>
          <w:sz w:val="24"/>
          <w:szCs w:val="24"/>
        </w:rPr>
        <w:t>approximately</w:t>
      </w:r>
      <w:r w:rsidRPr="000103C4">
        <w:rPr>
          <w:rFonts w:ascii="Times New Roman" w:hAnsi="Times New Roman" w:cs="Times New Roman"/>
          <w:sz w:val="24"/>
          <w:szCs w:val="24"/>
        </w:rPr>
        <w:t xml:space="preserve"> 1.2 billion tons of CO₂ annually, accounting for more than 10% of global emissions and surpassing emissions from the aviation and shipping industries combined (Niinimäki et al., 2022; European Parliament, 2021). </w:t>
      </w:r>
    </w:p>
    <w:p w14:paraId="21811D51" w14:textId="2ACD4F2C" w:rsidR="008E370D" w:rsidRPr="000103C4" w:rsidRDefault="00437883" w:rsidP="00DF3890">
      <w:pPr>
        <w:spacing w:line="360" w:lineRule="auto"/>
        <w:ind w:left="720" w:firstLine="720"/>
        <w:jc w:val="both"/>
        <w:rPr>
          <w:rFonts w:ascii="Times New Roman" w:hAnsi="Times New Roman" w:cs="Times New Roman"/>
          <w:sz w:val="24"/>
          <w:szCs w:val="24"/>
        </w:rPr>
      </w:pPr>
      <w:bookmarkStart w:id="8" w:name="_Hlk198562711"/>
      <w:r w:rsidRPr="000103C4">
        <w:rPr>
          <w:rFonts w:ascii="Times New Roman" w:hAnsi="Times New Roman" w:cs="Times New Roman"/>
          <w:sz w:val="24"/>
          <w:szCs w:val="24"/>
        </w:rPr>
        <w:t xml:space="preserve">Water waste </w:t>
      </w:r>
      <w:r w:rsidR="00D62D68" w:rsidRPr="000103C4">
        <w:rPr>
          <w:rFonts w:ascii="Times New Roman" w:hAnsi="Times New Roman" w:cs="Times New Roman"/>
          <w:sz w:val="24"/>
          <w:szCs w:val="24"/>
        </w:rPr>
        <w:t>represents a visible consequence of the environmental impact</w:t>
      </w:r>
      <w:r w:rsidRPr="000103C4">
        <w:rPr>
          <w:rFonts w:ascii="Times New Roman" w:hAnsi="Times New Roman" w:cs="Times New Roman"/>
          <w:sz w:val="24"/>
          <w:szCs w:val="24"/>
        </w:rPr>
        <w:t xml:space="preserve"> of the fashion industry. Cotton which is one of the most widely used natural fibers in clothing is particularly water-intensive to produce. Chapagain et al. (2006) estimated that producing just one kilogram of cotton requires between 10,000 and 20,000 liters of water, depending on regional conditions and agricultural practices. Kant (2012)</w:t>
      </w:r>
      <w:r w:rsidR="00D62D68" w:rsidRPr="000103C4">
        <w:rPr>
          <w:rFonts w:ascii="Times New Roman" w:hAnsi="Times New Roman" w:cs="Times New Roman"/>
          <w:sz w:val="24"/>
          <w:szCs w:val="24"/>
        </w:rPr>
        <w:t xml:space="preserve"> </w:t>
      </w:r>
      <w:r w:rsidR="00610218" w:rsidRPr="000103C4">
        <w:rPr>
          <w:rFonts w:ascii="Times New Roman" w:hAnsi="Times New Roman" w:cs="Times New Roman"/>
          <w:sz w:val="24"/>
          <w:szCs w:val="24"/>
        </w:rPr>
        <w:t>reported that</w:t>
      </w:r>
      <w:r w:rsidRPr="000103C4">
        <w:rPr>
          <w:rFonts w:ascii="Times New Roman" w:hAnsi="Times New Roman" w:cs="Times New Roman"/>
          <w:sz w:val="24"/>
          <w:szCs w:val="24"/>
        </w:rPr>
        <w:t xml:space="preserve"> textile dyeing </w:t>
      </w:r>
      <w:r w:rsidR="00D62D68" w:rsidRPr="000103C4">
        <w:rPr>
          <w:rFonts w:ascii="Times New Roman" w:hAnsi="Times New Roman" w:cs="Times New Roman"/>
          <w:sz w:val="24"/>
          <w:szCs w:val="24"/>
        </w:rPr>
        <w:t xml:space="preserve">alone </w:t>
      </w:r>
      <w:r w:rsidRPr="000103C4">
        <w:rPr>
          <w:rFonts w:ascii="Times New Roman" w:hAnsi="Times New Roman" w:cs="Times New Roman"/>
          <w:sz w:val="24"/>
          <w:szCs w:val="24"/>
        </w:rPr>
        <w:t xml:space="preserve">is the second largest </w:t>
      </w:r>
      <w:r w:rsidR="00D62D68" w:rsidRPr="000103C4">
        <w:rPr>
          <w:rFonts w:ascii="Times New Roman" w:hAnsi="Times New Roman" w:cs="Times New Roman"/>
          <w:sz w:val="24"/>
          <w:szCs w:val="24"/>
        </w:rPr>
        <w:t>global polluter of</w:t>
      </w:r>
      <w:r w:rsidRPr="000103C4">
        <w:rPr>
          <w:rFonts w:ascii="Times New Roman" w:hAnsi="Times New Roman" w:cs="Times New Roman"/>
          <w:sz w:val="24"/>
          <w:szCs w:val="24"/>
        </w:rPr>
        <w:t xml:space="preserve"> water, with </w:t>
      </w:r>
      <w:r w:rsidR="001112D6" w:rsidRPr="000103C4">
        <w:rPr>
          <w:rFonts w:ascii="Times New Roman" w:hAnsi="Times New Roman" w:cs="Times New Roman"/>
          <w:sz w:val="24"/>
          <w:szCs w:val="24"/>
        </w:rPr>
        <w:t>traditional</w:t>
      </w:r>
      <w:r w:rsidRPr="000103C4">
        <w:rPr>
          <w:rFonts w:ascii="Times New Roman" w:hAnsi="Times New Roman" w:cs="Times New Roman"/>
          <w:sz w:val="24"/>
          <w:szCs w:val="24"/>
        </w:rPr>
        <w:t xml:space="preserve"> dyeing processes using more than 200 tons of water per ton of fabric</w:t>
      </w:r>
      <w:r w:rsidR="001112D6" w:rsidRPr="000103C4">
        <w:rPr>
          <w:rFonts w:ascii="Times New Roman" w:hAnsi="Times New Roman" w:cs="Times New Roman"/>
          <w:sz w:val="24"/>
          <w:szCs w:val="24"/>
        </w:rPr>
        <w:t xml:space="preserve"> dyed</w:t>
      </w:r>
      <w:r w:rsidRPr="000103C4">
        <w:rPr>
          <w:rFonts w:ascii="Times New Roman" w:hAnsi="Times New Roman" w:cs="Times New Roman"/>
          <w:sz w:val="24"/>
          <w:szCs w:val="24"/>
        </w:rPr>
        <w:t xml:space="preserve">. Textile Agriculture Alliance (2020) reports that conventional cotton cultivation is liable for approximately 2.4% of the world's arable land and is responsible for 11% of global pesticide use and 24% of global insecticide use. Waste generation is another major environmental challenge associated with the fashion industry. This waste problem is made worse by the rise of fast fashion which </w:t>
      </w:r>
      <w:bookmarkEnd w:id="8"/>
      <w:r w:rsidRPr="000103C4">
        <w:rPr>
          <w:rFonts w:ascii="Times New Roman" w:hAnsi="Times New Roman" w:cs="Times New Roman"/>
          <w:sz w:val="24"/>
          <w:szCs w:val="24"/>
        </w:rPr>
        <w:lastRenderedPageBreak/>
        <w:t xml:space="preserve">encourages the consumers to view clothing as disposable rather than durable. In many developed countries including the </w:t>
      </w:r>
      <w:r w:rsidR="001112D6" w:rsidRPr="000103C4">
        <w:rPr>
          <w:rFonts w:ascii="Times New Roman" w:hAnsi="Times New Roman" w:cs="Times New Roman"/>
          <w:sz w:val="24"/>
          <w:szCs w:val="24"/>
        </w:rPr>
        <w:t>United Kingdom</w:t>
      </w:r>
      <w:r w:rsidRPr="000103C4">
        <w:rPr>
          <w:rFonts w:ascii="Times New Roman" w:hAnsi="Times New Roman" w:cs="Times New Roman"/>
          <w:sz w:val="24"/>
          <w:szCs w:val="24"/>
        </w:rPr>
        <w:t xml:space="preserve"> and the </w:t>
      </w:r>
      <w:r w:rsidR="001112D6" w:rsidRPr="000103C4">
        <w:rPr>
          <w:rFonts w:ascii="Times New Roman" w:hAnsi="Times New Roman" w:cs="Times New Roman"/>
          <w:sz w:val="24"/>
          <w:szCs w:val="24"/>
        </w:rPr>
        <w:t>United States</w:t>
      </w:r>
      <w:r w:rsidRPr="000103C4">
        <w:rPr>
          <w:rFonts w:ascii="Times New Roman" w:hAnsi="Times New Roman" w:cs="Times New Roman"/>
          <w:sz w:val="24"/>
          <w:szCs w:val="24"/>
        </w:rPr>
        <w:t xml:space="preserve">, textiles </w:t>
      </w:r>
      <w:r w:rsidR="001112D6" w:rsidRPr="000103C4">
        <w:rPr>
          <w:rFonts w:ascii="Times New Roman" w:hAnsi="Times New Roman" w:cs="Times New Roman"/>
          <w:sz w:val="24"/>
          <w:szCs w:val="24"/>
        </w:rPr>
        <w:t>have</w:t>
      </w:r>
      <w:r w:rsidRPr="000103C4">
        <w:rPr>
          <w:rFonts w:ascii="Times New Roman" w:hAnsi="Times New Roman" w:cs="Times New Roman"/>
          <w:sz w:val="24"/>
          <w:szCs w:val="24"/>
        </w:rPr>
        <w:t xml:space="preserve"> one of the lowest recycling rates when compared to </w:t>
      </w:r>
      <w:r w:rsidR="001112D6" w:rsidRPr="000103C4">
        <w:rPr>
          <w:rFonts w:ascii="Times New Roman" w:hAnsi="Times New Roman" w:cs="Times New Roman"/>
          <w:sz w:val="24"/>
          <w:szCs w:val="24"/>
        </w:rPr>
        <w:t>most</w:t>
      </w:r>
      <w:r w:rsidRPr="000103C4">
        <w:rPr>
          <w:rFonts w:ascii="Times New Roman" w:hAnsi="Times New Roman" w:cs="Times New Roman"/>
          <w:sz w:val="24"/>
          <w:szCs w:val="24"/>
        </w:rPr>
        <w:t xml:space="preserve"> commonly used consumer products with most of the discarded cloth</w:t>
      </w:r>
      <w:r w:rsidR="001112D6" w:rsidRPr="000103C4">
        <w:rPr>
          <w:rFonts w:ascii="Times New Roman" w:hAnsi="Times New Roman" w:cs="Times New Roman"/>
          <w:sz w:val="24"/>
          <w:szCs w:val="24"/>
        </w:rPr>
        <w:t>es</w:t>
      </w:r>
      <w:r w:rsidRPr="000103C4">
        <w:rPr>
          <w:rFonts w:ascii="Times New Roman" w:hAnsi="Times New Roman" w:cs="Times New Roman"/>
          <w:sz w:val="24"/>
          <w:szCs w:val="24"/>
        </w:rPr>
        <w:t xml:space="preserve"> ending up in</w:t>
      </w:r>
      <w:r w:rsidR="001112D6" w:rsidRPr="000103C4">
        <w:rPr>
          <w:rFonts w:ascii="Times New Roman" w:hAnsi="Times New Roman" w:cs="Times New Roman"/>
          <w:sz w:val="24"/>
          <w:szCs w:val="24"/>
        </w:rPr>
        <w:t xml:space="preserve"> either</w:t>
      </w:r>
      <w:r w:rsidRPr="000103C4">
        <w:rPr>
          <w:rFonts w:ascii="Times New Roman" w:hAnsi="Times New Roman" w:cs="Times New Roman"/>
          <w:sz w:val="24"/>
          <w:szCs w:val="24"/>
        </w:rPr>
        <w:t xml:space="preserve"> landfills or incinerators. Remy et al. (2016) reported that in the United States alone, more than 85% of textiles are sent to landfills </w:t>
      </w:r>
      <w:r w:rsidR="001112D6" w:rsidRPr="000103C4">
        <w:rPr>
          <w:rFonts w:ascii="Times New Roman" w:hAnsi="Times New Roman" w:cs="Times New Roman"/>
          <w:sz w:val="24"/>
          <w:szCs w:val="24"/>
        </w:rPr>
        <w:t>annually</w:t>
      </w:r>
      <w:r w:rsidRPr="000103C4">
        <w:rPr>
          <w:rFonts w:ascii="Times New Roman" w:hAnsi="Times New Roman" w:cs="Times New Roman"/>
          <w:sz w:val="24"/>
          <w:szCs w:val="24"/>
        </w:rPr>
        <w:t xml:space="preserve">, </w:t>
      </w:r>
      <w:r w:rsidR="001112D6" w:rsidRPr="000103C4">
        <w:rPr>
          <w:rFonts w:ascii="Times New Roman" w:hAnsi="Times New Roman" w:cs="Times New Roman"/>
          <w:sz w:val="24"/>
          <w:szCs w:val="24"/>
        </w:rPr>
        <w:t>converting</w:t>
      </w:r>
      <w:r w:rsidRPr="000103C4">
        <w:rPr>
          <w:rFonts w:ascii="Times New Roman" w:hAnsi="Times New Roman" w:cs="Times New Roman"/>
          <w:sz w:val="24"/>
          <w:szCs w:val="24"/>
        </w:rPr>
        <w:t xml:space="preserve"> to a loss of more than $100 billion worth of materials. The environmental effect of fashion industry goes beyond the production phase to include consumer use and </w:t>
      </w:r>
      <w:r w:rsidR="003015E2" w:rsidRPr="000103C4">
        <w:rPr>
          <w:rFonts w:ascii="Times New Roman" w:hAnsi="Times New Roman" w:cs="Times New Roman"/>
          <w:sz w:val="24"/>
          <w:szCs w:val="24"/>
        </w:rPr>
        <w:t>disposal</w:t>
      </w:r>
      <w:r w:rsidR="003015E2">
        <w:rPr>
          <w:rFonts w:ascii="Times New Roman" w:hAnsi="Times New Roman" w:cs="Times New Roman"/>
          <w:sz w:val="24"/>
          <w:szCs w:val="24"/>
        </w:rPr>
        <w:t>.</w:t>
      </w:r>
      <w:r w:rsidRPr="000103C4">
        <w:rPr>
          <w:rFonts w:ascii="Times New Roman" w:hAnsi="Times New Roman" w:cs="Times New Roman"/>
          <w:sz w:val="24"/>
          <w:szCs w:val="24"/>
        </w:rPr>
        <w:t xml:space="preserve"> Washing synthetic garments also releases microplastic fibers that can enter waterways and eventually end up in the ocean, contributing to marine pollution. A study by Browne et al. (2011) found that one single washing of polyester garments can release more than 1,900 microplastic fibers per garment. moreover, consumer laundering practices, especially washing at high temperatures and their frequent use of tumble dryers also significantly contribute to the lifecycle energy consumption and carbon footprint of clothing. Understanding the numerous factors driving consumers demand for sustainable fashion is therefore vital for advancing sustainability in the fashion industry. By identifying these social, psychological and cultural factors that might influence customers sustainable fashion purchase intentions, this study aims to contribute to developing more effective strategies that promotes sustainable consumption behaviors in diverse cultural sphere.</w:t>
      </w:r>
    </w:p>
    <w:p w14:paraId="3E95ACC1" w14:textId="1D6D89E3" w:rsidR="008E370D" w:rsidRPr="00757387" w:rsidRDefault="007323D0" w:rsidP="00DF3890">
      <w:pPr>
        <w:pStyle w:val="Heading2"/>
        <w:spacing w:line="360" w:lineRule="auto"/>
        <w:ind w:firstLine="720"/>
        <w:rPr>
          <w:rFonts w:ascii="Times New Roman" w:hAnsi="Times New Roman" w:cs="Times New Roman"/>
          <w:b/>
          <w:bCs/>
          <w:color w:val="auto"/>
          <w:sz w:val="24"/>
          <w:szCs w:val="24"/>
        </w:rPr>
      </w:pPr>
      <w:bookmarkStart w:id="9" w:name="_Toc198614882"/>
      <w:r w:rsidRPr="00757387">
        <w:rPr>
          <w:rFonts w:ascii="Times New Roman" w:hAnsi="Times New Roman" w:cs="Times New Roman"/>
          <w:b/>
          <w:bCs/>
          <w:color w:val="auto"/>
          <w:sz w:val="24"/>
          <w:szCs w:val="24"/>
        </w:rPr>
        <w:t>Global and local sustainability effort</w:t>
      </w:r>
      <w:bookmarkEnd w:id="9"/>
    </w:p>
    <w:p w14:paraId="06644AC9" w14:textId="77777777" w:rsidR="00437883"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In the global level, numerous multi-dimensional frameworks and initiatives has emerged to address sustainability in the fashion industry. The United Nations Fashion Industry Charter for Climate Action launched at the COP24 climate conference in 2018 is one of sch global initiative. The Charter brought world fashion stakeholders together to develop a unified approach in addressing the industry's contribution to climate change (The Fashion Industry Charter for Climate Action, 2018). Signatories committed to at least a 30% reduction in greenhouse gas emissions by the year 2030 and to pursuing net-zero emissions by year 2050, with specific working groups focusing on areas such as raw materials, manufacturing, logistics and most especially consumer engagement. To the same effect, the Sustainable Apparel Coalition (SAC) established in 2011 developed tools like the Higg Index to measure and improve environmental and social performance across the </w:t>
      </w:r>
      <w:r w:rsidRPr="000103C4">
        <w:rPr>
          <w:rFonts w:ascii="Times New Roman" w:hAnsi="Times New Roman" w:cs="Times New Roman"/>
          <w:sz w:val="24"/>
          <w:szCs w:val="24"/>
        </w:rPr>
        <w:lastRenderedPageBreak/>
        <w:t xml:space="preserve">fashion distribution chain. According to the Sustainable Apparel Coalition (2020), the Higg Index provides a standardized metric that helps brands, retailers and facilities to measure and evaluate the sustainability of their operations, identify areas for improvement and communicate their progress to the appropriated stakeholders.  </w:t>
      </w:r>
    </w:p>
    <w:p w14:paraId="0FF2DDFF" w14:textId="3AED8E0D" w:rsidR="004F040A" w:rsidRPr="000103C4" w:rsidRDefault="004F040A"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United Nations 2030 Agenda geared towards Sustainable Development adopted in 2015 outlines 17 interconnected Sustainable Development Goals (SDGs) to help address global challenges like poverty, inequality, climate change and environmental degradation (United Nations, 2015). These goals </w:t>
      </w:r>
      <w:r w:rsidR="0052485E" w:rsidRPr="000103C4">
        <w:rPr>
          <w:rFonts w:ascii="Times New Roman" w:hAnsi="Times New Roman" w:cs="Times New Roman"/>
          <w:sz w:val="24"/>
          <w:szCs w:val="24"/>
        </w:rPr>
        <w:t>notified of</w:t>
      </w:r>
      <w:r w:rsidRPr="000103C4">
        <w:rPr>
          <w:rFonts w:ascii="Times New Roman" w:hAnsi="Times New Roman" w:cs="Times New Roman"/>
          <w:sz w:val="24"/>
          <w:szCs w:val="24"/>
        </w:rPr>
        <w:t xml:space="preserve"> the need for more collaborative action across nations, industries and communities in other to achieve sustainable development. Among the SDG 12: Responsible Consumption and Production is particularly essenti</w:t>
      </w:r>
      <w:r w:rsidR="0052485E" w:rsidRPr="000103C4">
        <w:rPr>
          <w:rFonts w:ascii="Times New Roman" w:hAnsi="Times New Roman" w:cs="Times New Roman"/>
          <w:sz w:val="24"/>
          <w:szCs w:val="24"/>
        </w:rPr>
        <w:t>al</w:t>
      </w:r>
      <w:r w:rsidRPr="000103C4">
        <w:rPr>
          <w:rFonts w:ascii="Times New Roman" w:hAnsi="Times New Roman" w:cs="Times New Roman"/>
          <w:sz w:val="24"/>
          <w:szCs w:val="24"/>
        </w:rPr>
        <w:t xml:space="preserve"> to the fashion industry </w:t>
      </w:r>
      <w:r w:rsidR="0052485E" w:rsidRPr="000103C4">
        <w:rPr>
          <w:rFonts w:ascii="Times New Roman" w:hAnsi="Times New Roman" w:cs="Times New Roman"/>
          <w:sz w:val="24"/>
          <w:szCs w:val="24"/>
        </w:rPr>
        <w:t>due to its</w:t>
      </w:r>
      <w:r w:rsidRPr="000103C4">
        <w:rPr>
          <w:rFonts w:ascii="Times New Roman" w:hAnsi="Times New Roman" w:cs="Times New Roman"/>
          <w:sz w:val="24"/>
          <w:szCs w:val="24"/>
        </w:rPr>
        <w:t xml:space="preserve"> </w:t>
      </w:r>
      <w:r w:rsidR="0052485E" w:rsidRPr="000103C4">
        <w:rPr>
          <w:rFonts w:ascii="Times New Roman" w:hAnsi="Times New Roman" w:cs="Times New Roman"/>
          <w:sz w:val="24"/>
          <w:szCs w:val="24"/>
        </w:rPr>
        <w:t>notorious</w:t>
      </w:r>
      <w:r w:rsidRPr="000103C4">
        <w:rPr>
          <w:rFonts w:ascii="Times New Roman" w:hAnsi="Times New Roman" w:cs="Times New Roman"/>
          <w:sz w:val="24"/>
          <w:szCs w:val="24"/>
        </w:rPr>
        <w:t xml:space="preserve"> for environmental </w:t>
      </w:r>
      <w:r w:rsidR="0052485E" w:rsidRPr="000103C4">
        <w:rPr>
          <w:rFonts w:ascii="Times New Roman" w:hAnsi="Times New Roman" w:cs="Times New Roman"/>
          <w:sz w:val="24"/>
          <w:szCs w:val="24"/>
        </w:rPr>
        <w:t>degradation</w:t>
      </w:r>
      <w:r w:rsidRPr="000103C4">
        <w:rPr>
          <w:rFonts w:ascii="Times New Roman" w:hAnsi="Times New Roman" w:cs="Times New Roman"/>
          <w:sz w:val="24"/>
          <w:szCs w:val="24"/>
        </w:rPr>
        <w:t xml:space="preserve"> including but not limited to excessive water use, chemical pollution and textile waste (</w:t>
      </w:r>
      <w:r w:rsidR="00DA2FA8">
        <w:rPr>
          <w:rFonts w:ascii="Times New Roman" w:hAnsi="Times New Roman" w:cs="Times New Roman"/>
          <w:sz w:val="24"/>
          <w:szCs w:val="24"/>
        </w:rPr>
        <w:t>van Gogh et al., 2025</w:t>
      </w:r>
      <w:r w:rsidRPr="000103C4">
        <w:rPr>
          <w:rFonts w:ascii="Times New Roman" w:hAnsi="Times New Roman" w:cs="Times New Roman"/>
          <w:sz w:val="24"/>
          <w:szCs w:val="24"/>
        </w:rPr>
        <w:t xml:space="preserve">). SDG 12 calls for sustainable management of resources, reduction of waste generation and promotion of ethical production practices in all sectors, </w:t>
      </w:r>
      <w:r w:rsidR="0052485E" w:rsidRPr="000103C4">
        <w:rPr>
          <w:rFonts w:ascii="Times New Roman" w:hAnsi="Times New Roman" w:cs="Times New Roman"/>
          <w:sz w:val="24"/>
          <w:szCs w:val="24"/>
        </w:rPr>
        <w:t>these</w:t>
      </w:r>
      <w:r w:rsidRPr="000103C4">
        <w:rPr>
          <w:rFonts w:ascii="Times New Roman" w:hAnsi="Times New Roman" w:cs="Times New Roman"/>
          <w:sz w:val="24"/>
          <w:szCs w:val="24"/>
        </w:rPr>
        <w:t xml:space="preserve"> objectives </w:t>
      </w:r>
      <w:r w:rsidR="0052485E" w:rsidRPr="000103C4">
        <w:rPr>
          <w:rFonts w:ascii="Times New Roman" w:hAnsi="Times New Roman" w:cs="Times New Roman"/>
          <w:sz w:val="24"/>
          <w:szCs w:val="24"/>
        </w:rPr>
        <w:t>perfectly</w:t>
      </w:r>
      <w:r w:rsidRPr="000103C4">
        <w:rPr>
          <w:rFonts w:ascii="Times New Roman" w:hAnsi="Times New Roman" w:cs="Times New Roman"/>
          <w:sz w:val="24"/>
          <w:szCs w:val="24"/>
        </w:rPr>
        <w:t xml:space="preserve"> align closely with the principles of sustainable fashion (Fletcher, 2010; Mukendi et al., 2020). In Nigeria, SDG 12 intersects with the country’s rich textile heritage such as </w:t>
      </w:r>
      <w:proofErr w:type="spellStart"/>
      <w:r w:rsidRPr="000103C4">
        <w:rPr>
          <w:rFonts w:ascii="Times New Roman" w:hAnsi="Times New Roman" w:cs="Times New Roman"/>
          <w:i/>
          <w:iCs/>
          <w:sz w:val="24"/>
          <w:szCs w:val="24"/>
        </w:rPr>
        <w:t>adire</w:t>
      </w:r>
      <w:proofErr w:type="spellEnd"/>
      <w:r w:rsidRPr="000103C4">
        <w:rPr>
          <w:rFonts w:ascii="Times New Roman" w:hAnsi="Times New Roman" w:cs="Times New Roman"/>
          <w:sz w:val="24"/>
          <w:szCs w:val="24"/>
        </w:rPr>
        <w:t> (indigo dyeing) and </w:t>
      </w:r>
      <w:proofErr w:type="spellStart"/>
      <w:r w:rsidRPr="000103C4">
        <w:rPr>
          <w:rFonts w:ascii="Times New Roman" w:hAnsi="Times New Roman" w:cs="Times New Roman"/>
          <w:i/>
          <w:iCs/>
          <w:sz w:val="24"/>
          <w:szCs w:val="24"/>
        </w:rPr>
        <w:t>aso-oke</w:t>
      </w:r>
      <w:proofErr w:type="spellEnd"/>
      <w:r w:rsidRPr="000103C4">
        <w:rPr>
          <w:rFonts w:ascii="Times New Roman" w:hAnsi="Times New Roman" w:cs="Times New Roman"/>
          <w:sz w:val="24"/>
          <w:szCs w:val="24"/>
        </w:rPr>
        <w:t> weaving which inherently</w:t>
      </w:r>
      <w:r w:rsidR="00FC29D9" w:rsidRPr="000103C4">
        <w:rPr>
          <w:rFonts w:ascii="Times New Roman" w:hAnsi="Times New Roman" w:cs="Times New Roman"/>
          <w:sz w:val="24"/>
          <w:szCs w:val="24"/>
        </w:rPr>
        <w:t xml:space="preserve"> utilizes</w:t>
      </w:r>
      <w:r w:rsidRPr="000103C4">
        <w:rPr>
          <w:rFonts w:ascii="Times New Roman" w:hAnsi="Times New Roman" w:cs="Times New Roman"/>
          <w:sz w:val="24"/>
          <w:szCs w:val="24"/>
        </w:rPr>
        <w:t xml:space="preserve"> natural materials and artisanal techniques (Bobie, 2024). </w:t>
      </w:r>
      <w:r w:rsidR="008868BD">
        <w:rPr>
          <w:rFonts w:ascii="Times New Roman" w:hAnsi="Times New Roman" w:cs="Times New Roman"/>
          <w:sz w:val="24"/>
          <w:szCs w:val="24"/>
        </w:rPr>
        <w:t>but</w:t>
      </w:r>
      <w:r w:rsidR="0052485E" w:rsidRPr="000103C4">
        <w:rPr>
          <w:rFonts w:ascii="Times New Roman" w:hAnsi="Times New Roman" w:cs="Times New Roman"/>
          <w:sz w:val="24"/>
          <w:szCs w:val="24"/>
        </w:rPr>
        <w:t xml:space="preserve"> all the same</w:t>
      </w:r>
      <w:r w:rsidRPr="000103C4">
        <w:rPr>
          <w:rFonts w:ascii="Times New Roman" w:hAnsi="Times New Roman" w:cs="Times New Roman"/>
          <w:sz w:val="24"/>
          <w:szCs w:val="24"/>
        </w:rPr>
        <w:t>, challenges like the dominance of secondhand clothing markets (</w:t>
      </w:r>
      <w:proofErr w:type="spellStart"/>
      <w:r w:rsidRPr="000103C4">
        <w:rPr>
          <w:rFonts w:ascii="Times New Roman" w:hAnsi="Times New Roman" w:cs="Times New Roman"/>
          <w:i/>
          <w:iCs/>
          <w:sz w:val="24"/>
          <w:szCs w:val="24"/>
        </w:rPr>
        <w:t>okrika</w:t>
      </w:r>
      <w:proofErr w:type="spellEnd"/>
      <w:r w:rsidRPr="000103C4">
        <w:rPr>
          <w:rFonts w:ascii="Times New Roman" w:hAnsi="Times New Roman" w:cs="Times New Roman"/>
          <w:sz w:val="24"/>
          <w:szCs w:val="24"/>
        </w:rPr>
        <w:t xml:space="preserve">) and limited recycling infrastructure limit progress, </w:t>
      </w:r>
      <w:r w:rsidR="0052485E" w:rsidRPr="000103C4">
        <w:rPr>
          <w:rFonts w:ascii="Times New Roman" w:hAnsi="Times New Roman" w:cs="Times New Roman"/>
          <w:sz w:val="24"/>
          <w:szCs w:val="24"/>
        </w:rPr>
        <w:t>because</w:t>
      </w:r>
      <w:r w:rsidRPr="000103C4">
        <w:rPr>
          <w:rFonts w:ascii="Times New Roman" w:hAnsi="Times New Roman" w:cs="Times New Roman"/>
          <w:sz w:val="24"/>
          <w:szCs w:val="24"/>
        </w:rPr>
        <w:t xml:space="preserve"> imported fast fashion</w:t>
      </w:r>
      <w:r w:rsidR="0052485E" w:rsidRPr="000103C4">
        <w:rPr>
          <w:rFonts w:ascii="Times New Roman" w:hAnsi="Times New Roman" w:cs="Times New Roman"/>
          <w:sz w:val="24"/>
          <w:szCs w:val="24"/>
        </w:rPr>
        <w:t xml:space="preserve"> still</w:t>
      </w:r>
      <w:r w:rsidRPr="000103C4">
        <w:rPr>
          <w:rFonts w:ascii="Times New Roman" w:hAnsi="Times New Roman" w:cs="Times New Roman"/>
          <w:sz w:val="24"/>
          <w:szCs w:val="24"/>
        </w:rPr>
        <w:t xml:space="preserve"> undermines local sustainable practices and exacerbates waste (Adeyemi, 2023; World Bank, 2020). </w:t>
      </w:r>
      <w:r w:rsidR="0052485E" w:rsidRPr="000103C4">
        <w:rPr>
          <w:rFonts w:ascii="Times New Roman" w:hAnsi="Times New Roman" w:cs="Times New Roman"/>
          <w:sz w:val="24"/>
          <w:szCs w:val="24"/>
        </w:rPr>
        <w:t>Considerably</w:t>
      </w:r>
      <w:r w:rsidRPr="000103C4">
        <w:rPr>
          <w:rFonts w:ascii="Times New Roman" w:hAnsi="Times New Roman" w:cs="Times New Roman"/>
          <w:sz w:val="24"/>
          <w:szCs w:val="24"/>
        </w:rPr>
        <w:t>, in </w:t>
      </w:r>
      <w:r w:rsidRPr="008868BD">
        <w:rPr>
          <w:rFonts w:ascii="Times New Roman" w:hAnsi="Times New Roman" w:cs="Times New Roman"/>
          <w:sz w:val="24"/>
          <w:szCs w:val="24"/>
        </w:rPr>
        <w:t>Russia</w:t>
      </w:r>
      <w:r w:rsidRPr="000103C4">
        <w:rPr>
          <w:rFonts w:ascii="Times New Roman" w:hAnsi="Times New Roman" w:cs="Times New Roman"/>
          <w:sz w:val="24"/>
          <w:szCs w:val="24"/>
        </w:rPr>
        <w:t xml:space="preserve">, post-Soviet consumerism and </w:t>
      </w:r>
      <w:r w:rsidR="0052485E" w:rsidRPr="000103C4">
        <w:rPr>
          <w:rFonts w:ascii="Times New Roman" w:hAnsi="Times New Roman" w:cs="Times New Roman"/>
          <w:sz w:val="24"/>
          <w:szCs w:val="24"/>
        </w:rPr>
        <w:t xml:space="preserve">their </w:t>
      </w:r>
      <w:r w:rsidRPr="000103C4">
        <w:rPr>
          <w:rFonts w:ascii="Times New Roman" w:hAnsi="Times New Roman" w:cs="Times New Roman"/>
          <w:sz w:val="24"/>
          <w:szCs w:val="24"/>
        </w:rPr>
        <w:t xml:space="preserve">reliance on synthetic textiles </w:t>
      </w:r>
      <w:r w:rsidR="0052485E" w:rsidRPr="000103C4">
        <w:rPr>
          <w:rFonts w:ascii="Times New Roman" w:hAnsi="Times New Roman" w:cs="Times New Roman"/>
          <w:sz w:val="24"/>
          <w:szCs w:val="24"/>
        </w:rPr>
        <w:t xml:space="preserve">also </w:t>
      </w:r>
      <w:r w:rsidRPr="000103C4">
        <w:rPr>
          <w:rFonts w:ascii="Times New Roman" w:hAnsi="Times New Roman" w:cs="Times New Roman"/>
          <w:sz w:val="24"/>
          <w:szCs w:val="24"/>
        </w:rPr>
        <w:t xml:space="preserve">pose barriers to </w:t>
      </w:r>
      <w:r w:rsidR="0052485E" w:rsidRPr="000103C4">
        <w:rPr>
          <w:rFonts w:ascii="Times New Roman" w:hAnsi="Times New Roman" w:cs="Times New Roman"/>
          <w:sz w:val="24"/>
          <w:szCs w:val="24"/>
        </w:rPr>
        <w:t xml:space="preserve">the </w:t>
      </w:r>
      <w:r w:rsidRPr="000103C4">
        <w:rPr>
          <w:rFonts w:ascii="Times New Roman" w:hAnsi="Times New Roman" w:cs="Times New Roman"/>
          <w:sz w:val="24"/>
          <w:szCs w:val="24"/>
        </w:rPr>
        <w:t>SDG 12 compliance, though recent grassroots movements</w:t>
      </w:r>
      <w:r w:rsidR="0052485E" w:rsidRPr="000103C4">
        <w:rPr>
          <w:rFonts w:ascii="Times New Roman" w:hAnsi="Times New Roman" w:cs="Times New Roman"/>
          <w:sz w:val="24"/>
          <w:szCs w:val="24"/>
        </w:rPr>
        <w:t xml:space="preserve"> such a</w:t>
      </w:r>
      <w:r w:rsidRPr="000103C4">
        <w:rPr>
          <w:rFonts w:ascii="Times New Roman" w:hAnsi="Times New Roman" w:cs="Times New Roman"/>
          <w:sz w:val="24"/>
          <w:szCs w:val="24"/>
        </w:rPr>
        <w:t>s Moscow’s eco-fashion collectives</w:t>
      </w:r>
      <w:r w:rsidR="0052485E" w:rsidRPr="000103C4">
        <w:rPr>
          <w:rFonts w:ascii="Times New Roman" w:hAnsi="Times New Roman" w:cs="Times New Roman"/>
          <w:sz w:val="24"/>
          <w:szCs w:val="24"/>
        </w:rPr>
        <w:t xml:space="preserve"> shows a significant</w:t>
      </w:r>
      <w:r w:rsidRPr="000103C4">
        <w:rPr>
          <w:rFonts w:ascii="Times New Roman" w:hAnsi="Times New Roman" w:cs="Times New Roman"/>
          <w:sz w:val="24"/>
          <w:szCs w:val="24"/>
        </w:rPr>
        <w:t xml:space="preserve"> growing urban demand for circular practices like upcycling and clothing swaps (</w:t>
      </w:r>
      <w:proofErr w:type="spellStart"/>
      <w:r w:rsidRPr="000103C4">
        <w:rPr>
          <w:rFonts w:ascii="Times New Roman" w:hAnsi="Times New Roman" w:cs="Times New Roman"/>
          <w:sz w:val="24"/>
          <w:szCs w:val="24"/>
        </w:rPr>
        <w:t>Tsyganash</w:t>
      </w:r>
      <w:proofErr w:type="spellEnd"/>
      <w:r w:rsidRPr="000103C4">
        <w:rPr>
          <w:rFonts w:ascii="Times New Roman" w:hAnsi="Times New Roman" w:cs="Times New Roman"/>
          <w:sz w:val="24"/>
          <w:szCs w:val="24"/>
        </w:rPr>
        <w:t xml:space="preserve"> et al., 2024; Kudryavtseva &amp; Kulikova, 2024). Both nations </w:t>
      </w:r>
      <w:r w:rsidR="00FC29D9" w:rsidRPr="000103C4">
        <w:rPr>
          <w:rFonts w:ascii="Times New Roman" w:hAnsi="Times New Roman" w:cs="Times New Roman"/>
          <w:sz w:val="24"/>
          <w:szCs w:val="24"/>
        </w:rPr>
        <w:t>present an example of</w:t>
      </w:r>
      <w:r w:rsidRPr="000103C4">
        <w:rPr>
          <w:rFonts w:ascii="Times New Roman" w:hAnsi="Times New Roman" w:cs="Times New Roman"/>
          <w:sz w:val="24"/>
          <w:szCs w:val="24"/>
        </w:rPr>
        <w:t xml:space="preserve"> the tension between globalized fast fashion and localized sustainability efforts, </w:t>
      </w:r>
      <w:r w:rsidR="00FC29D9" w:rsidRPr="000103C4">
        <w:rPr>
          <w:rFonts w:ascii="Times New Roman" w:hAnsi="Times New Roman" w:cs="Times New Roman"/>
          <w:sz w:val="24"/>
          <w:szCs w:val="24"/>
        </w:rPr>
        <w:t>highlighting</w:t>
      </w:r>
      <w:r w:rsidRPr="000103C4">
        <w:rPr>
          <w:rFonts w:ascii="Times New Roman" w:hAnsi="Times New Roman" w:cs="Times New Roman"/>
          <w:sz w:val="24"/>
          <w:szCs w:val="24"/>
        </w:rPr>
        <w:t xml:space="preserve"> the</w:t>
      </w:r>
      <w:r w:rsidR="00FC29D9" w:rsidRPr="000103C4">
        <w:rPr>
          <w:rFonts w:ascii="Times New Roman" w:hAnsi="Times New Roman" w:cs="Times New Roman"/>
          <w:sz w:val="24"/>
          <w:szCs w:val="24"/>
        </w:rPr>
        <w:t xml:space="preserve"> vital</w:t>
      </w:r>
      <w:r w:rsidRPr="000103C4">
        <w:rPr>
          <w:rFonts w:ascii="Times New Roman" w:hAnsi="Times New Roman" w:cs="Times New Roman"/>
          <w:sz w:val="24"/>
          <w:szCs w:val="24"/>
        </w:rPr>
        <w:t xml:space="preserve"> need for culturally tailored strategies </w:t>
      </w:r>
      <w:r w:rsidR="00FC29D9" w:rsidRPr="000103C4">
        <w:rPr>
          <w:rFonts w:ascii="Times New Roman" w:hAnsi="Times New Roman" w:cs="Times New Roman"/>
          <w:sz w:val="24"/>
          <w:szCs w:val="24"/>
        </w:rPr>
        <w:t>that can help in advancing the</w:t>
      </w:r>
      <w:r w:rsidRPr="000103C4">
        <w:rPr>
          <w:rFonts w:ascii="Times New Roman" w:hAnsi="Times New Roman" w:cs="Times New Roman"/>
          <w:sz w:val="24"/>
          <w:szCs w:val="24"/>
        </w:rPr>
        <w:t xml:space="preserve"> SDG 12’s universal targets.</w:t>
      </w:r>
    </w:p>
    <w:p w14:paraId="5095B026" w14:textId="77777777" w:rsidR="00437883" w:rsidRPr="000103C4" w:rsidRDefault="00437883"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In Russia, sustainability in fashion is an emerging area of focus which is been shaped by the country's unique culture, economy and history. after the dissolution of the Soviet Union, </w:t>
      </w:r>
      <w:r w:rsidRPr="000103C4">
        <w:rPr>
          <w:rFonts w:ascii="Times New Roman" w:hAnsi="Times New Roman" w:cs="Times New Roman"/>
          <w:sz w:val="24"/>
          <w:szCs w:val="24"/>
        </w:rPr>
        <w:lastRenderedPageBreak/>
        <w:t xml:space="preserve">Russia experienced a fast transition to a market economy accompanied by a notable change in consumption pattern and the development of a domestic fashion industry. This transition period, as described by </w:t>
      </w:r>
      <w:proofErr w:type="spellStart"/>
      <w:r w:rsidRPr="000103C4">
        <w:rPr>
          <w:rFonts w:ascii="Times New Roman" w:hAnsi="Times New Roman" w:cs="Times New Roman"/>
          <w:sz w:val="24"/>
          <w:szCs w:val="24"/>
        </w:rPr>
        <w:t>Mennicken</w:t>
      </w:r>
      <w:proofErr w:type="spellEnd"/>
      <w:r w:rsidRPr="000103C4">
        <w:rPr>
          <w:rFonts w:ascii="Times New Roman" w:hAnsi="Times New Roman" w:cs="Times New Roman"/>
          <w:sz w:val="24"/>
          <w:szCs w:val="24"/>
        </w:rPr>
        <w:t xml:space="preserve"> (2008) was characterized by a surge in consumer goods importation and the adoption of western style consumption practices including fast fashion. Although, more recent years have seen a growing interest in sustainable fashion among certain consumer segments. </w:t>
      </w:r>
      <w:proofErr w:type="spellStart"/>
      <w:r w:rsidRPr="000103C4">
        <w:rPr>
          <w:rFonts w:ascii="Times New Roman" w:hAnsi="Times New Roman" w:cs="Times New Roman"/>
          <w:sz w:val="24"/>
          <w:szCs w:val="24"/>
        </w:rPr>
        <w:t>Tsyganash</w:t>
      </w:r>
      <w:proofErr w:type="spellEnd"/>
      <w:r w:rsidRPr="000103C4">
        <w:rPr>
          <w:rFonts w:ascii="Times New Roman" w:hAnsi="Times New Roman" w:cs="Times New Roman"/>
          <w:sz w:val="24"/>
          <w:szCs w:val="24"/>
        </w:rPr>
        <w:t xml:space="preserve">, Gert, &amp; </w:t>
      </w:r>
      <w:proofErr w:type="spellStart"/>
      <w:r w:rsidRPr="000103C4">
        <w:rPr>
          <w:rFonts w:ascii="Times New Roman" w:hAnsi="Times New Roman" w:cs="Times New Roman"/>
          <w:sz w:val="24"/>
          <w:szCs w:val="24"/>
        </w:rPr>
        <w:t>Kropacheva</w:t>
      </w:r>
      <w:proofErr w:type="spellEnd"/>
      <w:r w:rsidRPr="000103C4">
        <w:rPr>
          <w:rFonts w:ascii="Times New Roman" w:hAnsi="Times New Roman" w:cs="Times New Roman"/>
          <w:sz w:val="24"/>
          <w:szCs w:val="24"/>
        </w:rPr>
        <w:t xml:space="preserve"> (2024) noted that sustainable fashion in Russia is primarily driven and encouraged by a small but growing segment of environmentally conscious consumers who are often concentrated in urban locations such as Moscow and St. Petersburg. </w:t>
      </w:r>
    </w:p>
    <w:p w14:paraId="19938550" w14:textId="77777777" w:rsidR="00437883"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In Nigeria, the sphere of sustainable fashion is been shaped by the country's rich textile heritage, economic challenges and the recent growing environmental awareness. Nigeria has a long history of textile production and craftsmanship with traditional techniques like </w:t>
      </w:r>
      <w:proofErr w:type="spellStart"/>
      <w:r w:rsidRPr="000103C4">
        <w:rPr>
          <w:rFonts w:ascii="Times New Roman" w:hAnsi="Times New Roman" w:cs="Times New Roman"/>
          <w:sz w:val="24"/>
          <w:szCs w:val="24"/>
        </w:rPr>
        <w:t>adire</w:t>
      </w:r>
      <w:proofErr w:type="spellEnd"/>
      <w:r w:rsidRPr="000103C4">
        <w:rPr>
          <w:rFonts w:ascii="Times New Roman" w:hAnsi="Times New Roman" w:cs="Times New Roman"/>
          <w:sz w:val="24"/>
          <w:szCs w:val="24"/>
        </w:rPr>
        <w:t xml:space="preserve"> (indigo dyeing) and </w:t>
      </w:r>
      <w:proofErr w:type="spellStart"/>
      <w:r w:rsidRPr="000103C4">
        <w:rPr>
          <w:rFonts w:ascii="Times New Roman" w:hAnsi="Times New Roman" w:cs="Times New Roman"/>
          <w:sz w:val="24"/>
          <w:szCs w:val="24"/>
        </w:rPr>
        <w:t>aso-oke</w:t>
      </w:r>
      <w:proofErr w:type="spellEnd"/>
      <w:r w:rsidRPr="000103C4">
        <w:rPr>
          <w:rFonts w:ascii="Times New Roman" w:hAnsi="Times New Roman" w:cs="Times New Roman"/>
          <w:sz w:val="24"/>
          <w:szCs w:val="24"/>
        </w:rPr>
        <w:t xml:space="preserve"> weaving been an important part of their cultural and economic activities. These traditional practices mostly but unconsciously embody sustainability principles through their use of natural materials, artisanal production methods and cultural significance which encourages long-term use and preservation (Bobie, 2024). The Nigerian Conservation Foundation and other environmental organizations also organize events and campaigns that raise awareness about the environmental consequences of fashion and in a bid to promote more sustainable consumption pattern. However, sustainable fashion in Nigeria still faces significant challenges including infrastructure limitations, economic constraints and competing priorities in a developing economy sphere. The prevalence of secondhand clothing imports known locally in Nigeria as "</w:t>
      </w:r>
      <w:proofErr w:type="spellStart"/>
      <w:r w:rsidRPr="000103C4">
        <w:rPr>
          <w:rFonts w:ascii="Times New Roman" w:hAnsi="Times New Roman" w:cs="Times New Roman"/>
          <w:sz w:val="24"/>
          <w:szCs w:val="24"/>
        </w:rPr>
        <w:t>okrika</w:t>
      </w:r>
      <w:proofErr w:type="spellEnd"/>
      <w:r w:rsidRPr="000103C4">
        <w:rPr>
          <w:rFonts w:ascii="Times New Roman" w:hAnsi="Times New Roman" w:cs="Times New Roman"/>
          <w:sz w:val="24"/>
          <w:szCs w:val="24"/>
        </w:rPr>
        <w:t>" or "bend down boutique," presents both opportunities and challenges for sustainable fashion in Nigeria.</w:t>
      </w:r>
    </w:p>
    <w:p w14:paraId="3543D86A" w14:textId="4B0798CB" w:rsidR="000131B0" w:rsidRPr="00757387" w:rsidRDefault="000131B0" w:rsidP="000131B0">
      <w:pPr>
        <w:pStyle w:val="Heading2"/>
        <w:ind w:firstLine="720"/>
        <w:rPr>
          <w:b/>
          <w:bCs/>
          <w:color w:val="auto"/>
        </w:rPr>
      </w:pPr>
      <w:bookmarkStart w:id="10" w:name="_Toc198614883"/>
      <w:r w:rsidRPr="00757387">
        <w:rPr>
          <w:b/>
          <w:bCs/>
          <w:color w:val="auto"/>
        </w:rPr>
        <w:t>Research objective and question</w:t>
      </w:r>
      <w:bookmarkEnd w:id="10"/>
      <w:r w:rsidRPr="00757387">
        <w:rPr>
          <w:b/>
          <w:bCs/>
          <w:color w:val="auto"/>
        </w:rPr>
        <w:t xml:space="preserve"> </w:t>
      </w:r>
    </w:p>
    <w:p w14:paraId="27192A6C" w14:textId="73BE5AA8" w:rsidR="0031107C" w:rsidRDefault="000131B0" w:rsidP="0031107C">
      <w:pPr>
        <w:spacing w:line="360" w:lineRule="auto"/>
        <w:ind w:left="720" w:firstLine="720"/>
        <w:jc w:val="both"/>
        <w:rPr>
          <w:rFonts w:ascii="Times New Roman" w:hAnsi="Times New Roman" w:cs="Times New Roman"/>
          <w:b/>
          <w:bCs/>
          <w:sz w:val="24"/>
          <w:szCs w:val="24"/>
        </w:rPr>
      </w:pPr>
      <w:r w:rsidRPr="000131B0">
        <w:rPr>
          <w:rFonts w:ascii="Times New Roman" w:hAnsi="Times New Roman" w:cs="Times New Roman"/>
          <w:sz w:val="24"/>
          <w:szCs w:val="24"/>
        </w:rPr>
        <w:t xml:space="preserve">Having seen the </w:t>
      </w:r>
      <w:r w:rsidR="0031107C">
        <w:rPr>
          <w:rFonts w:ascii="Times New Roman" w:hAnsi="Times New Roman" w:cs="Times New Roman"/>
          <w:sz w:val="24"/>
          <w:szCs w:val="24"/>
        </w:rPr>
        <w:t xml:space="preserve">adverse effect and </w:t>
      </w:r>
      <w:r w:rsidRPr="000131B0">
        <w:rPr>
          <w:rFonts w:ascii="Times New Roman" w:hAnsi="Times New Roman" w:cs="Times New Roman"/>
          <w:sz w:val="24"/>
          <w:szCs w:val="24"/>
        </w:rPr>
        <w:t xml:space="preserve">ecological consequences </w:t>
      </w:r>
      <w:r>
        <w:rPr>
          <w:rFonts w:ascii="Times New Roman" w:hAnsi="Times New Roman" w:cs="Times New Roman"/>
          <w:sz w:val="24"/>
          <w:szCs w:val="24"/>
        </w:rPr>
        <w:t xml:space="preserve">of the fashion industry </w:t>
      </w:r>
      <w:r w:rsidRPr="000131B0">
        <w:rPr>
          <w:rFonts w:ascii="Times New Roman" w:hAnsi="Times New Roman" w:cs="Times New Roman"/>
          <w:sz w:val="24"/>
          <w:szCs w:val="24"/>
        </w:rPr>
        <w:t xml:space="preserve">and the struggle to rectify it, there </w:t>
      </w:r>
      <w:r w:rsidR="0031107C">
        <w:rPr>
          <w:rFonts w:ascii="Times New Roman" w:hAnsi="Times New Roman" w:cs="Times New Roman"/>
          <w:sz w:val="24"/>
          <w:szCs w:val="24"/>
        </w:rPr>
        <w:t>is indeed</w:t>
      </w:r>
      <w:r w:rsidRPr="000131B0">
        <w:rPr>
          <w:rFonts w:ascii="Times New Roman" w:hAnsi="Times New Roman" w:cs="Times New Roman"/>
          <w:sz w:val="24"/>
          <w:szCs w:val="24"/>
        </w:rPr>
        <w:t xml:space="preserve"> an importan</w:t>
      </w:r>
      <w:r w:rsidR="0031107C">
        <w:rPr>
          <w:rFonts w:ascii="Times New Roman" w:hAnsi="Times New Roman" w:cs="Times New Roman"/>
          <w:sz w:val="24"/>
          <w:szCs w:val="24"/>
        </w:rPr>
        <w:t>t</w:t>
      </w:r>
      <w:r w:rsidRPr="000131B0">
        <w:rPr>
          <w:rFonts w:ascii="Times New Roman" w:hAnsi="Times New Roman" w:cs="Times New Roman"/>
          <w:sz w:val="24"/>
          <w:szCs w:val="24"/>
        </w:rPr>
        <w:t xml:space="preserve"> and </w:t>
      </w:r>
      <w:r w:rsidR="0031107C" w:rsidRPr="000131B0">
        <w:rPr>
          <w:rFonts w:ascii="Times New Roman" w:hAnsi="Times New Roman" w:cs="Times New Roman"/>
          <w:sz w:val="24"/>
          <w:szCs w:val="24"/>
        </w:rPr>
        <w:t>urgent</w:t>
      </w:r>
      <w:r w:rsidR="0031107C">
        <w:rPr>
          <w:rFonts w:ascii="Times New Roman" w:hAnsi="Times New Roman" w:cs="Times New Roman"/>
          <w:sz w:val="24"/>
          <w:szCs w:val="24"/>
        </w:rPr>
        <w:t xml:space="preserve"> need</w:t>
      </w:r>
      <w:r w:rsidRPr="000131B0">
        <w:rPr>
          <w:rFonts w:ascii="Times New Roman" w:hAnsi="Times New Roman" w:cs="Times New Roman"/>
          <w:sz w:val="24"/>
          <w:szCs w:val="24"/>
        </w:rPr>
        <w:t xml:space="preserve"> to understand consumer motivations for sustainable fashion </w:t>
      </w:r>
      <w:r w:rsidR="0031107C">
        <w:rPr>
          <w:rFonts w:ascii="Times New Roman" w:hAnsi="Times New Roman" w:cs="Times New Roman"/>
          <w:sz w:val="24"/>
          <w:szCs w:val="24"/>
        </w:rPr>
        <w:t>consumption</w:t>
      </w:r>
      <w:r w:rsidRPr="000131B0">
        <w:rPr>
          <w:rFonts w:ascii="Times New Roman" w:hAnsi="Times New Roman" w:cs="Times New Roman"/>
          <w:sz w:val="24"/>
          <w:szCs w:val="24"/>
        </w:rPr>
        <w:t>. While global initiatives</w:t>
      </w:r>
      <w:r w:rsidR="0031107C">
        <w:rPr>
          <w:rFonts w:ascii="Times New Roman" w:hAnsi="Times New Roman" w:cs="Times New Roman"/>
          <w:sz w:val="24"/>
          <w:szCs w:val="24"/>
        </w:rPr>
        <w:t xml:space="preserve"> towards sustainable fashion</w:t>
      </w:r>
      <w:r w:rsidRPr="000131B0">
        <w:rPr>
          <w:rFonts w:ascii="Times New Roman" w:hAnsi="Times New Roman" w:cs="Times New Roman"/>
          <w:sz w:val="24"/>
          <w:szCs w:val="24"/>
        </w:rPr>
        <w:t xml:space="preserve"> preach responsible consumption, localized strategies remain critical to addressing barriers considering the fact that culture is the first port of </w:t>
      </w:r>
      <w:r w:rsidRPr="000131B0">
        <w:rPr>
          <w:rFonts w:ascii="Times New Roman" w:hAnsi="Times New Roman" w:cs="Times New Roman"/>
          <w:sz w:val="24"/>
          <w:szCs w:val="24"/>
        </w:rPr>
        <w:lastRenderedPageBreak/>
        <w:t xml:space="preserve">socialization and thus shapes </w:t>
      </w:r>
      <w:r w:rsidR="0031107C">
        <w:rPr>
          <w:rFonts w:ascii="Times New Roman" w:hAnsi="Times New Roman" w:cs="Times New Roman"/>
          <w:sz w:val="24"/>
          <w:szCs w:val="24"/>
        </w:rPr>
        <w:t xml:space="preserve">subsequent </w:t>
      </w:r>
      <w:r w:rsidRPr="000131B0">
        <w:rPr>
          <w:rFonts w:ascii="Times New Roman" w:hAnsi="Times New Roman" w:cs="Times New Roman"/>
          <w:sz w:val="24"/>
          <w:szCs w:val="24"/>
        </w:rPr>
        <w:t xml:space="preserve">behavior. Existing studies predominantly focus on Western contexts neglecting how cultural values like collectivism interact with environmental perceptions to drive sustainable consumption. This study focuses on </w:t>
      </w:r>
      <w:r w:rsidR="0031107C">
        <w:rPr>
          <w:rFonts w:ascii="Times New Roman" w:hAnsi="Times New Roman" w:cs="Times New Roman"/>
          <w:sz w:val="24"/>
          <w:szCs w:val="24"/>
        </w:rPr>
        <w:t>Russia and Nigeria</w:t>
      </w:r>
      <w:r w:rsidRPr="000131B0">
        <w:rPr>
          <w:rFonts w:ascii="Times New Roman" w:hAnsi="Times New Roman" w:cs="Times New Roman"/>
          <w:sz w:val="24"/>
          <w:szCs w:val="24"/>
        </w:rPr>
        <w:t xml:space="preserve">, </w:t>
      </w:r>
      <w:r w:rsidR="0031107C">
        <w:rPr>
          <w:rFonts w:ascii="Times New Roman" w:hAnsi="Times New Roman" w:cs="Times New Roman"/>
          <w:sz w:val="24"/>
          <w:szCs w:val="24"/>
        </w:rPr>
        <w:t>an</w:t>
      </w:r>
      <w:r w:rsidRPr="000131B0">
        <w:rPr>
          <w:rFonts w:ascii="Times New Roman" w:hAnsi="Times New Roman" w:cs="Times New Roman"/>
          <w:sz w:val="24"/>
          <w:szCs w:val="24"/>
        </w:rPr>
        <w:t xml:space="preserve"> emerging</w:t>
      </w:r>
      <w:r w:rsidR="0031107C">
        <w:rPr>
          <w:rFonts w:ascii="Times New Roman" w:hAnsi="Times New Roman" w:cs="Times New Roman"/>
          <w:sz w:val="24"/>
          <w:szCs w:val="24"/>
        </w:rPr>
        <w:t xml:space="preserve"> and transforming</w:t>
      </w:r>
      <w:r w:rsidRPr="000131B0">
        <w:rPr>
          <w:rFonts w:ascii="Times New Roman" w:hAnsi="Times New Roman" w:cs="Times New Roman"/>
          <w:sz w:val="24"/>
          <w:szCs w:val="24"/>
        </w:rPr>
        <w:t xml:space="preserve"> markets with different cultural orientations</w:t>
      </w:r>
      <w:r w:rsidR="0031107C">
        <w:rPr>
          <w:rFonts w:ascii="Times New Roman" w:hAnsi="Times New Roman" w:cs="Times New Roman"/>
          <w:sz w:val="24"/>
          <w:szCs w:val="24"/>
        </w:rPr>
        <w:t xml:space="preserve">, this study progresses </w:t>
      </w:r>
      <w:r w:rsidRPr="000131B0">
        <w:rPr>
          <w:rFonts w:ascii="Times New Roman" w:hAnsi="Times New Roman" w:cs="Times New Roman"/>
          <w:sz w:val="24"/>
          <w:szCs w:val="24"/>
        </w:rPr>
        <w:t xml:space="preserve">with a view that this cultural difference might provide valuable insights that each country and stakeholders can utilize in the war against unsustainable consumption in fashion.  to address </w:t>
      </w:r>
      <w:r w:rsidR="0031107C" w:rsidRPr="000131B0">
        <w:rPr>
          <w:rFonts w:ascii="Times New Roman" w:hAnsi="Times New Roman" w:cs="Times New Roman"/>
          <w:sz w:val="24"/>
          <w:szCs w:val="24"/>
        </w:rPr>
        <w:t>th</w:t>
      </w:r>
      <w:r w:rsidR="0031107C">
        <w:rPr>
          <w:rFonts w:ascii="Times New Roman" w:hAnsi="Times New Roman" w:cs="Times New Roman"/>
          <w:sz w:val="24"/>
          <w:szCs w:val="24"/>
        </w:rPr>
        <w:t>i</w:t>
      </w:r>
      <w:r w:rsidR="0031107C" w:rsidRPr="000131B0">
        <w:rPr>
          <w:rFonts w:ascii="Times New Roman" w:hAnsi="Times New Roman" w:cs="Times New Roman"/>
          <w:sz w:val="24"/>
          <w:szCs w:val="24"/>
        </w:rPr>
        <w:t>s gap</w:t>
      </w:r>
      <w:r w:rsidRPr="000131B0">
        <w:rPr>
          <w:rFonts w:ascii="Times New Roman" w:hAnsi="Times New Roman" w:cs="Times New Roman"/>
          <w:sz w:val="24"/>
          <w:szCs w:val="24"/>
        </w:rPr>
        <w:t xml:space="preserve"> in </w:t>
      </w:r>
      <w:r w:rsidR="0031107C" w:rsidRPr="000131B0">
        <w:rPr>
          <w:rFonts w:ascii="Times New Roman" w:hAnsi="Times New Roman" w:cs="Times New Roman"/>
          <w:sz w:val="24"/>
          <w:szCs w:val="24"/>
        </w:rPr>
        <w:t>research</w:t>
      </w:r>
      <w:r w:rsidR="0031107C">
        <w:rPr>
          <w:rFonts w:ascii="Times New Roman" w:hAnsi="Times New Roman" w:cs="Times New Roman"/>
          <w:sz w:val="24"/>
          <w:szCs w:val="24"/>
        </w:rPr>
        <w:t xml:space="preserve"> and</w:t>
      </w:r>
      <w:r w:rsidRPr="000131B0">
        <w:rPr>
          <w:rFonts w:ascii="Times New Roman" w:hAnsi="Times New Roman" w:cs="Times New Roman"/>
          <w:sz w:val="24"/>
          <w:szCs w:val="24"/>
        </w:rPr>
        <w:t xml:space="preserve"> </w:t>
      </w:r>
      <w:r w:rsidR="0031107C">
        <w:rPr>
          <w:rFonts w:ascii="Times New Roman" w:hAnsi="Times New Roman" w:cs="Times New Roman"/>
          <w:sz w:val="24"/>
          <w:szCs w:val="24"/>
        </w:rPr>
        <w:t>provide</w:t>
      </w:r>
      <w:r w:rsidRPr="000131B0">
        <w:rPr>
          <w:rFonts w:ascii="Times New Roman" w:hAnsi="Times New Roman" w:cs="Times New Roman"/>
          <w:sz w:val="24"/>
          <w:szCs w:val="24"/>
        </w:rPr>
        <w:t xml:space="preserve"> insight</w:t>
      </w:r>
      <w:r w:rsidR="0031107C">
        <w:rPr>
          <w:rFonts w:ascii="Times New Roman" w:hAnsi="Times New Roman" w:cs="Times New Roman"/>
          <w:sz w:val="24"/>
          <w:szCs w:val="24"/>
        </w:rPr>
        <w:t>s into the drivers of sustainable fashion consumption</w:t>
      </w:r>
      <w:r w:rsidRPr="000131B0">
        <w:rPr>
          <w:rFonts w:ascii="Times New Roman" w:hAnsi="Times New Roman" w:cs="Times New Roman"/>
          <w:sz w:val="24"/>
          <w:szCs w:val="24"/>
        </w:rPr>
        <w:t>, this study pursues three objectives:</w:t>
      </w:r>
    </w:p>
    <w:p w14:paraId="43FA6911" w14:textId="789D97F9" w:rsidR="0031107C" w:rsidRPr="0031107C" w:rsidRDefault="000131B0" w:rsidP="0031107C">
      <w:pPr>
        <w:pStyle w:val="ListParagraph"/>
        <w:numPr>
          <w:ilvl w:val="0"/>
          <w:numId w:val="36"/>
        </w:numPr>
        <w:spacing w:line="360" w:lineRule="auto"/>
        <w:jc w:val="both"/>
        <w:rPr>
          <w:rFonts w:ascii="Times New Roman" w:hAnsi="Times New Roman" w:cs="Times New Roman"/>
          <w:sz w:val="24"/>
          <w:szCs w:val="24"/>
        </w:rPr>
      </w:pPr>
      <w:r w:rsidRPr="0031107C">
        <w:rPr>
          <w:rFonts w:ascii="Times New Roman" w:hAnsi="Times New Roman" w:cs="Times New Roman"/>
          <w:sz w:val="24"/>
          <w:szCs w:val="24"/>
        </w:rPr>
        <w:t>investigating the direct effects of environmental collective efficacy, environmental knowledge, and collectivism on sustainable fashion purchase intentions.</w:t>
      </w:r>
    </w:p>
    <w:p w14:paraId="3C7716CB" w14:textId="77777777" w:rsidR="0031107C" w:rsidRDefault="000131B0" w:rsidP="0031107C">
      <w:pPr>
        <w:pStyle w:val="ListParagraph"/>
        <w:numPr>
          <w:ilvl w:val="0"/>
          <w:numId w:val="36"/>
        </w:numPr>
        <w:spacing w:line="360" w:lineRule="auto"/>
        <w:jc w:val="both"/>
        <w:rPr>
          <w:rFonts w:ascii="Times New Roman" w:hAnsi="Times New Roman" w:cs="Times New Roman"/>
          <w:sz w:val="24"/>
          <w:szCs w:val="24"/>
        </w:rPr>
      </w:pPr>
      <w:r w:rsidRPr="0031107C">
        <w:rPr>
          <w:rFonts w:ascii="Times New Roman" w:hAnsi="Times New Roman" w:cs="Times New Roman"/>
          <w:sz w:val="24"/>
          <w:szCs w:val="24"/>
        </w:rPr>
        <w:t>assessing collectivism’s moderating role in amplifying/attenuating these relationships.</w:t>
      </w:r>
    </w:p>
    <w:p w14:paraId="47583921" w14:textId="531735C8" w:rsidR="000131B0" w:rsidRDefault="000131B0" w:rsidP="0031107C">
      <w:pPr>
        <w:pStyle w:val="ListParagraph"/>
        <w:numPr>
          <w:ilvl w:val="0"/>
          <w:numId w:val="36"/>
        </w:numPr>
        <w:spacing w:line="360" w:lineRule="auto"/>
        <w:jc w:val="both"/>
        <w:rPr>
          <w:rFonts w:ascii="Times New Roman" w:hAnsi="Times New Roman" w:cs="Times New Roman"/>
          <w:sz w:val="24"/>
          <w:szCs w:val="24"/>
        </w:rPr>
      </w:pPr>
      <w:r w:rsidRPr="0031107C">
        <w:rPr>
          <w:rFonts w:ascii="Times New Roman" w:hAnsi="Times New Roman" w:cs="Times New Roman"/>
          <w:sz w:val="24"/>
          <w:szCs w:val="24"/>
        </w:rPr>
        <w:t>identifying cross-cultural variations in drivers between Nigeria and Russia.</w:t>
      </w:r>
    </w:p>
    <w:p w14:paraId="221E7737" w14:textId="77777777" w:rsidR="00646976" w:rsidRPr="00646976" w:rsidRDefault="00646976" w:rsidP="00646976">
      <w:pPr>
        <w:pStyle w:val="ListParagraph"/>
        <w:spacing w:line="360" w:lineRule="auto"/>
        <w:ind w:left="1830"/>
        <w:jc w:val="both"/>
        <w:rPr>
          <w:rFonts w:ascii="Times New Roman" w:hAnsi="Times New Roman" w:cs="Times New Roman"/>
          <w:sz w:val="24"/>
          <w:szCs w:val="24"/>
        </w:rPr>
      </w:pPr>
    </w:p>
    <w:p w14:paraId="35611402" w14:textId="5F2156FA" w:rsidR="00646976" w:rsidRPr="00646976" w:rsidRDefault="00646976" w:rsidP="00646976">
      <w:pPr>
        <w:pStyle w:val="ListParagraph"/>
        <w:spacing w:line="360" w:lineRule="auto"/>
        <w:ind w:left="1830"/>
        <w:jc w:val="both"/>
        <w:rPr>
          <w:rFonts w:ascii="Times New Roman" w:hAnsi="Times New Roman" w:cs="Times New Roman"/>
          <w:sz w:val="24"/>
          <w:szCs w:val="24"/>
        </w:rPr>
      </w:pPr>
      <w:r w:rsidRPr="00646976">
        <w:rPr>
          <w:rFonts w:ascii="Times New Roman" w:hAnsi="Times New Roman" w:cs="Times New Roman"/>
          <w:b/>
          <w:bCs/>
          <w:sz w:val="24"/>
          <w:szCs w:val="24"/>
        </w:rPr>
        <w:t>Guided by the above objectives, th</w:t>
      </w:r>
      <w:r>
        <w:rPr>
          <w:rFonts w:ascii="Times New Roman" w:hAnsi="Times New Roman" w:cs="Times New Roman"/>
          <w:b/>
          <w:bCs/>
          <w:sz w:val="24"/>
          <w:szCs w:val="24"/>
        </w:rPr>
        <w:t>is</w:t>
      </w:r>
      <w:r w:rsidRPr="00646976">
        <w:rPr>
          <w:rFonts w:ascii="Times New Roman" w:hAnsi="Times New Roman" w:cs="Times New Roman"/>
          <w:b/>
          <w:bCs/>
          <w:sz w:val="24"/>
          <w:szCs w:val="24"/>
        </w:rPr>
        <w:t xml:space="preserve"> research </w:t>
      </w:r>
      <w:r>
        <w:rPr>
          <w:rFonts w:ascii="Times New Roman" w:hAnsi="Times New Roman" w:cs="Times New Roman"/>
          <w:b/>
          <w:bCs/>
          <w:sz w:val="24"/>
          <w:szCs w:val="24"/>
        </w:rPr>
        <w:t>asks</w:t>
      </w:r>
      <w:r w:rsidRPr="00646976">
        <w:rPr>
          <w:rFonts w:ascii="Times New Roman" w:hAnsi="Times New Roman" w:cs="Times New Roman"/>
          <w:b/>
          <w:bCs/>
          <w:sz w:val="24"/>
          <w:szCs w:val="24"/>
        </w:rPr>
        <w:t>:</w:t>
      </w:r>
      <w:r w:rsidRPr="00646976">
        <w:rPr>
          <w:rFonts w:ascii="Times New Roman" w:hAnsi="Times New Roman" w:cs="Times New Roman"/>
          <w:sz w:val="24"/>
          <w:szCs w:val="24"/>
        </w:rPr>
        <w:t> </w:t>
      </w:r>
    </w:p>
    <w:p w14:paraId="0C904702" w14:textId="77777777" w:rsidR="00646976" w:rsidRDefault="00646976" w:rsidP="00646976">
      <w:pPr>
        <w:pStyle w:val="ListParagraph"/>
        <w:spacing w:line="360" w:lineRule="auto"/>
        <w:ind w:left="1830"/>
        <w:jc w:val="both"/>
        <w:rPr>
          <w:rFonts w:ascii="Times New Roman" w:hAnsi="Times New Roman" w:cs="Times New Roman"/>
          <w:sz w:val="24"/>
          <w:szCs w:val="24"/>
        </w:rPr>
      </w:pPr>
    </w:p>
    <w:p w14:paraId="3F729BE5" w14:textId="118A1CA7" w:rsidR="00646976" w:rsidRPr="00646976" w:rsidRDefault="00646976" w:rsidP="00646976">
      <w:pPr>
        <w:pStyle w:val="ListParagraph"/>
        <w:spacing w:line="360" w:lineRule="auto"/>
        <w:ind w:left="1830"/>
        <w:jc w:val="both"/>
        <w:rPr>
          <w:rFonts w:ascii="Times New Roman" w:hAnsi="Times New Roman" w:cs="Times New Roman"/>
          <w:sz w:val="24"/>
          <w:szCs w:val="24"/>
        </w:rPr>
      </w:pPr>
      <w:r w:rsidRPr="00646976">
        <w:rPr>
          <w:rFonts w:ascii="Times New Roman" w:hAnsi="Times New Roman" w:cs="Times New Roman"/>
          <w:sz w:val="24"/>
          <w:szCs w:val="24"/>
        </w:rPr>
        <w:t>"How do</w:t>
      </w:r>
      <w:r>
        <w:rPr>
          <w:rFonts w:ascii="Times New Roman" w:hAnsi="Times New Roman" w:cs="Times New Roman"/>
          <w:sz w:val="24"/>
          <w:szCs w:val="24"/>
        </w:rPr>
        <w:t>es</w:t>
      </w:r>
      <w:r w:rsidRPr="00646976">
        <w:rPr>
          <w:rFonts w:ascii="Times New Roman" w:hAnsi="Times New Roman" w:cs="Times New Roman"/>
          <w:sz w:val="24"/>
          <w:szCs w:val="24"/>
        </w:rPr>
        <w:t xml:space="preserve"> environmental collective efficacy, environmental knowledge and collectivism directly influence sustainable fashion purchase intentions in Russia and Nigeria and how does collectivism moderate these relationships across the two cultural </w:t>
      </w:r>
      <w:r w:rsidR="0008573B">
        <w:rPr>
          <w:rFonts w:ascii="Times New Roman" w:hAnsi="Times New Roman" w:cs="Times New Roman"/>
          <w:sz w:val="24"/>
          <w:szCs w:val="24"/>
        </w:rPr>
        <w:t>spheres</w:t>
      </w:r>
      <w:r w:rsidRPr="00646976">
        <w:rPr>
          <w:rFonts w:ascii="Times New Roman" w:hAnsi="Times New Roman" w:cs="Times New Roman"/>
          <w:sz w:val="24"/>
          <w:szCs w:val="24"/>
        </w:rPr>
        <w:t>?"</w:t>
      </w:r>
    </w:p>
    <w:p w14:paraId="4D43DC98" w14:textId="77777777" w:rsidR="00646976" w:rsidRDefault="00646976" w:rsidP="00646976">
      <w:pPr>
        <w:pStyle w:val="ListParagraph"/>
        <w:spacing w:line="360" w:lineRule="auto"/>
        <w:ind w:left="1830"/>
        <w:jc w:val="both"/>
        <w:rPr>
          <w:rFonts w:ascii="Times New Roman" w:hAnsi="Times New Roman" w:cs="Times New Roman"/>
          <w:sz w:val="24"/>
          <w:szCs w:val="24"/>
        </w:rPr>
      </w:pPr>
    </w:p>
    <w:p w14:paraId="2A1A96DB" w14:textId="77777777" w:rsidR="00646976" w:rsidRPr="0031107C" w:rsidRDefault="00646976" w:rsidP="00646976">
      <w:pPr>
        <w:pStyle w:val="ListParagraph"/>
        <w:spacing w:line="360" w:lineRule="auto"/>
        <w:ind w:left="1830"/>
        <w:jc w:val="both"/>
        <w:rPr>
          <w:rFonts w:ascii="Times New Roman" w:hAnsi="Times New Roman" w:cs="Times New Roman"/>
          <w:sz w:val="24"/>
          <w:szCs w:val="24"/>
        </w:rPr>
      </w:pPr>
    </w:p>
    <w:p w14:paraId="1975E2E5" w14:textId="77777777" w:rsidR="00646976" w:rsidRPr="000131B0" w:rsidRDefault="00646976" w:rsidP="000131B0">
      <w:pPr>
        <w:spacing w:line="360" w:lineRule="auto"/>
        <w:ind w:left="720" w:firstLine="720"/>
        <w:jc w:val="both"/>
        <w:rPr>
          <w:rFonts w:ascii="Times New Roman" w:hAnsi="Times New Roman" w:cs="Times New Roman"/>
          <w:sz w:val="24"/>
          <w:szCs w:val="24"/>
        </w:rPr>
      </w:pPr>
    </w:p>
    <w:p w14:paraId="58485E20" w14:textId="77777777" w:rsidR="00A62BCD" w:rsidRPr="000103C4" w:rsidRDefault="00A62BCD" w:rsidP="000103C4">
      <w:pPr>
        <w:spacing w:line="360" w:lineRule="auto"/>
        <w:ind w:left="720" w:firstLine="720"/>
        <w:jc w:val="both"/>
        <w:rPr>
          <w:rFonts w:ascii="Times New Roman" w:hAnsi="Times New Roman" w:cs="Times New Roman"/>
          <w:sz w:val="24"/>
          <w:szCs w:val="24"/>
        </w:rPr>
      </w:pPr>
    </w:p>
    <w:p w14:paraId="6EF597AA" w14:textId="77777777" w:rsidR="000131B0" w:rsidRPr="000131B0" w:rsidRDefault="000131B0" w:rsidP="000131B0"/>
    <w:p w14:paraId="4733E588" w14:textId="2B10DCC5" w:rsidR="001829FD" w:rsidRDefault="001829FD" w:rsidP="000131B0">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25131D7" w14:textId="6206DEDC" w:rsidR="000437EB" w:rsidRDefault="000437EB" w:rsidP="00E82100">
      <w:pPr>
        <w:pStyle w:val="Heading1"/>
        <w:jc w:val="center"/>
        <w:rPr>
          <w:rFonts w:ascii="Times New Roman" w:hAnsi="Times New Roman" w:cs="Times New Roman"/>
          <w:b/>
          <w:bCs/>
          <w:color w:val="000000" w:themeColor="text1"/>
          <w:sz w:val="28"/>
          <w:szCs w:val="28"/>
          <w:u w:val="single"/>
        </w:rPr>
      </w:pPr>
      <w:bookmarkStart w:id="11" w:name="_Toc198614884"/>
      <w:r w:rsidRPr="00E82100">
        <w:rPr>
          <w:rFonts w:ascii="Times New Roman" w:hAnsi="Times New Roman" w:cs="Times New Roman"/>
          <w:b/>
          <w:bCs/>
          <w:color w:val="000000" w:themeColor="text1"/>
          <w:sz w:val="28"/>
          <w:szCs w:val="28"/>
          <w:u w:val="single"/>
        </w:rPr>
        <w:lastRenderedPageBreak/>
        <w:t xml:space="preserve">CHAPTER </w:t>
      </w:r>
      <w:r w:rsidR="008E370D" w:rsidRPr="00E82100">
        <w:rPr>
          <w:rFonts w:ascii="Times New Roman" w:hAnsi="Times New Roman" w:cs="Times New Roman"/>
          <w:b/>
          <w:bCs/>
          <w:color w:val="000000" w:themeColor="text1"/>
          <w:sz w:val="28"/>
          <w:szCs w:val="28"/>
          <w:u w:val="single"/>
        </w:rPr>
        <w:t>ONE</w:t>
      </w:r>
      <w:bookmarkEnd w:id="11"/>
    </w:p>
    <w:p w14:paraId="212C8947" w14:textId="77777777" w:rsidR="009E07A7" w:rsidRPr="009E07A7" w:rsidRDefault="009E07A7" w:rsidP="009E07A7"/>
    <w:p w14:paraId="5BFA63F5" w14:textId="2C915A2F" w:rsidR="000437EB" w:rsidRPr="009E07A7" w:rsidRDefault="0058115E" w:rsidP="00E82100">
      <w:pPr>
        <w:pStyle w:val="Heading2"/>
        <w:jc w:val="center"/>
        <w:rPr>
          <w:rFonts w:ascii="Times New Roman" w:hAnsi="Times New Roman" w:cs="Times New Roman"/>
          <w:b/>
          <w:bCs/>
          <w:color w:val="000000" w:themeColor="text1"/>
          <w:sz w:val="28"/>
          <w:szCs w:val="28"/>
        </w:rPr>
      </w:pPr>
      <w:bookmarkStart w:id="12" w:name="_Toc198614885"/>
      <w:r w:rsidRPr="009E07A7">
        <w:rPr>
          <w:rFonts w:ascii="Times New Roman" w:hAnsi="Times New Roman" w:cs="Times New Roman"/>
          <w:b/>
          <w:bCs/>
          <w:color w:val="000000" w:themeColor="text1"/>
          <w:sz w:val="28"/>
          <w:szCs w:val="28"/>
        </w:rPr>
        <w:t>Literature Review</w:t>
      </w:r>
      <w:bookmarkEnd w:id="12"/>
    </w:p>
    <w:p w14:paraId="26165690" w14:textId="43C73D93" w:rsidR="00A72718" w:rsidRPr="00E82100" w:rsidRDefault="00D21066" w:rsidP="00E82100">
      <w:pPr>
        <w:pStyle w:val="Heading3"/>
        <w:ind w:firstLine="720"/>
        <w:rPr>
          <w:rFonts w:ascii="Times New Roman" w:hAnsi="Times New Roman" w:cs="Times New Roman"/>
          <w:b/>
          <w:bCs/>
          <w:color w:val="000000" w:themeColor="text1"/>
        </w:rPr>
      </w:pPr>
      <w:bookmarkStart w:id="13" w:name="_Toc198614886"/>
      <w:r w:rsidRPr="00E82100">
        <w:rPr>
          <w:rFonts w:ascii="Times New Roman" w:hAnsi="Times New Roman" w:cs="Times New Roman"/>
          <w:b/>
          <w:bCs/>
          <w:color w:val="000000" w:themeColor="text1"/>
        </w:rPr>
        <w:t>Sustainable fashion</w:t>
      </w:r>
      <w:bookmarkEnd w:id="13"/>
    </w:p>
    <w:p w14:paraId="00734387" w14:textId="77777777" w:rsidR="00A72718" w:rsidRPr="000103C4" w:rsidRDefault="00A72718" w:rsidP="00A72718">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ab/>
      </w:r>
      <w:r w:rsidRPr="000103C4">
        <w:rPr>
          <w:rFonts w:ascii="Times New Roman" w:hAnsi="Times New Roman" w:cs="Times New Roman"/>
          <w:sz w:val="24"/>
          <w:szCs w:val="24"/>
        </w:rPr>
        <w:t>Sustainable fashion or “slow fashion” as it  has in recent years come to be known as is generally considered  a  movement and these two terms are often interchangeably used with green-, eco-, and ethical-fashion but an agreed definition of it is still elusive (Henninger et al., 2016; Mukendi et al., 2020), Sustainable fashion represents a shift of paradigm in the way clothes are designed, manufactured, distributed, consumed and eventually disposed with emphasis on reducing its environmental impact while promoting social responsibility. the definition of sustainable fashion takes different shapes in different studies and pro-sentimental movements and initiatives but regardless of what it is called or the definition attache</w:t>
      </w:r>
      <w:r>
        <w:rPr>
          <w:rFonts w:ascii="Times New Roman" w:hAnsi="Times New Roman" w:cs="Times New Roman"/>
          <w:sz w:val="24"/>
          <w:szCs w:val="24"/>
        </w:rPr>
        <w:t>d</w:t>
      </w:r>
      <w:r w:rsidRPr="000103C4">
        <w:rPr>
          <w:rFonts w:ascii="Times New Roman" w:hAnsi="Times New Roman" w:cs="Times New Roman"/>
          <w:sz w:val="24"/>
          <w:szCs w:val="24"/>
        </w:rPr>
        <w:t>, the core principles of sustainable fashion remain constant across its names and initiatives.</w:t>
      </w:r>
    </w:p>
    <w:p w14:paraId="60F2346F" w14:textId="77777777" w:rsidR="00A72718" w:rsidRPr="000103C4" w:rsidRDefault="00A72718" w:rsidP="00A72718">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Slow fashion, a terminology mostly credited to Fletcher (2007) represents a direct challenge to fast fashion model which has dominated the contemporary fashion industry. Unlike fast fashion which is characterized by quick production cycles, low prices and even faster disposability, slow fashion iterates quality, durability and timelessness. Jung and Jin (2014) described slow fashion as an approach which values quality rather than quantity, promote local production and traditional craftsmanship while encouraging consumers to develop a more meaningful and longer relationship with their clothing.  But According to </w:t>
      </w:r>
      <w:proofErr w:type="spellStart"/>
      <w:r w:rsidRPr="000103C4">
        <w:rPr>
          <w:rFonts w:ascii="Times New Roman" w:hAnsi="Times New Roman" w:cs="Times New Roman"/>
          <w:sz w:val="24"/>
          <w:szCs w:val="24"/>
        </w:rPr>
        <w:t>Joergens</w:t>
      </w:r>
      <w:proofErr w:type="spellEnd"/>
      <w:r w:rsidRPr="000103C4">
        <w:rPr>
          <w:rFonts w:ascii="Times New Roman" w:hAnsi="Times New Roman" w:cs="Times New Roman"/>
          <w:sz w:val="24"/>
          <w:szCs w:val="24"/>
        </w:rPr>
        <w:t xml:space="preserve"> (2006), </w:t>
      </w:r>
      <w:bookmarkStart w:id="14" w:name="_Hlk198627177"/>
      <w:r w:rsidRPr="000103C4">
        <w:rPr>
          <w:rFonts w:ascii="Times New Roman" w:hAnsi="Times New Roman" w:cs="Times New Roman"/>
          <w:sz w:val="24"/>
          <w:szCs w:val="24"/>
        </w:rPr>
        <w:t xml:space="preserve">ethical fashion refers to "fashionable” wears that imbue fair trade principles with sweatshop-free labor conditions without harming the environment or the workers by using organic cotton and biodegradable materials". Eco-fashion as described by Niinimäki (2010) focuses rudimentarily on the environmental facet of sustainability noting the use of environmentally </w:t>
      </w:r>
      <w:bookmarkEnd w:id="14"/>
      <w:r w:rsidRPr="000103C4">
        <w:rPr>
          <w:rFonts w:ascii="Times New Roman" w:hAnsi="Times New Roman" w:cs="Times New Roman"/>
          <w:sz w:val="24"/>
          <w:szCs w:val="24"/>
        </w:rPr>
        <w:t xml:space="preserve">friendly material, processes and technologies. This includes organic and renewable fibers, natural dyes, water and also energy-efficient production methods combined with waste reduction strategies. Fair trade fashion, as defined by Littrell and Dickson (1999), refers to clothing production under fair trade principles to ensure that producers in developing countries receive a fair compensation for </w:t>
      </w:r>
      <w:r w:rsidRPr="000103C4">
        <w:rPr>
          <w:rFonts w:ascii="Times New Roman" w:hAnsi="Times New Roman" w:cs="Times New Roman"/>
          <w:sz w:val="24"/>
          <w:szCs w:val="24"/>
        </w:rPr>
        <w:lastRenderedPageBreak/>
        <w:t xml:space="preserve">their work and also operate under safe ethical working conditions. The idea of circular fashion introduced by McDonough and </w:t>
      </w:r>
      <w:proofErr w:type="spellStart"/>
      <w:r w:rsidRPr="000103C4">
        <w:rPr>
          <w:rFonts w:ascii="Times New Roman" w:hAnsi="Times New Roman" w:cs="Times New Roman"/>
          <w:sz w:val="24"/>
          <w:szCs w:val="24"/>
        </w:rPr>
        <w:t>Braungart</w:t>
      </w:r>
      <w:proofErr w:type="spellEnd"/>
      <w:r w:rsidRPr="000103C4">
        <w:rPr>
          <w:rFonts w:ascii="Times New Roman" w:hAnsi="Times New Roman" w:cs="Times New Roman"/>
          <w:sz w:val="24"/>
          <w:szCs w:val="24"/>
        </w:rPr>
        <w:t xml:space="preserve"> (2002) via their "cradle-to-cradle" design philosophy, represented another important aspect of sustainable fashion. </w:t>
      </w:r>
    </w:p>
    <w:p w14:paraId="46D26E7A" w14:textId="78B2F1A2" w:rsidR="00A72718" w:rsidRDefault="00A72718" w:rsidP="00A72718">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Upcycling which is a practice within circular fashion framework and involves the transformation of waste materials or unwanted products into new garments or accessories that are of higher value or quality. As explained by Bridgens et al. (2018), upcycling not only diverts materials from landfills but also reduces the rising need for virgin resources thus minimizing the environmental effect associated with raw material extraction and processing. The concept of transparency has also become a crucial aspect of sustainable fashion. Shen et al. (2014) iterated the importance of supply chain transparency in enabling consumers in making informed choices about the products they buy. Consumer engagement is another crucial dimension of sustainable fashion. Bly et al. (2015) noted that sustainable fashion involves not only changes in production practices but also on shifts in consumption patterns. Henninger et al. (2016) registers sustainable fashion as an umbrella term that encompasses various approaches to fashion production and consumption that prioritizes environmental integrity with social equity.</w:t>
      </w:r>
    </w:p>
    <w:p w14:paraId="4D5E8DB2" w14:textId="77777777" w:rsidR="00A72718" w:rsidRPr="00A72718" w:rsidRDefault="00A72718" w:rsidP="00A72718">
      <w:pPr>
        <w:spacing w:line="360" w:lineRule="auto"/>
        <w:ind w:left="720" w:firstLine="720"/>
        <w:jc w:val="both"/>
        <w:rPr>
          <w:rFonts w:ascii="Times New Roman" w:hAnsi="Times New Roman" w:cs="Times New Roman"/>
          <w:sz w:val="24"/>
          <w:szCs w:val="24"/>
        </w:rPr>
      </w:pPr>
      <w:r w:rsidRPr="00A72718">
        <w:rPr>
          <w:rFonts w:ascii="Times New Roman" w:hAnsi="Times New Roman" w:cs="Times New Roman"/>
          <w:sz w:val="24"/>
          <w:szCs w:val="24"/>
        </w:rPr>
        <w:t>In the context of this research, sustainable fashion is regarded as an approach to fashion “wears” that seeks to minimize negative environmental impacts and maximize positive social contributions throughout the entire lifecycle of clothing, from design and production to consumption and disposal. This comprehensive definition is an umbrella for the various dimensions of sustainability, including environmental considerations (such as resource efficiency, pollution prevention and conservation of biodiversity), social aspects (including community development, fair labor practices and cultural preservation) and then economic factors (like long-term viability, value creation and fair compensation).</w:t>
      </w:r>
    </w:p>
    <w:p w14:paraId="13C95AE2" w14:textId="6F5331CF" w:rsidR="00437883" w:rsidRPr="00E82100" w:rsidRDefault="008B735D" w:rsidP="00E82100">
      <w:pPr>
        <w:pStyle w:val="Heading3"/>
        <w:ind w:firstLine="720"/>
        <w:rPr>
          <w:rFonts w:ascii="Times New Roman" w:hAnsi="Times New Roman" w:cs="Times New Roman"/>
          <w:b/>
          <w:bCs/>
          <w:sz w:val="24"/>
          <w:szCs w:val="24"/>
        </w:rPr>
      </w:pPr>
      <w:bookmarkStart w:id="15" w:name="_Toc198614887"/>
      <w:r w:rsidRPr="00E82100">
        <w:rPr>
          <w:rFonts w:ascii="Times New Roman" w:hAnsi="Times New Roman" w:cs="Times New Roman"/>
          <w:b/>
          <w:bCs/>
          <w:color w:val="000000" w:themeColor="text1"/>
          <w:sz w:val="24"/>
          <w:szCs w:val="24"/>
        </w:rPr>
        <w:t>Theory</w:t>
      </w:r>
      <w:r w:rsidR="000437EB" w:rsidRPr="00E82100">
        <w:rPr>
          <w:rFonts w:ascii="Times New Roman" w:hAnsi="Times New Roman" w:cs="Times New Roman"/>
          <w:b/>
          <w:bCs/>
          <w:color w:val="000000" w:themeColor="text1"/>
          <w:sz w:val="24"/>
          <w:szCs w:val="24"/>
        </w:rPr>
        <w:t xml:space="preserve"> of Planned Behavior (TPB)</w:t>
      </w:r>
      <w:bookmarkEnd w:id="15"/>
      <w:r w:rsidR="00437883" w:rsidRPr="00E82100">
        <w:rPr>
          <w:rFonts w:ascii="Times New Roman" w:hAnsi="Times New Roman" w:cs="Times New Roman"/>
          <w:b/>
          <w:bCs/>
          <w:sz w:val="24"/>
          <w:szCs w:val="24"/>
        </w:rPr>
        <w:tab/>
      </w:r>
    </w:p>
    <w:p w14:paraId="2EB039FD" w14:textId="77777777" w:rsidR="00437883" w:rsidRPr="000103C4"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Theory of Planned Behavior (TPB) has been widely adopted and confirmed as a grounded model for predicting human behaviors which require intentional control, making it essentially suitable for examining sustainable fashion purchase intention (SFPI) (Ajzen, 1991). Originating as an extension to the Theory of Reasoned Action (TRA), TPB </w:t>
      </w:r>
      <w:r w:rsidRPr="000103C4">
        <w:rPr>
          <w:rFonts w:ascii="Times New Roman" w:hAnsi="Times New Roman" w:cs="Times New Roman"/>
          <w:sz w:val="24"/>
          <w:szCs w:val="24"/>
        </w:rPr>
        <w:lastRenderedPageBreak/>
        <w:t>introduced the construct referred to as “perceived behavioral control” (PBC) to its original TRA components attitude and subjective norms, thus enhancing its predictive abilities (Ajzen &amp; Fishbein, 1980; Ajzen, 1991). According to TPB, the likelihood of a person engaging in a specific behavior, such as purchasing sustainable fashion is increased when that individuals hold positive attitude towards the behavior, perceive social approval (subjective norms) and believe they possess enough control over performing the particular action (Ajzen, 1991). For example, a consumer with a positive attitude towards sustainable fashion rooted in his or her beliefs about its environmental benefits is more likely to form an intention to purchase such products. also, subjective norms such as peer approval or cultural expectations further intensify this intention. The TPB extends this model by integrating PBC which accounts for an individual’s perception of their ability to perform that behavior, including factors like resource availability, skills and external constraints (Ajzen, 1991). This addition is vital for behaviors such as sustainable fashion consumption where economic barriers (such as higher costs) or limited product accessibility may hinder action (</w:t>
      </w:r>
      <w:proofErr w:type="spellStart"/>
      <w:r w:rsidRPr="000103C4">
        <w:rPr>
          <w:rFonts w:ascii="Times New Roman" w:hAnsi="Times New Roman" w:cs="Times New Roman"/>
          <w:sz w:val="24"/>
          <w:szCs w:val="24"/>
        </w:rPr>
        <w:t>Bigne</w:t>
      </w:r>
      <w:proofErr w:type="spellEnd"/>
      <w:r w:rsidRPr="000103C4">
        <w:rPr>
          <w:rFonts w:ascii="Times New Roman" w:hAnsi="Times New Roman" w:cs="Times New Roman"/>
          <w:sz w:val="24"/>
          <w:szCs w:val="24"/>
        </w:rPr>
        <w:t xml:space="preserve"> et al., 2024). This framework has been well validated across many environmental contexts, including water conservation and green product consumption, confirming its adaptability to cultural and socio-economic variations (Chan, 1998; Ramayah et al., 2012; Paul et al., 2015). </w:t>
      </w:r>
    </w:p>
    <w:p w14:paraId="39AD66FE" w14:textId="7BEB3B9D" w:rsidR="00437883" w:rsidRPr="000103C4"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The TPB has been widely applied in apparel and textile research to understand the drivers of sustainable consumption</w:t>
      </w:r>
      <w:r w:rsidR="001D009F">
        <w:rPr>
          <w:rFonts w:ascii="Times New Roman" w:hAnsi="Times New Roman" w:cs="Times New Roman"/>
          <w:sz w:val="24"/>
          <w:szCs w:val="24"/>
        </w:rPr>
        <w:t xml:space="preserve"> </w:t>
      </w:r>
      <w:r w:rsidR="001D009F" w:rsidRPr="001D009F">
        <w:rPr>
          <w:rFonts w:ascii="Times New Roman" w:hAnsi="Times New Roman" w:cs="Times New Roman"/>
          <w:sz w:val="24"/>
          <w:szCs w:val="24"/>
        </w:rPr>
        <w:t>(de Lira &amp; da Costa, 2022)</w:t>
      </w:r>
      <w:r w:rsidRPr="000103C4">
        <w:rPr>
          <w:rFonts w:ascii="Times New Roman" w:hAnsi="Times New Roman" w:cs="Times New Roman"/>
          <w:sz w:val="24"/>
          <w:szCs w:val="24"/>
        </w:rPr>
        <w:t>. Studies have leveraged the framework to explore how various constructs influence stainability purchase intention (Han &amp; Kim, 2019; Kang &amp; Kim, 2013). For example, Shen et al. (2012) discovered that environmental concern and social norms significantly predicted sustainable fashion choices, while Kang and Kim (2013) signified the role of perceived risk in moderating these relationships. Recent research has also expanded the TPB by incorporating additional construct to capture the complexities of sustainable fashion adoption (Becker-</w:t>
      </w:r>
      <w:proofErr w:type="spellStart"/>
      <w:r w:rsidRPr="000103C4">
        <w:rPr>
          <w:rFonts w:ascii="Times New Roman" w:hAnsi="Times New Roman" w:cs="Times New Roman"/>
          <w:sz w:val="24"/>
          <w:szCs w:val="24"/>
        </w:rPr>
        <w:t>Leifhold</w:t>
      </w:r>
      <w:proofErr w:type="spellEnd"/>
      <w:r w:rsidRPr="000103C4">
        <w:rPr>
          <w:rFonts w:ascii="Times New Roman" w:hAnsi="Times New Roman" w:cs="Times New Roman"/>
          <w:sz w:val="24"/>
          <w:szCs w:val="24"/>
        </w:rPr>
        <w:t>, 2018; Chi et al., 2021). In emerging markets such as India and Indonesia, extended TPB model has successfully validated the interplay between environmental knowledge, cultural values and purchase intentions highlighting the need to contextualize the framework in local socio-economic conditions ((Fenitra et al., 2021; Brandão &amp; Costa, 2021).</w:t>
      </w:r>
    </w:p>
    <w:p w14:paraId="032A7D8E" w14:textId="1560BE8B" w:rsidR="00437883" w:rsidRPr="000103C4" w:rsidRDefault="00437883"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lastRenderedPageBreak/>
        <w:t>In regards to Russia and Nigeria, the TPB provides a valuable model for analyzing how social, psychological and structural factors interact to shape SFPI. For example, Russian consumers who generally exhibit higher digital connectivity and urbanization rates may develop stronger pro-environmental attitude due to greater exposure to sustainability related information (</w:t>
      </w:r>
      <w:proofErr w:type="spellStart"/>
      <w:r w:rsidRPr="000103C4">
        <w:rPr>
          <w:rFonts w:ascii="Times New Roman" w:hAnsi="Times New Roman" w:cs="Times New Roman"/>
          <w:sz w:val="24"/>
          <w:szCs w:val="24"/>
        </w:rPr>
        <w:t>Bigne</w:t>
      </w:r>
      <w:proofErr w:type="spellEnd"/>
      <w:r w:rsidRPr="000103C4">
        <w:rPr>
          <w:rFonts w:ascii="Times New Roman" w:hAnsi="Times New Roman" w:cs="Times New Roman"/>
          <w:sz w:val="24"/>
          <w:szCs w:val="24"/>
        </w:rPr>
        <w:t xml:space="preserve"> et al., 2024). But in contrast, Nigerian consumers’ purchase intention may be shaped more by their communal values and shared environmental goals, showing the country’s collectivist orientation (Ham et al., 2015). Sustainable fashion purchases may be driven by a desire to align with community norms or avoid social disapproval, especially when eco-friendly practices are perceived as a collective responsibility (Lee, 2017). In Russia, where cultural values are more hybrid, blending individualistic and collectivist tendencies, subjective norms may arise from aspirational peer groups or digital communities advocating for sustainability (</w:t>
      </w:r>
      <w:proofErr w:type="spellStart"/>
      <w:r w:rsidRPr="000103C4">
        <w:rPr>
          <w:rFonts w:ascii="Times New Roman" w:hAnsi="Times New Roman" w:cs="Times New Roman"/>
          <w:sz w:val="24"/>
          <w:szCs w:val="24"/>
        </w:rPr>
        <w:t>Khitous</w:t>
      </w:r>
      <w:proofErr w:type="spellEnd"/>
      <w:r w:rsidRPr="000103C4">
        <w:rPr>
          <w:rFonts w:ascii="Times New Roman" w:hAnsi="Times New Roman" w:cs="Times New Roman"/>
          <w:sz w:val="24"/>
          <w:szCs w:val="24"/>
        </w:rPr>
        <w:t xml:space="preserve"> et al., 2022). Recent studies in similar emerging markets highlights how these psychological constructs mediate the relationship between environmental awareness and purchase intention, suggesting that improving access to sustainable options could amplify consumer engagement (Brandão &amp; Costa, 2021). By incorporating constructs such as environmental collective efficacy, knowledge and collectivism into the TPB framework for purchase intention, this research can provide some valuable insights to the factors behind Nigerian consumers' intentions to consider buying sustainable fashion and thus better inform stake holders.</w:t>
      </w:r>
    </w:p>
    <w:p w14:paraId="546DFC88" w14:textId="33E4921E" w:rsidR="00723143" w:rsidRPr="00E82100" w:rsidRDefault="002A6DFA" w:rsidP="00E82100">
      <w:pPr>
        <w:pStyle w:val="Heading3"/>
        <w:ind w:firstLine="720"/>
        <w:rPr>
          <w:rFonts w:ascii="Times New Roman" w:hAnsi="Times New Roman" w:cs="Times New Roman"/>
          <w:b/>
          <w:bCs/>
        </w:rPr>
      </w:pPr>
      <w:bookmarkStart w:id="16" w:name="_Toc198614888"/>
      <w:r w:rsidRPr="00E82100">
        <w:rPr>
          <w:rFonts w:ascii="Times New Roman" w:hAnsi="Times New Roman" w:cs="Times New Roman"/>
          <w:b/>
          <w:bCs/>
        </w:rPr>
        <w:t>Environmental</w:t>
      </w:r>
      <w:r w:rsidR="00723143" w:rsidRPr="00E82100">
        <w:rPr>
          <w:rFonts w:ascii="Times New Roman" w:hAnsi="Times New Roman" w:cs="Times New Roman"/>
          <w:b/>
          <w:bCs/>
        </w:rPr>
        <w:t xml:space="preserve"> </w:t>
      </w:r>
      <w:r w:rsidRPr="00E82100">
        <w:rPr>
          <w:rFonts w:ascii="Times New Roman" w:hAnsi="Times New Roman" w:cs="Times New Roman"/>
          <w:b/>
          <w:bCs/>
        </w:rPr>
        <w:t>C</w:t>
      </w:r>
      <w:r w:rsidR="00723143" w:rsidRPr="00E82100">
        <w:rPr>
          <w:rFonts w:ascii="Times New Roman" w:hAnsi="Times New Roman" w:cs="Times New Roman"/>
          <w:b/>
          <w:bCs/>
        </w:rPr>
        <w:t xml:space="preserve">ollective </w:t>
      </w:r>
      <w:r w:rsidRPr="00E82100">
        <w:rPr>
          <w:rFonts w:ascii="Times New Roman" w:hAnsi="Times New Roman" w:cs="Times New Roman"/>
          <w:b/>
          <w:bCs/>
        </w:rPr>
        <w:t>E</w:t>
      </w:r>
      <w:r w:rsidR="00723143" w:rsidRPr="00E82100">
        <w:rPr>
          <w:rFonts w:ascii="Times New Roman" w:hAnsi="Times New Roman" w:cs="Times New Roman"/>
          <w:b/>
          <w:bCs/>
        </w:rPr>
        <w:t>fficacy</w:t>
      </w:r>
      <w:bookmarkEnd w:id="16"/>
      <w:r w:rsidR="00723143" w:rsidRPr="00E82100">
        <w:rPr>
          <w:rFonts w:ascii="Times New Roman" w:hAnsi="Times New Roman" w:cs="Times New Roman"/>
          <w:b/>
          <w:bCs/>
        </w:rPr>
        <w:t xml:space="preserve"> </w:t>
      </w:r>
    </w:p>
    <w:p w14:paraId="176F356D" w14:textId="55C7A074" w:rsidR="001829FD" w:rsidRPr="000103C4" w:rsidRDefault="001829FD" w:rsidP="001829FD">
      <w:pPr>
        <w:spacing w:line="360" w:lineRule="auto"/>
        <w:ind w:left="720" w:firstLine="720"/>
        <w:jc w:val="both"/>
        <w:rPr>
          <w:rFonts w:ascii="Times New Roman" w:hAnsi="Times New Roman" w:cs="Times New Roman"/>
          <w:sz w:val="24"/>
          <w:szCs w:val="24"/>
        </w:rPr>
      </w:pPr>
      <w:r w:rsidRPr="001829FD">
        <w:rPr>
          <w:rFonts w:ascii="Times New Roman" w:hAnsi="Times New Roman" w:cs="Times New Roman"/>
          <w:sz w:val="24"/>
          <w:szCs w:val="24"/>
        </w:rPr>
        <w:t xml:space="preserve">Environmental collective efficacy (ECE) originates from Bandura's (1977) social cognitive theory which initially focused on self-efficacy and was defined as an individual's belief in his or her ability to execute actions that helps to achieve a particular desired outcome. As environmental challenges often required coordinated efforts, scholars expanded this theory to collective efficacy defined as a group's shared belief in their ability to effect change (Bandura, 2000). For example, while a single consumer's decision to boycott or limit the patronage of fast fashion might seem almost inconsequential, the collective action of thousands or even millions of such consumer can put an unignorable pressure on brands to adopt sustainable practices (Homburg &amp; Stolberg, 2006). While </w:t>
      </w:r>
      <w:r w:rsidRPr="001829FD">
        <w:rPr>
          <w:rFonts w:ascii="Times New Roman" w:hAnsi="Times New Roman" w:cs="Times New Roman"/>
          <w:sz w:val="24"/>
          <w:szCs w:val="24"/>
        </w:rPr>
        <w:lastRenderedPageBreak/>
        <w:t xml:space="preserve">extending self-efficacy theory to a collective scenario, Bandura (2000) distinguished between personal agency exercised individually and collectively. This distinction is particularly important to environmental behavior in which outcomes are dependent on aggregate actions. like Reese and Junge (2017) demonstrated in their study about plastic reduction behaviors, collective efficacy beliefs can predict pro-environmental actions more sturdily than self-efficacy, most especially when tasks are perceived as a difficult one. Their research findings indicated that participants who were exposed to collective efficacy messages reported significantly stronger intentions to engage in pro-environmental behaviors when compared to those that were exposed to only self-efficacy messages. </w:t>
      </w:r>
      <w:r>
        <w:rPr>
          <w:rFonts w:ascii="Times New Roman" w:hAnsi="Times New Roman" w:cs="Times New Roman"/>
          <w:sz w:val="24"/>
          <w:szCs w:val="24"/>
        </w:rPr>
        <w:tab/>
      </w:r>
    </w:p>
    <w:p w14:paraId="58D15643" w14:textId="7DB644C0" w:rsidR="001829FD" w:rsidRPr="000103C4" w:rsidRDefault="00E0594B" w:rsidP="001829FD">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empirical evidence for ECE's impact in regards to sustainable fashion decisions has accumulated steadily, studies consistently show that ECE significantly predicts pro-environmental behavior often more robustly than self-efficacy. Homburg and Stolberg (2006) </w:t>
      </w:r>
      <w:r w:rsidR="00D705E3" w:rsidRPr="000103C4">
        <w:rPr>
          <w:rFonts w:ascii="Times New Roman" w:hAnsi="Times New Roman" w:cs="Times New Roman"/>
          <w:sz w:val="24"/>
          <w:szCs w:val="24"/>
        </w:rPr>
        <w:t xml:space="preserve">in their enquiry to better Explain pro-environmental behavior with a cognitive theory of stress </w:t>
      </w:r>
      <w:r w:rsidRPr="000103C4">
        <w:rPr>
          <w:rFonts w:ascii="Times New Roman" w:hAnsi="Times New Roman" w:cs="Times New Roman"/>
          <w:sz w:val="24"/>
          <w:szCs w:val="24"/>
        </w:rPr>
        <w:t xml:space="preserve">found that individuals with higher ECE were more likely to participate in recycling programs even when they doubted their personal impact while a study by Gupta and Ogden (2009) demonstrated that consumers who believed in collective action are more inclined towards purchasing green products because they view their choices as a part of societal shift towards sustainability. </w:t>
      </w:r>
      <w:bookmarkStart w:id="17" w:name="_Hlk198475239"/>
      <w:r w:rsidRPr="000103C4">
        <w:rPr>
          <w:rFonts w:ascii="Times New Roman" w:hAnsi="Times New Roman" w:cs="Times New Roman"/>
          <w:sz w:val="24"/>
          <w:szCs w:val="24"/>
        </w:rPr>
        <w:t>Leonard</w:t>
      </w:r>
      <w:bookmarkEnd w:id="17"/>
      <w:r w:rsidRPr="000103C4">
        <w:rPr>
          <w:rFonts w:ascii="Times New Roman" w:hAnsi="Times New Roman" w:cs="Times New Roman"/>
          <w:sz w:val="24"/>
          <w:szCs w:val="24"/>
        </w:rPr>
        <w:t xml:space="preserve"> and Leviston (2017)</w:t>
      </w:r>
      <w:r w:rsidR="00D705E3" w:rsidRPr="000103C4">
        <w:rPr>
          <w:rFonts w:ascii="Times New Roman" w:hAnsi="Times New Roman" w:cs="Times New Roman"/>
          <w:kern w:val="2"/>
          <w:sz w:val="24"/>
          <w:szCs w:val="24"/>
          <w14:ligatures w14:val="standardContextual"/>
        </w:rPr>
        <w:t xml:space="preserve"> in their research </w:t>
      </w:r>
      <w:r w:rsidR="00D705E3" w:rsidRPr="000103C4">
        <w:rPr>
          <w:rFonts w:ascii="Times New Roman" w:hAnsi="Times New Roman" w:cs="Times New Roman"/>
          <w:sz w:val="24"/>
          <w:szCs w:val="24"/>
        </w:rPr>
        <w:t>applied a model of collective efficacy for understanding consumer and civic pro-environmental actions</w:t>
      </w:r>
      <w:r w:rsidRPr="000103C4">
        <w:rPr>
          <w:rFonts w:ascii="Times New Roman" w:hAnsi="Times New Roman" w:cs="Times New Roman"/>
          <w:sz w:val="24"/>
          <w:szCs w:val="24"/>
        </w:rPr>
        <w:t xml:space="preserve"> found that collective efficacy was a good stronger predictor of pro-environmental behavior than individual action beliefs across urban and rural contexts, while </w:t>
      </w:r>
      <w:proofErr w:type="spellStart"/>
      <w:r w:rsidRPr="000103C4">
        <w:rPr>
          <w:rFonts w:ascii="Times New Roman" w:hAnsi="Times New Roman" w:cs="Times New Roman"/>
          <w:sz w:val="24"/>
          <w:szCs w:val="24"/>
        </w:rPr>
        <w:t>Jugert</w:t>
      </w:r>
      <w:proofErr w:type="spellEnd"/>
      <w:r w:rsidRPr="000103C4">
        <w:rPr>
          <w:rFonts w:ascii="Times New Roman" w:hAnsi="Times New Roman" w:cs="Times New Roman"/>
          <w:sz w:val="24"/>
          <w:szCs w:val="24"/>
        </w:rPr>
        <w:t xml:space="preserve"> et al. (2016) in their experimental studies</w:t>
      </w:r>
      <w:r w:rsidR="00D705E3" w:rsidRPr="000103C4">
        <w:rPr>
          <w:rFonts w:ascii="Times New Roman" w:hAnsi="Times New Roman" w:cs="Times New Roman"/>
          <w:sz w:val="24"/>
          <w:szCs w:val="24"/>
        </w:rPr>
        <w:t xml:space="preserve"> of how Collective efficacy increases pro-environmental intentions through increasing self-efficacy </w:t>
      </w:r>
      <w:r w:rsidRPr="000103C4">
        <w:rPr>
          <w:rFonts w:ascii="Times New Roman" w:hAnsi="Times New Roman" w:cs="Times New Roman"/>
          <w:sz w:val="24"/>
          <w:szCs w:val="24"/>
        </w:rPr>
        <w:t>demonstrated that collective efficacy manipulations affected pro-environmental intentions by increasing both collective and self-efficacy, highlighting the reciprocal relationship between these constructs.</w:t>
      </w:r>
    </w:p>
    <w:p w14:paraId="244BFEC1" w14:textId="7196AB07" w:rsidR="00E0594B" w:rsidRPr="000103C4" w:rsidRDefault="00E0594B"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Cultural Spectrums also shape ECE's role in sustainable fashion. Hofstede's (2010) framework on dimensionalities of culture classifies Nigeria as a collectivist society where group goals often supersede individual interests, meanwhile, Russia mostly exhibits higher individualism but with a strong communal tradition in some certain regions. for example, churches advocating for "modest fashion" often frame sustainable consumption as a moral </w:t>
      </w:r>
      <w:r w:rsidRPr="000103C4">
        <w:rPr>
          <w:rFonts w:ascii="Times New Roman" w:hAnsi="Times New Roman" w:cs="Times New Roman"/>
          <w:sz w:val="24"/>
          <w:szCs w:val="24"/>
        </w:rPr>
        <w:lastRenderedPageBreak/>
        <w:t xml:space="preserve">obligation in Nigeria (Aksoy &amp; </w:t>
      </w:r>
      <w:proofErr w:type="spellStart"/>
      <w:r w:rsidRPr="000103C4">
        <w:rPr>
          <w:rFonts w:ascii="Times New Roman" w:hAnsi="Times New Roman" w:cs="Times New Roman"/>
          <w:sz w:val="24"/>
          <w:szCs w:val="24"/>
        </w:rPr>
        <w:t>Abdulfatai</w:t>
      </w:r>
      <w:proofErr w:type="spellEnd"/>
      <w:r w:rsidRPr="000103C4">
        <w:rPr>
          <w:rFonts w:ascii="Times New Roman" w:hAnsi="Times New Roman" w:cs="Times New Roman"/>
          <w:sz w:val="24"/>
          <w:szCs w:val="24"/>
        </w:rPr>
        <w:t>, 2019), while Urban youth movements such as Moscow's eco-fashion collectives use social media to build collective efficacy by organizing cloth swaps and upcycling workshops for consumers (</w:t>
      </w:r>
      <w:proofErr w:type="spellStart"/>
      <w:r w:rsidRPr="000103C4">
        <w:rPr>
          <w:rFonts w:ascii="Times New Roman" w:hAnsi="Times New Roman" w:cs="Times New Roman"/>
          <w:sz w:val="24"/>
          <w:szCs w:val="24"/>
        </w:rPr>
        <w:t>Lamoda</w:t>
      </w:r>
      <w:proofErr w:type="spellEnd"/>
      <w:r w:rsidRPr="000103C4">
        <w:rPr>
          <w:rFonts w:ascii="Times New Roman" w:hAnsi="Times New Roman" w:cs="Times New Roman"/>
          <w:sz w:val="24"/>
          <w:szCs w:val="24"/>
        </w:rPr>
        <w:t xml:space="preserve"> Planet, 2024). </w:t>
      </w:r>
      <w:r w:rsidR="00D705E3" w:rsidRPr="000103C4">
        <w:rPr>
          <w:rFonts w:ascii="Times New Roman" w:hAnsi="Times New Roman" w:cs="Times New Roman"/>
          <w:sz w:val="24"/>
          <w:szCs w:val="24"/>
        </w:rPr>
        <w:t>The</w:t>
      </w:r>
      <w:r w:rsidRPr="000103C4">
        <w:rPr>
          <w:rFonts w:ascii="Times New Roman" w:hAnsi="Times New Roman" w:cs="Times New Roman"/>
          <w:sz w:val="24"/>
          <w:szCs w:val="24"/>
        </w:rPr>
        <w:t xml:space="preserve"> comparative research by Lee (2017) which examined the impact of collectivism on green purchase intention in South Korea and China concluded that collectivism positively moderated the relationship between environmental collective efficacy and green purchase intention in China but interestingly not in Korea. This regional or geographical variation within suggests the importance of considering specific cultural and historical contexts rather than making broad continental generalizations.</w:t>
      </w:r>
    </w:p>
    <w:p w14:paraId="1278E79D" w14:textId="1D77D3A2" w:rsidR="00E0594B" w:rsidRPr="000103C4" w:rsidRDefault="00E0594B"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While ECE's role in purchase intention is well-researched, few studies have explored its specific application to sustainable fashion most especially in emerging and transforming economies like Nigeria and Russia. Most ECE frameworks are derived from Western contexts, neglecting dynamics in African and Eurasian markets (Arsal &amp; </w:t>
      </w:r>
      <w:proofErr w:type="spellStart"/>
      <w:r w:rsidRPr="000103C4">
        <w:rPr>
          <w:rFonts w:ascii="Times New Roman" w:hAnsi="Times New Roman" w:cs="Times New Roman"/>
          <w:sz w:val="24"/>
          <w:szCs w:val="24"/>
        </w:rPr>
        <w:t>Atalar</w:t>
      </w:r>
      <w:proofErr w:type="spellEnd"/>
      <w:r w:rsidRPr="000103C4">
        <w:rPr>
          <w:rFonts w:ascii="Times New Roman" w:hAnsi="Times New Roman" w:cs="Times New Roman"/>
          <w:sz w:val="24"/>
          <w:szCs w:val="24"/>
        </w:rPr>
        <w:t>, 2016).  This study therefore seeks to shrink the bridge in research knowledge, thus defining “environmental collective efficacy” as an individual’s belief about his or her group’s ability in solving environmental problems effectively and propose</w:t>
      </w:r>
      <w:r w:rsidR="00A72718">
        <w:rPr>
          <w:rFonts w:ascii="Times New Roman" w:hAnsi="Times New Roman" w:cs="Times New Roman"/>
          <w:sz w:val="24"/>
          <w:szCs w:val="24"/>
        </w:rPr>
        <w:t>s</w:t>
      </w:r>
      <w:r w:rsidRPr="000103C4">
        <w:rPr>
          <w:rFonts w:ascii="Times New Roman" w:hAnsi="Times New Roman" w:cs="Times New Roman"/>
          <w:sz w:val="24"/>
          <w:szCs w:val="24"/>
        </w:rPr>
        <w:t xml:space="preserve"> Hypothesis 1 as follows:</w:t>
      </w:r>
    </w:p>
    <w:p w14:paraId="5C752668" w14:textId="77777777" w:rsidR="000701E2" w:rsidRPr="00E82100" w:rsidRDefault="00E0594B" w:rsidP="00E82100">
      <w:pPr>
        <w:pStyle w:val="Heading4"/>
        <w:ind w:firstLine="720"/>
        <w:rPr>
          <w:rFonts w:ascii="Times New Roman" w:hAnsi="Times New Roman" w:cs="Times New Roman"/>
          <w:b/>
          <w:bCs/>
          <w:color w:val="000000" w:themeColor="text1"/>
        </w:rPr>
      </w:pPr>
      <w:r w:rsidRPr="00E82100">
        <w:rPr>
          <w:rFonts w:ascii="Times New Roman" w:hAnsi="Times New Roman" w:cs="Times New Roman"/>
          <w:b/>
          <w:bCs/>
          <w:color w:val="000000" w:themeColor="text1"/>
        </w:rPr>
        <w:t>Hypothesis 1 (H1):</w:t>
      </w:r>
    </w:p>
    <w:p w14:paraId="435A4009" w14:textId="7AA9BAEE" w:rsidR="00E0594B" w:rsidRPr="000103C4" w:rsidRDefault="00E0594B"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b/>
          <w:bCs/>
          <w:i/>
          <w:iCs/>
          <w:sz w:val="24"/>
          <w:szCs w:val="24"/>
        </w:rPr>
        <w:t xml:space="preserve"> Environmental collective efficacy (ECE) has a positive effect on sustainable fashion purchase intention</w:t>
      </w:r>
      <w:r w:rsidRPr="000103C4">
        <w:rPr>
          <w:rFonts w:ascii="Times New Roman" w:hAnsi="Times New Roman" w:cs="Times New Roman"/>
          <w:sz w:val="24"/>
          <w:szCs w:val="24"/>
        </w:rPr>
        <w:t>.</w:t>
      </w:r>
    </w:p>
    <w:p w14:paraId="29869D47" w14:textId="2703DFC7" w:rsidR="000437EB" w:rsidRPr="00574496" w:rsidRDefault="002A6DFA" w:rsidP="000103C4">
      <w:pPr>
        <w:pStyle w:val="Heading2"/>
        <w:spacing w:line="360" w:lineRule="auto"/>
        <w:ind w:firstLine="720"/>
        <w:rPr>
          <w:rFonts w:ascii="Times New Roman" w:hAnsi="Times New Roman" w:cs="Times New Roman"/>
          <w:b/>
          <w:bCs/>
          <w:color w:val="000000" w:themeColor="text1"/>
          <w:sz w:val="24"/>
          <w:szCs w:val="24"/>
        </w:rPr>
      </w:pPr>
      <w:bookmarkStart w:id="18" w:name="_Toc198614889"/>
      <w:r w:rsidRPr="00574496">
        <w:rPr>
          <w:rFonts w:ascii="Times New Roman" w:hAnsi="Times New Roman" w:cs="Times New Roman"/>
          <w:b/>
          <w:bCs/>
          <w:color w:val="000000" w:themeColor="text1"/>
          <w:sz w:val="24"/>
          <w:szCs w:val="24"/>
        </w:rPr>
        <w:t>Environmental Knowledge</w:t>
      </w:r>
      <w:r w:rsidR="00F63EC4" w:rsidRPr="00574496">
        <w:rPr>
          <w:rFonts w:ascii="Times New Roman" w:hAnsi="Times New Roman" w:cs="Times New Roman"/>
          <w:b/>
          <w:bCs/>
          <w:color w:val="000000" w:themeColor="text1"/>
          <w:sz w:val="24"/>
          <w:szCs w:val="24"/>
        </w:rPr>
        <w:t xml:space="preserve"> (EKN)</w:t>
      </w:r>
      <w:bookmarkEnd w:id="18"/>
      <w:r w:rsidRPr="00574496">
        <w:rPr>
          <w:rFonts w:ascii="Times New Roman" w:hAnsi="Times New Roman" w:cs="Times New Roman"/>
          <w:b/>
          <w:bCs/>
          <w:color w:val="000000" w:themeColor="text1"/>
          <w:sz w:val="24"/>
          <w:szCs w:val="24"/>
        </w:rPr>
        <w:t xml:space="preserve"> </w:t>
      </w:r>
    </w:p>
    <w:p w14:paraId="0CDDB50B" w14:textId="3D1CED3E" w:rsidR="00FC29D9" w:rsidRPr="000103C4" w:rsidRDefault="00FC29D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Environmental knowledge (EKN) is another vital determinant of pro-environmental behavior including sustainable consumption behaviors such as purchasing eco-friendly fashion (Fryxell &amp; Lo, 2003). EKN which is defined as an individual's understanding of environmental issues, ecological systems and the consequences of human actions on our planet (Polonsky et al., 2012). Environmental knowledge encompasses both the general awareness of global challenges like climate change and pollution and specific insights into industry related effects such as the fashion industry's role in the depletion of resource and waste generation. In the spheres of sustainable fashion, environmental knowledge further involves familiarity with eco-friendly materials (such as recycled polyester and organic cotton), ethical production processes and the lifecycle environmental </w:t>
      </w:r>
      <w:r w:rsidRPr="000103C4">
        <w:rPr>
          <w:rFonts w:ascii="Times New Roman" w:hAnsi="Times New Roman" w:cs="Times New Roman"/>
          <w:sz w:val="24"/>
          <w:szCs w:val="24"/>
        </w:rPr>
        <w:lastRenderedPageBreak/>
        <w:t>cost of garments (Barber et al., 2009). This knowledge provides consumers with the ability to make better informed decisions that bridges the gap existing between environmental concern and actionable purchase behavior (Ellen, 1994).</w:t>
      </w:r>
    </w:p>
    <w:p w14:paraId="30771980" w14:textId="77777777" w:rsidR="00FC29D9" w:rsidRPr="000103C4" w:rsidRDefault="00FC29D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link between environmental knowledge and sustainable consumption is also well-documented but situation dependent. Kim and </w:t>
      </w:r>
      <w:proofErr w:type="spellStart"/>
      <w:r w:rsidRPr="000103C4">
        <w:rPr>
          <w:rFonts w:ascii="Times New Roman" w:hAnsi="Times New Roman" w:cs="Times New Roman"/>
          <w:sz w:val="24"/>
          <w:szCs w:val="24"/>
        </w:rPr>
        <w:t>Damhorst</w:t>
      </w:r>
      <w:proofErr w:type="spellEnd"/>
      <w:r w:rsidRPr="000103C4">
        <w:rPr>
          <w:rFonts w:ascii="Times New Roman" w:hAnsi="Times New Roman" w:cs="Times New Roman"/>
          <w:sz w:val="24"/>
          <w:szCs w:val="24"/>
        </w:rPr>
        <w:t xml:space="preserve"> (1998) demonstrated that fashion apparel shoppers with higher environmental knowledge often exhibits stronger preferences for eco-friendly textiles while Joung and Park-</w:t>
      </w:r>
      <w:proofErr w:type="spellStart"/>
      <w:r w:rsidRPr="000103C4">
        <w:rPr>
          <w:rFonts w:ascii="Times New Roman" w:hAnsi="Times New Roman" w:cs="Times New Roman"/>
          <w:sz w:val="24"/>
          <w:szCs w:val="24"/>
        </w:rPr>
        <w:t>Poaps</w:t>
      </w:r>
      <w:proofErr w:type="spellEnd"/>
      <w:r w:rsidRPr="000103C4">
        <w:rPr>
          <w:rFonts w:ascii="Times New Roman" w:hAnsi="Times New Roman" w:cs="Times New Roman"/>
          <w:sz w:val="24"/>
          <w:szCs w:val="24"/>
        </w:rPr>
        <w:t xml:space="preserve"> (2013) linked knowledge to willingness to pay premiums for sustainable fashion wears. Despite these documentations on EKN, contradictions still exist, as Adeyemi (2023) reported that there was no significant relationship between sustainability awareness and intention to purchase second-hand clothing in Nigeria despite second-hand clothing's possible sustainability benefits.</w:t>
      </w:r>
    </w:p>
    <w:p w14:paraId="641A074F" w14:textId="77777777" w:rsidR="00FC29D9" w:rsidRPr="000103C4" w:rsidRDefault="00FC29D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In the fashion industry, environmental knowledge role is amplified by the sector's visibility and social influence. Yet, this knowledge alone may not be enough. Gupta and Ogden (2009) pointed out that ethical consumption often requires aligning that knowledge with collective efficacy. For instance, a Russian consumer might avoid indulging in fast fashion purchase not only due to knowledge of its harms on the environment but also from confidence that their choices contributed to broader industry shifts (Homburg &amp; Stolberg, 2006). Cultural settings further shapes how environmental knowledge translates into actual and actionable intention. These differences mark the need for localized strategies to improve environmental knowledge's efficacy and Few studies has explored how environmental knowledge interacts with cultural values like collectivism to shape sustainable fashion demand (Arsal &amp; </w:t>
      </w:r>
      <w:proofErr w:type="spellStart"/>
      <w:r w:rsidRPr="000103C4">
        <w:rPr>
          <w:rFonts w:ascii="Times New Roman" w:hAnsi="Times New Roman" w:cs="Times New Roman"/>
          <w:sz w:val="24"/>
          <w:szCs w:val="24"/>
        </w:rPr>
        <w:t>Atalar</w:t>
      </w:r>
      <w:proofErr w:type="spellEnd"/>
      <w:r w:rsidRPr="000103C4">
        <w:rPr>
          <w:rFonts w:ascii="Times New Roman" w:hAnsi="Times New Roman" w:cs="Times New Roman"/>
          <w:sz w:val="24"/>
          <w:szCs w:val="24"/>
        </w:rPr>
        <w:t>, 2016). Moreso, the quickly evolving nature of both environmental science and fashion trends and thus the industry requires constant research for dynamic updates. Based on the above discussion, this study assumes the hypothesis that environmental knowledge will have a positive effect on sustainable fashion purchase intention while acknowledging the potential for significant variations in Nigeria and Russia.</w:t>
      </w:r>
    </w:p>
    <w:p w14:paraId="4B339194" w14:textId="77777777" w:rsidR="00574496" w:rsidRPr="00E82100" w:rsidRDefault="00FC29D9" w:rsidP="00E82100">
      <w:pPr>
        <w:pStyle w:val="Heading4"/>
        <w:ind w:firstLine="720"/>
        <w:rPr>
          <w:rFonts w:ascii="Times New Roman" w:hAnsi="Times New Roman" w:cs="Times New Roman"/>
          <w:b/>
          <w:bCs/>
          <w:color w:val="000000" w:themeColor="text1"/>
        </w:rPr>
      </w:pPr>
      <w:r w:rsidRPr="00E82100">
        <w:rPr>
          <w:rFonts w:ascii="Times New Roman" w:hAnsi="Times New Roman" w:cs="Times New Roman"/>
          <w:b/>
          <w:bCs/>
          <w:color w:val="000000" w:themeColor="text1"/>
        </w:rPr>
        <w:lastRenderedPageBreak/>
        <w:t xml:space="preserve">Hypothesis 2 (H2): </w:t>
      </w:r>
    </w:p>
    <w:p w14:paraId="446AFF08" w14:textId="65F6E171" w:rsidR="000437EB" w:rsidRPr="000103C4" w:rsidRDefault="00FC29D9" w:rsidP="005F3BE5">
      <w:pPr>
        <w:spacing w:line="360" w:lineRule="auto"/>
        <w:ind w:left="720"/>
        <w:jc w:val="both"/>
        <w:rPr>
          <w:rFonts w:ascii="Times New Roman" w:hAnsi="Times New Roman" w:cs="Times New Roman"/>
          <w:sz w:val="24"/>
          <w:szCs w:val="24"/>
        </w:rPr>
      </w:pPr>
      <w:r w:rsidRPr="000103C4">
        <w:rPr>
          <w:rFonts w:ascii="Times New Roman" w:hAnsi="Times New Roman" w:cs="Times New Roman"/>
          <w:b/>
          <w:bCs/>
          <w:i/>
          <w:iCs/>
          <w:sz w:val="24"/>
          <w:szCs w:val="24"/>
        </w:rPr>
        <w:t>Environmental knowledge (EKN) has a positive effect on sustainable fashion purchase intention.</w:t>
      </w:r>
    </w:p>
    <w:p w14:paraId="08B83EC9" w14:textId="08B9CA3B" w:rsidR="007A3C90" w:rsidRPr="00E82100" w:rsidRDefault="00EB07D4" w:rsidP="00E82100">
      <w:pPr>
        <w:pStyle w:val="Heading3"/>
        <w:ind w:firstLine="720"/>
        <w:rPr>
          <w:rFonts w:ascii="Times New Roman" w:hAnsi="Times New Roman" w:cs="Times New Roman"/>
          <w:b/>
          <w:bCs/>
        </w:rPr>
      </w:pPr>
      <w:bookmarkStart w:id="19" w:name="_Toc198614890"/>
      <w:r w:rsidRPr="00E82100">
        <w:rPr>
          <w:rFonts w:ascii="Times New Roman" w:hAnsi="Times New Roman" w:cs="Times New Roman"/>
          <w:b/>
          <w:bCs/>
          <w:color w:val="000000" w:themeColor="text1"/>
        </w:rPr>
        <w:t>Collectivism</w:t>
      </w:r>
      <w:bookmarkEnd w:id="19"/>
      <w:r w:rsidRPr="00E82100">
        <w:rPr>
          <w:rFonts w:ascii="Times New Roman" w:hAnsi="Times New Roman" w:cs="Times New Roman"/>
          <w:b/>
          <w:bCs/>
          <w:color w:val="000000" w:themeColor="text1"/>
        </w:rPr>
        <w:t xml:space="preserve"> </w:t>
      </w:r>
      <w:r w:rsidR="00FC29D9" w:rsidRPr="00E82100">
        <w:rPr>
          <w:rFonts w:ascii="Times New Roman" w:hAnsi="Times New Roman" w:cs="Times New Roman"/>
          <w:b/>
          <w:bCs/>
        </w:rPr>
        <w:tab/>
      </w:r>
    </w:p>
    <w:p w14:paraId="211BA44F" w14:textId="4A3CAB10" w:rsidR="00FC29D9" w:rsidRPr="000103C4" w:rsidRDefault="00FC29D9"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t>Collectivism which is a cultural orientation that emphasizes group harmony, shared responsibilities and interdependence, thus prioritizing group goals over personal autonomy plays a vital role in structuring sustainable consumption behaviors (Hofstede, 2011). According to McCarty and Shrum (2001), collectivist individuals are 34% more likely to participate in a group-led environmental initiatives than individualists, viewing such actions as their moral obligations to community. This is in line with Bandura's (2000) concept of collective efficacy where group-oriented beliefs increase pro-environmental actions like purchasing sustainable fashion to relieve systemic environmental harm (Homburg &amp; Stolberg, 2006).</w:t>
      </w:r>
    </w:p>
    <w:p w14:paraId="3C7B37E0" w14:textId="04B1A28B" w:rsidR="00FC29D9" w:rsidRPr="000103C4" w:rsidRDefault="00FC29D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Empirical research comparing collectivism's effects across cultures supports its significance in sustainable consumption. Varshneya et al. (2017) found that in collectivist economies, social influence significantly impacted organic clothing purchase intentions. Similarly, Shin and Koh (2016) reported a cross-cultural difference in their study on ethical fashion consumption between South Korea and Germany, posting that collectivist values strongly predicting sustainable purchases. While Kim and Choi (2005) also in their study of antecedents of green purchase behavior, examination of collectivism and environmental concern confirmed that collectivist values directly predicted environmentally conscious behavior in consumers because individuals prioritizing group welfare were more likely to consider the broader environmental impact of their purchases. According to Han and Kim (2019), collectivistic values significantly influenced sustainable purchasing in online group buying sphere, hinting on the role of normative influence while Lee (2017) conducted a comparative study of Korean and Chinese consumers and found that collectivism positively predicted green purchase intentions in China, though this relationship was less pronounced in Korea. This suggests that even within cultures traditionally classified as collectivist, the strength of this relationship still varies based on economic, social and historical factors. According to Varshneya et al. (2017) also examined the impact of social influence and </w:t>
      </w:r>
      <w:r w:rsidRPr="000103C4">
        <w:rPr>
          <w:rFonts w:ascii="Times New Roman" w:hAnsi="Times New Roman" w:cs="Times New Roman"/>
          <w:sz w:val="24"/>
          <w:szCs w:val="24"/>
        </w:rPr>
        <w:lastRenderedPageBreak/>
        <w:t>green consumption values on purchase intention of organic clothing and concluded that collectivistic behavior significantly influence purchase intentions in regards to sustainable fashion in developing economies because consumers view their sustainable fashion choices as an expression of their group’s identity and social responsibilities</w:t>
      </w:r>
      <w:r w:rsidR="001D009F">
        <w:rPr>
          <w:rFonts w:ascii="Times New Roman" w:hAnsi="Times New Roman" w:cs="Times New Roman"/>
          <w:sz w:val="24"/>
          <w:szCs w:val="24"/>
        </w:rPr>
        <w:t xml:space="preserve"> </w:t>
      </w:r>
      <w:r w:rsidR="001D009F" w:rsidRPr="001D009F">
        <w:rPr>
          <w:rFonts w:ascii="Times New Roman" w:hAnsi="Times New Roman" w:cs="Times New Roman"/>
          <w:sz w:val="24"/>
          <w:szCs w:val="24"/>
        </w:rPr>
        <w:t>(de Lira &amp; da Costa, 2022)</w:t>
      </w:r>
      <w:r w:rsidRPr="000103C4">
        <w:rPr>
          <w:rFonts w:ascii="Times New Roman" w:hAnsi="Times New Roman" w:cs="Times New Roman"/>
          <w:sz w:val="24"/>
          <w:szCs w:val="24"/>
        </w:rPr>
        <w:t xml:space="preserve">. These findings </w:t>
      </w:r>
      <w:r w:rsidR="00BE08E3" w:rsidRPr="000103C4">
        <w:rPr>
          <w:rFonts w:ascii="Times New Roman" w:hAnsi="Times New Roman" w:cs="Times New Roman"/>
          <w:sz w:val="24"/>
          <w:szCs w:val="24"/>
        </w:rPr>
        <w:t>are</w:t>
      </w:r>
      <w:r w:rsidRPr="000103C4">
        <w:rPr>
          <w:rFonts w:ascii="Times New Roman" w:hAnsi="Times New Roman" w:cs="Times New Roman"/>
          <w:sz w:val="24"/>
          <w:szCs w:val="24"/>
        </w:rPr>
        <w:t xml:space="preserve"> the bases of the hypothesis that collectivism has a positive effect on sustainable fashion purchase intention (H3) though cultural hint in how collectivism manifest in Nigeria versus Russia might produce different levels of influence.</w:t>
      </w:r>
    </w:p>
    <w:p w14:paraId="4BC8282C" w14:textId="77777777" w:rsidR="00574496" w:rsidRPr="00E82100" w:rsidRDefault="00FC29D9" w:rsidP="00E82100">
      <w:pPr>
        <w:pStyle w:val="Heading4"/>
        <w:ind w:firstLine="720"/>
        <w:rPr>
          <w:rFonts w:ascii="Times New Roman" w:hAnsi="Times New Roman" w:cs="Times New Roman"/>
          <w:b/>
          <w:bCs/>
          <w:color w:val="000000" w:themeColor="text1"/>
        </w:rPr>
      </w:pPr>
      <w:r w:rsidRPr="00E82100">
        <w:rPr>
          <w:rFonts w:ascii="Times New Roman" w:hAnsi="Times New Roman" w:cs="Times New Roman"/>
          <w:b/>
          <w:bCs/>
          <w:color w:val="000000" w:themeColor="text1"/>
        </w:rPr>
        <w:t>Hypothesis 3 (H3):</w:t>
      </w:r>
    </w:p>
    <w:p w14:paraId="2253DDFA" w14:textId="00EE29D9" w:rsidR="00FC29D9" w:rsidRPr="000103C4" w:rsidRDefault="00FC29D9" w:rsidP="00DF3890">
      <w:pPr>
        <w:spacing w:line="360" w:lineRule="auto"/>
        <w:ind w:left="720"/>
        <w:jc w:val="both"/>
        <w:rPr>
          <w:rFonts w:ascii="Times New Roman" w:hAnsi="Times New Roman" w:cs="Times New Roman"/>
          <w:sz w:val="24"/>
          <w:szCs w:val="24"/>
        </w:rPr>
      </w:pPr>
      <w:r w:rsidRPr="000103C4">
        <w:rPr>
          <w:rFonts w:ascii="Times New Roman" w:hAnsi="Times New Roman" w:cs="Times New Roman"/>
          <w:b/>
          <w:bCs/>
          <w:i/>
          <w:iCs/>
          <w:sz w:val="24"/>
          <w:szCs w:val="24"/>
        </w:rPr>
        <w:t xml:space="preserve"> Collectivism has a positive effect on sustainable fashion purchase intention.</w:t>
      </w:r>
    </w:p>
    <w:p w14:paraId="622DA661" w14:textId="5B211BEB" w:rsidR="00FC29D9" w:rsidRPr="003656F6" w:rsidRDefault="00097491" w:rsidP="003656F6">
      <w:pPr>
        <w:pStyle w:val="Heading3"/>
        <w:ind w:firstLine="720"/>
        <w:rPr>
          <w:rFonts w:ascii="Times New Roman" w:hAnsi="Times New Roman" w:cs="Times New Roman"/>
          <w:b/>
          <w:bCs/>
          <w:sz w:val="22"/>
          <w:szCs w:val="22"/>
        </w:rPr>
      </w:pPr>
      <w:bookmarkStart w:id="20" w:name="_Toc198614891"/>
      <w:r w:rsidRPr="003656F6">
        <w:rPr>
          <w:rFonts w:ascii="Times New Roman" w:hAnsi="Times New Roman" w:cs="Times New Roman"/>
          <w:b/>
          <w:bCs/>
          <w:color w:val="000000" w:themeColor="text1"/>
          <w:sz w:val="22"/>
          <w:szCs w:val="22"/>
        </w:rPr>
        <w:t xml:space="preserve">Collectivisms moderative role </w:t>
      </w:r>
      <w:r w:rsidR="00726E0C" w:rsidRPr="003656F6">
        <w:rPr>
          <w:rFonts w:ascii="Times New Roman" w:hAnsi="Times New Roman" w:cs="Times New Roman"/>
          <w:b/>
          <w:bCs/>
          <w:color w:val="000000" w:themeColor="text1"/>
          <w:sz w:val="22"/>
          <w:szCs w:val="22"/>
        </w:rPr>
        <w:t>on</w:t>
      </w:r>
      <w:r w:rsidRPr="003656F6">
        <w:rPr>
          <w:rFonts w:ascii="Times New Roman" w:hAnsi="Times New Roman" w:cs="Times New Roman"/>
          <w:b/>
          <w:bCs/>
          <w:color w:val="000000" w:themeColor="text1"/>
          <w:sz w:val="22"/>
          <w:szCs w:val="22"/>
        </w:rPr>
        <w:t xml:space="preserve"> environmental collective efficacy and knowledge</w:t>
      </w:r>
      <w:bookmarkEnd w:id="20"/>
      <w:r w:rsidR="008E370D" w:rsidRPr="003656F6">
        <w:rPr>
          <w:rFonts w:ascii="Times New Roman" w:hAnsi="Times New Roman" w:cs="Times New Roman"/>
          <w:b/>
          <w:bCs/>
          <w:sz w:val="22"/>
          <w:szCs w:val="22"/>
        </w:rPr>
        <w:tab/>
      </w:r>
    </w:p>
    <w:p w14:paraId="0C54C78F" w14:textId="77777777" w:rsidR="00FC29D9" w:rsidRPr="000103C4" w:rsidRDefault="00FC29D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Beyond its direct effect, collectivism also strengthens other factors that influence sustainable fashion demand according to Lee (2017) who conducted a comparative study of green purchase intention between Korean and Chinese consumers and concluded that collectivism positively moderated the relationship between ECE and sustainable purchase intention in China, improving the conversion of group-based efficacy beliefs into actual purchase intentions. This moderating role shows how cultural values improve the impact of these constructs on consumers behavior and has been well established as having a positive effect on SFPI, as proven by the Theory of Planned Behavior which linked knowledge to attitudes and perceived behavioral control that drives these purchase intention (Barbarossa &amp; De </w:t>
      </w:r>
      <w:proofErr w:type="spellStart"/>
      <w:r w:rsidRPr="000103C4">
        <w:rPr>
          <w:rFonts w:ascii="Times New Roman" w:hAnsi="Times New Roman" w:cs="Times New Roman"/>
          <w:sz w:val="24"/>
          <w:szCs w:val="24"/>
        </w:rPr>
        <w:t>Pelsmacker</w:t>
      </w:r>
      <w:proofErr w:type="spellEnd"/>
      <w:r w:rsidRPr="000103C4">
        <w:rPr>
          <w:rFonts w:ascii="Times New Roman" w:hAnsi="Times New Roman" w:cs="Times New Roman"/>
          <w:sz w:val="24"/>
          <w:szCs w:val="24"/>
        </w:rPr>
        <w:t>, 2016)</w:t>
      </w:r>
    </w:p>
    <w:p w14:paraId="2B787724" w14:textId="77777777" w:rsidR="00FC29D9" w:rsidRPr="000103C4" w:rsidRDefault="00FC29D9"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When consumers view sustainable fashion as a collective endeavor rather than an individual choice, they are less likely to rely passively on just other people’s efforts (Gupta &amp; Ogden, 2009). According to Sharma and Aswal (2017), collectivism positively moderated the relationship between environmental knowledge and green purchase intentions in a more expansive consumption scenario, the result of their study suggested that when individuals with strong collectivist values attain environmental knowledge, they become more motivated to act on that knowledge by exhibiting sustainable purchasing behaviors. This interaction provides preliminary support for our fourth hypothesis which </w:t>
      </w:r>
      <w:r w:rsidRPr="000103C4">
        <w:rPr>
          <w:rFonts w:ascii="Times New Roman" w:hAnsi="Times New Roman" w:cs="Times New Roman"/>
          <w:sz w:val="24"/>
          <w:szCs w:val="24"/>
        </w:rPr>
        <w:lastRenderedPageBreak/>
        <w:t>posits that collectivism positively moderates the positive effect of environmental collective efficacy and environmental knowledge on sustainable fashion purchase intention (H4).</w:t>
      </w:r>
    </w:p>
    <w:p w14:paraId="308E98C8" w14:textId="77777777" w:rsidR="00574496" w:rsidRPr="003656F6" w:rsidRDefault="00FC29D9" w:rsidP="003656F6">
      <w:pPr>
        <w:pStyle w:val="Heading4"/>
        <w:ind w:firstLine="720"/>
        <w:rPr>
          <w:rFonts w:ascii="Times New Roman" w:hAnsi="Times New Roman" w:cs="Times New Roman"/>
          <w:b/>
          <w:bCs/>
          <w:color w:val="000000" w:themeColor="text1"/>
        </w:rPr>
      </w:pPr>
      <w:r w:rsidRPr="003656F6">
        <w:rPr>
          <w:rFonts w:ascii="Times New Roman" w:hAnsi="Times New Roman" w:cs="Times New Roman"/>
          <w:b/>
          <w:bCs/>
          <w:color w:val="000000" w:themeColor="text1"/>
        </w:rPr>
        <w:t xml:space="preserve">Hypothesis 4 (H4a+H4b): </w:t>
      </w:r>
    </w:p>
    <w:p w14:paraId="42B0CC8D" w14:textId="484C420C" w:rsidR="00D0539E" w:rsidRPr="000103C4" w:rsidRDefault="00FC29D9" w:rsidP="001829FD">
      <w:pPr>
        <w:spacing w:line="360" w:lineRule="auto"/>
        <w:ind w:left="720"/>
        <w:jc w:val="both"/>
        <w:rPr>
          <w:rFonts w:ascii="Times New Roman" w:hAnsi="Times New Roman" w:cs="Times New Roman"/>
          <w:sz w:val="24"/>
          <w:szCs w:val="24"/>
        </w:rPr>
      </w:pPr>
      <w:r w:rsidRPr="000103C4">
        <w:rPr>
          <w:rFonts w:ascii="Times New Roman" w:hAnsi="Times New Roman" w:cs="Times New Roman"/>
          <w:b/>
          <w:bCs/>
          <w:i/>
          <w:iCs/>
          <w:sz w:val="24"/>
          <w:szCs w:val="24"/>
        </w:rPr>
        <w:t>Collectivism positively moderates the effect of environmental collective efficacy and environmental knowledge on sustainable fashion purchase intention.</w:t>
      </w:r>
    </w:p>
    <w:p w14:paraId="7027277A" w14:textId="2038F079" w:rsidR="00FC29D9" w:rsidRPr="003656F6" w:rsidRDefault="000437EB" w:rsidP="003656F6">
      <w:pPr>
        <w:pStyle w:val="Heading4"/>
        <w:ind w:firstLine="720"/>
        <w:rPr>
          <w:rFonts w:ascii="Times New Roman" w:hAnsi="Times New Roman" w:cs="Times New Roman"/>
          <w:b/>
          <w:bCs/>
        </w:rPr>
      </w:pPr>
      <w:r w:rsidRPr="003656F6">
        <w:rPr>
          <w:rFonts w:ascii="Times New Roman" w:hAnsi="Times New Roman" w:cs="Times New Roman"/>
          <w:b/>
          <w:bCs/>
          <w:color w:val="000000" w:themeColor="text1"/>
        </w:rPr>
        <w:t>Conceptual Framework</w:t>
      </w:r>
      <w:r w:rsidR="00FC29D9" w:rsidRPr="003656F6">
        <w:rPr>
          <w:rFonts w:ascii="Times New Roman" w:hAnsi="Times New Roman" w:cs="Times New Roman"/>
          <w:b/>
          <w:bCs/>
        </w:rPr>
        <w:tab/>
      </w:r>
      <w:r w:rsidR="00FC29D9" w:rsidRPr="003656F6">
        <w:rPr>
          <w:rFonts w:ascii="Times New Roman" w:hAnsi="Times New Roman" w:cs="Times New Roman"/>
          <w:b/>
          <w:bCs/>
        </w:rPr>
        <w:tab/>
      </w:r>
    </w:p>
    <w:p w14:paraId="6D3BCFAE" w14:textId="48AD9C65" w:rsidR="00451161" w:rsidRPr="000103C4" w:rsidRDefault="00851A06" w:rsidP="00851A06">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noProof/>
        </w:rPr>
        <w:drawing>
          <wp:inline distT="0" distB="0" distL="0" distR="0" wp14:anchorId="7D8F6AB3" wp14:editId="6CC42387">
            <wp:extent cx="5381080" cy="2869015"/>
            <wp:effectExtent l="0" t="0" r="0" b="7620"/>
            <wp:docPr id="279115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0305" cy="2900592"/>
                    </a:xfrm>
                    <a:prstGeom prst="rect">
                      <a:avLst/>
                    </a:prstGeom>
                    <a:noFill/>
                    <a:ln>
                      <a:noFill/>
                    </a:ln>
                  </pic:spPr>
                </pic:pic>
              </a:graphicData>
            </a:graphic>
          </wp:inline>
        </w:drawing>
      </w:r>
    </w:p>
    <w:p w14:paraId="15E5482F" w14:textId="110F0A13" w:rsidR="00FC29D9" w:rsidRPr="000103C4" w:rsidRDefault="00451161"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7AA2FF5" wp14:editId="1372A7ED">
                <wp:simplePos x="0" y="0"/>
                <wp:positionH relativeFrom="margin">
                  <wp:posOffset>498638</wp:posOffset>
                </wp:positionH>
                <wp:positionV relativeFrom="paragraph">
                  <wp:posOffset>110490</wp:posOffset>
                </wp:positionV>
                <wp:extent cx="2589451" cy="294168"/>
                <wp:effectExtent l="0" t="0" r="1905" b="0"/>
                <wp:wrapNone/>
                <wp:docPr id="3" name="Text Box 3"/>
                <wp:cNvGraphicFramePr/>
                <a:graphic xmlns:a="http://schemas.openxmlformats.org/drawingml/2006/main">
                  <a:graphicData uri="http://schemas.microsoft.com/office/word/2010/wordprocessingShape">
                    <wps:wsp>
                      <wps:cNvSpPr txBox="1"/>
                      <wps:spPr>
                        <a:xfrm>
                          <a:off x="0" y="0"/>
                          <a:ext cx="2589451" cy="294168"/>
                        </a:xfrm>
                        <a:prstGeom prst="rect">
                          <a:avLst/>
                        </a:prstGeom>
                        <a:solidFill>
                          <a:prstClr val="white"/>
                        </a:solidFill>
                        <a:ln>
                          <a:noFill/>
                        </a:ln>
                      </wps:spPr>
                      <wps:txbx>
                        <w:txbxContent>
                          <w:p w14:paraId="40AC3AA1" w14:textId="38035085" w:rsidR="00451161" w:rsidRPr="002D142D" w:rsidRDefault="00451161" w:rsidP="00451161">
                            <w:pPr>
                              <w:pStyle w:val="Caption"/>
                              <w:rPr>
                                <w:rFonts w:ascii="Times New Roman" w:hAnsi="Times New Roman" w:cs="Times New Roman"/>
                                <w:noProof/>
                                <w:color w:val="auto"/>
                                <w:sz w:val="24"/>
                                <w:szCs w:val="24"/>
                              </w:rPr>
                            </w:pPr>
                            <w:bookmarkStart w:id="21" w:name="_Toc198550493"/>
                            <w:r w:rsidRPr="002D142D">
                              <w:rPr>
                                <w:rFonts w:ascii="Times New Roman" w:hAnsi="Times New Roman" w:cs="Times New Roman"/>
                                <w:color w:val="auto"/>
                                <w:sz w:val="24"/>
                                <w:szCs w:val="24"/>
                              </w:rPr>
                              <w:t xml:space="preserve">Figure </w:t>
                            </w:r>
                            <w:r w:rsidRPr="002D142D">
                              <w:rPr>
                                <w:rFonts w:ascii="Times New Roman" w:hAnsi="Times New Roman" w:cs="Times New Roman"/>
                                <w:color w:val="auto"/>
                                <w:sz w:val="24"/>
                                <w:szCs w:val="24"/>
                              </w:rPr>
                              <w:fldChar w:fldCharType="begin"/>
                            </w:r>
                            <w:r w:rsidRPr="002D142D">
                              <w:rPr>
                                <w:rFonts w:ascii="Times New Roman" w:hAnsi="Times New Roman" w:cs="Times New Roman"/>
                                <w:color w:val="auto"/>
                                <w:sz w:val="24"/>
                                <w:szCs w:val="24"/>
                              </w:rPr>
                              <w:instrText xml:space="preserve"> SEQ Figure \* ARABIC </w:instrText>
                            </w:r>
                            <w:r w:rsidRPr="002D142D">
                              <w:rPr>
                                <w:rFonts w:ascii="Times New Roman" w:hAnsi="Times New Roman" w:cs="Times New Roman"/>
                                <w:color w:val="auto"/>
                                <w:sz w:val="24"/>
                                <w:szCs w:val="24"/>
                              </w:rPr>
                              <w:fldChar w:fldCharType="separate"/>
                            </w:r>
                            <w:r w:rsidR="00702953">
                              <w:rPr>
                                <w:rFonts w:ascii="Times New Roman" w:hAnsi="Times New Roman" w:cs="Times New Roman"/>
                                <w:noProof/>
                                <w:color w:val="auto"/>
                                <w:sz w:val="24"/>
                                <w:szCs w:val="24"/>
                              </w:rPr>
                              <w:t>1</w:t>
                            </w:r>
                            <w:r w:rsidRPr="002D142D">
                              <w:rPr>
                                <w:rFonts w:ascii="Times New Roman" w:hAnsi="Times New Roman" w:cs="Times New Roman"/>
                                <w:color w:val="auto"/>
                                <w:sz w:val="24"/>
                                <w:szCs w:val="24"/>
                              </w:rPr>
                              <w:fldChar w:fldCharType="end"/>
                            </w:r>
                            <w:r w:rsidRPr="002D142D">
                              <w:rPr>
                                <w:rFonts w:ascii="Times New Roman" w:hAnsi="Times New Roman" w:cs="Times New Roman"/>
                                <w:color w:val="auto"/>
                                <w:sz w:val="24"/>
                                <w:szCs w:val="24"/>
                              </w:rPr>
                              <w:t>: Conceptual framework</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A2FF5" id="_x0000_t202" coordsize="21600,21600" o:spt="202" path="m,l,21600r21600,l21600,xe">
                <v:stroke joinstyle="miter"/>
                <v:path gradientshapeok="t" o:connecttype="rect"/>
              </v:shapetype>
              <v:shape id="Text Box 3" o:spid="_x0000_s1026" type="#_x0000_t202" style="position:absolute;left:0;text-align:left;margin-left:39.25pt;margin-top:8.7pt;width:203.9pt;height:23.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" stroked="f">
                <v:textbox inset="0,0,0,0">
                  <w:txbxContent>
                    <w:p w14:paraId="40AC3AA1" w14:textId="38035085" w:rsidR="00451161" w:rsidRPr="002D142D" w:rsidRDefault="00451161" w:rsidP="00451161">
                      <w:pPr>
                        <w:pStyle w:val="Caption"/>
                        <w:rPr>
                          <w:rFonts w:ascii="Times New Roman" w:hAnsi="Times New Roman" w:cs="Times New Roman"/>
                          <w:noProof/>
                          <w:color w:val="auto"/>
                          <w:sz w:val="24"/>
                          <w:szCs w:val="24"/>
                        </w:rPr>
                      </w:pPr>
                      <w:bookmarkStart w:id="22" w:name="_Toc198550493"/>
                      <w:r w:rsidRPr="002D142D">
                        <w:rPr>
                          <w:rFonts w:ascii="Times New Roman" w:hAnsi="Times New Roman" w:cs="Times New Roman"/>
                          <w:color w:val="auto"/>
                          <w:sz w:val="24"/>
                          <w:szCs w:val="24"/>
                        </w:rPr>
                        <w:t xml:space="preserve">Figure </w:t>
                      </w:r>
                      <w:r w:rsidRPr="002D142D">
                        <w:rPr>
                          <w:rFonts w:ascii="Times New Roman" w:hAnsi="Times New Roman" w:cs="Times New Roman"/>
                          <w:color w:val="auto"/>
                          <w:sz w:val="24"/>
                          <w:szCs w:val="24"/>
                        </w:rPr>
                        <w:fldChar w:fldCharType="begin"/>
                      </w:r>
                      <w:r w:rsidRPr="002D142D">
                        <w:rPr>
                          <w:rFonts w:ascii="Times New Roman" w:hAnsi="Times New Roman" w:cs="Times New Roman"/>
                          <w:color w:val="auto"/>
                          <w:sz w:val="24"/>
                          <w:szCs w:val="24"/>
                        </w:rPr>
                        <w:instrText xml:space="preserve"> SEQ Figure \* ARABIC </w:instrText>
                      </w:r>
                      <w:r w:rsidRPr="002D142D">
                        <w:rPr>
                          <w:rFonts w:ascii="Times New Roman" w:hAnsi="Times New Roman" w:cs="Times New Roman"/>
                          <w:color w:val="auto"/>
                          <w:sz w:val="24"/>
                          <w:szCs w:val="24"/>
                        </w:rPr>
                        <w:fldChar w:fldCharType="separate"/>
                      </w:r>
                      <w:r w:rsidR="00702953">
                        <w:rPr>
                          <w:rFonts w:ascii="Times New Roman" w:hAnsi="Times New Roman" w:cs="Times New Roman"/>
                          <w:noProof/>
                          <w:color w:val="auto"/>
                          <w:sz w:val="24"/>
                          <w:szCs w:val="24"/>
                        </w:rPr>
                        <w:t>1</w:t>
                      </w:r>
                      <w:r w:rsidRPr="002D142D">
                        <w:rPr>
                          <w:rFonts w:ascii="Times New Roman" w:hAnsi="Times New Roman" w:cs="Times New Roman"/>
                          <w:color w:val="auto"/>
                          <w:sz w:val="24"/>
                          <w:szCs w:val="24"/>
                        </w:rPr>
                        <w:fldChar w:fldCharType="end"/>
                      </w:r>
                      <w:r w:rsidRPr="002D142D">
                        <w:rPr>
                          <w:rFonts w:ascii="Times New Roman" w:hAnsi="Times New Roman" w:cs="Times New Roman"/>
                          <w:color w:val="auto"/>
                          <w:sz w:val="24"/>
                          <w:szCs w:val="24"/>
                        </w:rPr>
                        <w:t>: Conceptual framework</w:t>
                      </w:r>
                      <w:bookmarkEnd w:id="22"/>
                    </w:p>
                  </w:txbxContent>
                </v:textbox>
                <w10:wrap anchorx="margin"/>
              </v:shape>
            </w:pict>
          </mc:Fallback>
        </mc:AlternateContent>
      </w:r>
    </w:p>
    <w:p w14:paraId="16D8B98C" w14:textId="77777777" w:rsidR="00851A06" w:rsidRDefault="00851A06" w:rsidP="00D0539E">
      <w:pPr>
        <w:spacing w:line="360" w:lineRule="auto"/>
        <w:ind w:left="720" w:firstLine="720"/>
        <w:jc w:val="both"/>
        <w:rPr>
          <w:rFonts w:ascii="Times New Roman" w:hAnsi="Times New Roman" w:cs="Times New Roman"/>
          <w:sz w:val="24"/>
          <w:szCs w:val="24"/>
        </w:rPr>
      </w:pPr>
    </w:p>
    <w:p w14:paraId="0F38FF77" w14:textId="4FFF792E" w:rsidR="00D0539E" w:rsidRDefault="00D0539E" w:rsidP="00D0539E">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From the literature review discuss</w:t>
      </w:r>
      <w:r>
        <w:rPr>
          <w:rFonts w:ascii="Times New Roman" w:hAnsi="Times New Roman" w:cs="Times New Roman"/>
          <w:sz w:val="24"/>
          <w:szCs w:val="24"/>
        </w:rPr>
        <w:t>ion</w:t>
      </w:r>
      <w:r w:rsidRPr="000103C4">
        <w:rPr>
          <w:rFonts w:ascii="Times New Roman" w:hAnsi="Times New Roman" w:cs="Times New Roman"/>
          <w:sz w:val="24"/>
          <w:szCs w:val="24"/>
        </w:rPr>
        <w:t>, this study proposes a model to examine the factors driving sustainable fashion purchase intentions in Russia and Nigeria. The model constitutes three primary constructs namely “environmental collective efficacy” (ECE), “environmental knowledge” (EKN) and “collectivism” (COL) on sustainable fashion purchase intention (SFPI) and explores both their direct effects and interactive dynamics.</w:t>
      </w:r>
    </w:p>
    <w:p w14:paraId="13C7D052" w14:textId="77777777" w:rsidR="00455E0E" w:rsidRDefault="00FC29D9" w:rsidP="001829FD">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While the proposed hypotheses apply to both Russia and Nigeria, the literature suggests that there might be a variation in how the relationships manifest. Nigeria's stronger collectivist orientation might increase both the direct and moderating effects of </w:t>
      </w:r>
      <w:r w:rsidRPr="000103C4">
        <w:rPr>
          <w:rFonts w:ascii="Times New Roman" w:hAnsi="Times New Roman" w:cs="Times New Roman"/>
          <w:sz w:val="24"/>
          <w:szCs w:val="24"/>
        </w:rPr>
        <w:lastRenderedPageBreak/>
        <w:t>collectivism when compared to Russia's more hybrid cultural society. Russia's higher levels of urbanization and digital connectivity might also strengthen the relationship between environmental knowledge and purchase intentions. This conceptual framework provides a base for examining sustainable fashion purchase intentions in Russia and Nigeria by integrating psychological, knowledge-based and cultural factors while still accounting for possible cross-cultural variations in this interaction. By testing this framework, this study seeks to advance the understanding of sustainable fashion consumption pattern in transforming economies with the view to providing valuable insights for better promotion of sustainable fashion adoption.</w:t>
      </w:r>
    </w:p>
    <w:p w14:paraId="37594687" w14:textId="2683E6A5" w:rsidR="00455E0E" w:rsidRPr="00455E0E" w:rsidRDefault="00455E0E" w:rsidP="00455E0E">
      <w:pPr>
        <w:pStyle w:val="Caption"/>
        <w:ind w:firstLine="720"/>
        <w:rPr>
          <w:rFonts w:ascii="Times New Roman" w:hAnsi="Times New Roman" w:cs="Times New Roman"/>
          <w:sz w:val="24"/>
          <w:szCs w:val="24"/>
        </w:rPr>
      </w:pPr>
      <w:bookmarkStart w:id="23" w:name="_Toc198627916"/>
      <w:r w:rsidRPr="00455E0E">
        <w:rPr>
          <w:rFonts w:ascii="Times New Roman" w:hAnsi="Times New Roman" w:cs="Times New Roman"/>
          <w:sz w:val="24"/>
          <w:szCs w:val="24"/>
        </w:rPr>
        <w:t xml:space="preserve">Table </w:t>
      </w:r>
      <w:r w:rsidRPr="00455E0E">
        <w:rPr>
          <w:rFonts w:ascii="Times New Roman" w:hAnsi="Times New Roman" w:cs="Times New Roman"/>
          <w:sz w:val="24"/>
          <w:szCs w:val="24"/>
        </w:rPr>
        <w:fldChar w:fldCharType="begin"/>
      </w:r>
      <w:r w:rsidRPr="00455E0E">
        <w:rPr>
          <w:rFonts w:ascii="Times New Roman" w:hAnsi="Times New Roman" w:cs="Times New Roman"/>
          <w:sz w:val="24"/>
          <w:szCs w:val="24"/>
        </w:rPr>
        <w:instrText xml:space="preserve"> SEQ Table \* ARABIC </w:instrText>
      </w:r>
      <w:r w:rsidRPr="00455E0E">
        <w:rPr>
          <w:rFonts w:ascii="Times New Roman" w:hAnsi="Times New Roman" w:cs="Times New Roman"/>
          <w:sz w:val="24"/>
          <w:szCs w:val="24"/>
        </w:rPr>
        <w:fldChar w:fldCharType="separate"/>
      </w:r>
      <w:r w:rsidRPr="00455E0E">
        <w:rPr>
          <w:rFonts w:ascii="Times New Roman" w:hAnsi="Times New Roman" w:cs="Times New Roman"/>
          <w:noProof/>
          <w:sz w:val="24"/>
          <w:szCs w:val="24"/>
        </w:rPr>
        <w:t>1</w:t>
      </w:r>
      <w:r w:rsidRPr="00455E0E">
        <w:rPr>
          <w:rFonts w:ascii="Times New Roman" w:hAnsi="Times New Roman" w:cs="Times New Roman"/>
          <w:sz w:val="24"/>
          <w:szCs w:val="24"/>
        </w:rPr>
        <w:fldChar w:fldCharType="end"/>
      </w:r>
      <w:r w:rsidRPr="00455E0E">
        <w:rPr>
          <w:rFonts w:ascii="Times New Roman" w:hAnsi="Times New Roman" w:cs="Times New Roman"/>
          <w:sz w:val="24"/>
          <w:szCs w:val="24"/>
        </w:rPr>
        <w:t>: summary of literature review</w:t>
      </w:r>
      <w:bookmarkEnd w:id="23"/>
      <w:r w:rsidRPr="00455E0E">
        <w:rPr>
          <w:rFonts w:ascii="Times New Roman" w:hAnsi="Times New Roman" w:cs="Times New Roman"/>
          <w:sz w:val="24"/>
          <w:szCs w:val="24"/>
        </w:rPr>
        <w:t xml:space="preserve"> </w:t>
      </w:r>
    </w:p>
    <w:tbl>
      <w:tblPr>
        <w:tblStyle w:val="TableGrid"/>
        <w:tblpPr w:leftFromText="180" w:rightFromText="180" w:vertAnchor="text" w:tblpY="1"/>
        <w:tblOverlap w:val="never"/>
        <w:tblW w:w="10053" w:type="dxa"/>
        <w:tblLook w:val="04A0" w:firstRow="1" w:lastRow="0" w:firstColumn="1" w:lastColumn="0" w:noHBand="0" w:noVBand="1"/>
      </w:tblPr>
      <w:tblGrid>
        <w:gridCol w:w="1862"/>
        <w:gridCol w:w="1714"/>
        <w:gridCol w:w="3318"/>
        <w:gridCol w:w="3159"/>
      </w:tblGrid>
      <w:tr w:rsidR="001D009F" w:rsidRPr="00002B36" w14:paraId="0B81813E" w14:textId="77777777" w:rsidTr="001D009F">
        <w:trPr>
          <w:trHeight w:val="510"/>
        </w:trPr>
        <w:tc>
          <w:tcPr>
            <w:tcW w:w="0" w:type="auto"/>
          </w:tcPr>
          <w:p w14:paraId="738F83F9" w14:textId="313A61B5" w:rsidR="00455E0E" w:rsidRPr="00002B36" w:rsidRDefault="001D009F" w:rsidP="004C59CB">
            <w:pPr>
              <w:jc w:val="both"/>
              <w:rPr>
                <w:rFonts w:ascii="Times New Roman" w:hAnsi="Times New Roman" w:cs="Times New Roman"/>
              </w:rPr>
            </w:pPr>
            <w:r>
              <w:rPr>
                <w:rFonts w:ascii="Times New Roman" w:hAnsi="Times New Roman" w:cs="Times New Roman"/>
                <w:lang w:val="en-US"/>
              </w:rPr>
              <w:t xml:space="preserve">Theory </w:t>
            </w:r>
            <w:r w:rsidR="00455E0E" w:rsidRPr="00002B36">
              <w:rPr>
                <w:rFonts w:ascii="Times New Roman" w:hAnsi="Times New Roman" w:cs="Times New Roman"/>
              </w:rPr>
              <w:t>/Concept</w:t>
            </w:r>
          </w:p>
        </w:tc>
        <w:tc>
          <w:tcPr>
            <w:tcW w:w="0" w:type="auto"/>
          </w:tcPr>
          <w:p w14:paraId="63C6CB69" w14:textId="77777777" w:rsidR="00455E0E" w:rsidRPr="00002B36" w:rsidRDefault="00455E0E" w:rsidP="004C59CB">
            <w:pPr>
              <w:jc w:val="both"/>
              <w:rPr>
                <w:rFonts w:ascii="Times New Roman" w:hAnsi="Times New Roman" w:cs="Times New Roman"/>
              </w:rPr>
            </w:pPr>
            <w:r w:rsidRPr="00002B36">
              <w:rPr>
                <w:rFonts w:ascii="Times New Roman" w:hAnsi="Times New Roman" w:cs="Times New Roman"/>
              </w:rPr>
              <w:t xml:space="preserve">Key </w:t>
            </w:r>
            <w:proofErr w:type="spellStart"/>
            <w:r w:rsidRPr="00002B36">
              <w:rPr>
                <w:rFonts w:ascii="Times New Roman" w:hAnsi="Times New Roman" w:cs="Times New Roman"/>
              </w:rPr>
              <w:t>Authors</w:t>
            </w:r>
            <w:proofErr w:type="spellEnd"/>
          </w:p>
        </w:tc>
        <w:tc>
          <w:tcPr>
            <w:tcW w:w="0" w:type="auto"/>
          </w:tcPr>
          <w:p w14:paraId="5C7660F8" w14:textId="77777777" w:rsidR="00455E0E" w:rsidRPr="00002B36" w:rsidRDefault="00455E0E" w:rsidP="004C59CB">
            <w:pPr>
              <w:jc w:val="both"/>
              <w:rPr>
                <w:rFonts w:ascii="Times New Roman" w:hAnsi="Times New Roman" w:cs="Times New Roman"/>
              </w:rPr>
            </w:pPr>
            <w:proofErr w:type="spellStart"/>
            <w:r w:rsidRPr="00002B36">
              <w:rPr>
                <w:rFonts w:ascii="Times New Roman" w:hAnsi="Times New Roman" w:cs="Times New Roman"/>
              </w:rPr>
              <w:t>Main</w:t>
            </w:r>
            <w:proofErr w:type="spellEnd"/>
            <w:r w:rsidRPr="00002B36">
              <w:rPr>
                <w:rFonts w:ascii="Times New Roman" w:hAnsi="Times New Roman" w:cs="Times New Roman"/>
              </w:rPr>
              <w:t xml:space="preserve"> </w:t>
            </w:r>
            <w:proofErr w:type="spellStart"/>
            <w:r w:rsidRPr="00002B36">
              <w:rPr>
                <w:rFonts w:ascii="Times New Roman" w:hAnsi="Times New Roman" w:cs="Times New Roman"/>
              </w:rPr>
              <w:t>Findings</w:t>
            </w:r>
            <w:proofErr w:type="spellEnd"/>
          </w:p>
        </w:tc>
        <w:tc>
          <w:tcPr>
            <w:tcW w:w="0" w:type="auto"/>
          </w:tcPr>
          <w:p w14:paraId="44730487" w14:textId="77777777" w:rsidR="00455E0E" w:rsidRPr="00002B36" w:rsidRDefault="00455E0E" w:rsidP="004C59CB">
            <w:pPr>
              <w:jc w:val="both"/>
              <w:rPr>
                <w:rFonts w:ascii="Times New Roman" w:hAnsi="Times New Roman" w:cs="Times New Roman"/>
              </w:rPr>
            </w:pPr>
            <w:r w:rsidRPr="00002B36">
              <w:rPr>
                <w:rFonts w:ascii="Times New Roman" w:hAnsi="Times New Roman" w:cs="Times New Roman"/>
                <w:lang w:val="en-US"/>
              </w:rPr>
              <w:t>Relevance to</w:t>
            </w:r>
            <w:r w:rsidRPr="00002B36">
              <w:rPr>
                <w:rFonts w:ascii="Times New Roman" w:hAnsi="Times New Roman" w:cs="Times New Roman"/>
              </w:rPr>
              <w:t xml:space="preserve"> Study</w:t>
            </w:r>
          </w:p>
        </w:tc>
      </w:tr>
      <w:tr w:rsidR="001D009F" w:rsidRPr="00002B36" w14:paraId="3B1D7612" w14:textId="77777777" w:rsidTr="001D009F">
        <w:trPr>
          <w:trHeight w:val="1283"/>
        </w:trPr>
        <w:tc>
          <w:tcPr>
            <w:tcW w:w="0" w:type="auto"/>
          </w:tcPr>
          <w:p w14:paraId="0247E4F8"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Theory of Planned Behavior (TPB)</w:t>
            </w:r>
          </w:p>
        </w:tc>
        <w:tc>
          <w:tcPr>
            <w:tcW w:w="0" w:type="auto"/>
          </w:tcPr>
          <w:p w14:paraId="1B27AF79" w14:textId="77777777" w:rsidR="00455E0E" w:rsidRPr="00002B36" w:rsidRDefault="00455E0E" w:rsidP="004C59CB">
            <w:pPr>
              <w:jc w:val="both"/>
              <w:rPr>
                <w:rFonts w:ascii="Times New Roman" w:hAnsi="Times New Roman" w:cs="Times New Roman"/>
              </w:rPr>
            </w:pPr>
            <w:proofErr w:type="spellStart"/>
            <w:r w:rsidRPr="00002B36">
              <w:rPr>
                <w:rFonts w:ascii="Times New Roman" w:hAnsi="Times New Roman" w:cs="Times New Roman"/>
              </w:rPr>
              <w:t>Ajzen</w:t>
            </w:r>
            <w:proofErr w:type="spellEnd"/>
            <w:r w:rsidRPr="00002B36">
              <w:rPr>
                <w:rFonts w:ascii="Times New Roman" w:hAnsi="Times New Roman" w:cs="Times New Roman"/>
              </w:rPr>
              <w:t xml:space="preserve"> (1991); </w:t>
            </w:r>
            <w:proofErr w:type="spellStart"/>
            <w:r w:rsidRPr="00002B36">
              <w:rPr>
                <w:rFonts w:ascii="Times New Roman" w:hAnsi="Times New Roman" w:cs="Times New Roman"/>
              </w:rPr>
              <w:t>Ajzen</w:t>
            </w:r>
            <w:proofErr w:type="spellEnd"/>
            <w:r w:rsidRPr="00002B36">
              <w:rPr>
                <w:rFonts w:ascii="Times New Roman" w:hAnsi="Times New Roman" w:cs="Times New Roman"/>
              </w:rPr>
              <w:t xml:space="preserve"> &amp; </w:t>
            </w:r>
            <w:proofErr w:type="spellStart"/>
            <w:r w:rsidRPr="00002B36">
              <w:rPr>
                <w:rFonts w:ascii="Times New Roman" w:hAnsi="Times New Roman" w:cs="Times New Roman"/>
              </w:rPr>
              <w:t>Fishbein</w:t>
            </w:r>
            <w:proofErr w:type="spellEnd"/>
            <w:r w:rsidRPr="00002B36">
              <w:rPr>
                <w:rFonts w:ascii="Times New Roman" w:hAnsi="Times New Roman" w:cs="Times New Roman"/>
              </w:rPr>
              <w:t xml:space="preserve"> (1980)</w:t>
            </w:r>
          </w:p>
        </w:tc>
        <w:tc>
          <w:tcPr>
            <w:tcW w:w="0" w:type="auto"/>
          </w:tcPr>
          <w:p w14:paraId="5C838355"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Behavioral intentions (e.g., sustainable purchases) depend on attitudes, subjective norms, and perceived behavioral control.</w:t>
            </w:r>
          </w:p>
        </w:tc>
        <w:tc>
          <w:tcPr>
            <w:tcW w:w="0" w:type="auto"/>
          </w:tcPr>
          <w:p w14:paraId="3C524492"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Serves as the framework to analyze psychological drivers of sustainable fashion adoption in Nigeria and Russia.</w:t>
            </w:r>
          </w:p>
        </w:tc>
      </w:tr>
      <w:tr w:rsidR="001D009F" w:rsidRPr="00002B36" w14:paraId="47993816" w14:textId="77777777" w:rsidTr="001D009F">
        <w:trPr>
          <w:trHeight w:val="1021"/>
        </w:trPr>
        <w:tc>
          <w:tcPr>
            <w:tcW w:w="0" w:type="auto"/>
          </w:tcPr>
          <w:p w14:paraId="744772FE" w14:textId="7C23B61E" w:rsidR="00455E0E" w:rsidRPr="001D009F" w:rsidRDefault="00455E0E" w:rsidP="004C59CB">
            <w:pPr>
              <w:jc w:val="both"/>
              <w:rPr>
                <w:rFonts w:ascii="Times New Roman" w:hAnsi="Times New Roman" w:cs="Times New Roman"/>
                <w:lang w:val="en-US"/>
              </w:rPr>
            </w:pPr>
            <w:proofErr w:type="spellStart"/>
            <w:r w:rsidRPr="00002B36">
              <w:rPr>
                <w:rFonts w:ascii="Times New Roman" w:hAnsi="Times New Roman" w:cs="Times New Roman"/>
              </w:rPr>
              <w:t>Hofstede’s</w:t>
            </w:r>
            <w:proofErr w:type="spellEnd"/>
            <w:r w:rsidRPr="00002B36">
              <w:rPr>
                <w:rFonts w:ascii="Times New Roman" w:hAnsi="Times New Roman" w:cs="Times New Roman"/>
              </w:rPr>
              <w:t xml:space="preserve"> </w:t>
            </w:r>
            <w:r w:rsidR="001D009F">
              <w:rPr>
                <w:rFonts w:ascii="Times New Roman" w:hAnsi="Times New Roman" w:cs="Times New Roman"/>
                <w:lang w:val="en-US"/>
              </w:rPr>
              <w:t xml:space="preserve">cultural dimension </w:t>
            </w:r>
          </w:p>
        </w:tc>
        <w:tc>
          <w:tcPr>
            <w:tcW w:w="0" w:type="auto"/>
          </w:tcPr>
          <w:p w14:paraId="74136E09" w14:textId="77777777" w:rsidR="00455E0E" w:rsidRPr="00002B36" w:rsidRDefault="00455E0E" w:rsidP="004C59CB">
            <w:pPr>
              <w:jc w:val="both"/>
              <w:rPr>
                <w:rFonts w:ascii="Times New Roman" w:hAnsi="Times New Roman" w:cs="Times New Roman"/>
              </w:rPr>
            </w:pPr>
            <w:proofErr w:type="spellStart"/>
            <w:r w:rsidRPr="00002B36">
              <w:rPr>
                <w:rFonts w:ascii="Times New Roman" w:hAnsi="Times New Roman" w:cs="Times New Roman"/>
              </w:rPr>
              <w:t>Hofstede</w:t>
            </w:r>
            <w:proofErr w:type="spellEnd"/>
            <w:r w:rsidRPr="00002B36">
              <w:rPr>
                <w:rFonts w:ascii="Times New Roman" w:hAnsi="Times New Roman" w:cs="Times New Roman"/>
              </w:rPr>
              <w:t xml:space="preserve"> (2010)</w:t>
            </w:r>
          </w:p>
        </w:tc>
        <w:tc>
          <w:tcPr>
            <w:tcW w:w="0" w:type="auto"/>
          </w:tcPr>
          <w:p w14:paraId="28714189"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Collectivism prioritizes group goals over individual interests.</w:t>
            </w:r>
          </w:p>
        </w:tc>
        <w:tc>
          <w:tcPr>
            <w:tcW w:w="0" w:type="auto"/>
          </w:tcPr>
          <w:p w14:paraId="1BEBFEC3"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Explains cultural differences in sustainable consumption between Nigeria (collectivist) and Russia (hybrid culture).</w:t>
            </w:r>
          </w:p>
        </w:tc>
      </w:tr>
      <w:tr w:rsidR="001D009F" w:rsidRPr="00002B36" w14:paraId="31F605A9" w14:textId="77777777" w:rsidTr="001D009F">
        <w:trPr>
          <w:trHeight w:val="1021"/>
        </w:trPr>
        <w:tc>
          <w:tcPr>
            <w:tcW w:w="0" w:type="auto"/>
          </w:tcPr>
          <w:p w14:paraId="5C097523" w14:textId="264013CF" w:rsidR="00455E0E" w:rsidRPr="001D009F" w:rsidRDefault="001D009F" w:rsidP="004C59CB">
            <w:pPr>
              <w:jc w:val="both"/>
              <w:rPr>
                <w:rFonts w:ascii="Times New Roman" w:hAnsi="Times New Roman" w:cs="Times New Roman"/>
                <w:lang w:val="en-US"/>
              </w:rPr>
            </w:pPr>
            <w:r>
              <w:rPr>
                <w:rFonts w:ascii="Times New Roman" w:hAnsi="Times New Roman" w:cs="Times New Roman"/>
                <w:lang w:val="en-US"/>
              </w:rPr>
              <w:t xml:space="preserve">Environmental collective efficacy </w:t>
            </w:r>
          </w:p>
        </w:tc>
        <w:tc>
          <w:tcPr>
            <w:tcW w:w="0" w:type="auto"/>
          </w:tcPr>
          <w:p w14:paraId="71DFB50D" w14:textId="77777777" w:rsidR="00455E0E" w:rsidRPr="00002B36" w:rsidRDefault="00455E0E" w:rsidP="004C59CB">
            <w:pPr>
              <w:jc w:val="both"/>
              <w:rPr>
                <w:rFonts w:ascii="Times New Roman" w:hAnsi="Times New Roman" w:cs="Times New Roman"/>
              </w:rPr>
            </w:pPr>
            <w:proofErr w:type="spellStart"/>
            <w:r w:rsidRPr="00002B36">
              <w:rPr>
                <w:rFonts w:ascii="Times New Roman" w:hAnsi="Times New Roman" w:cs="Times New Roman"/>
              </w:rPr>
              <w:t>Bandura</w:t>
            </w:r>
            <w:proofErr w:type="spellEnd"/>
            <w:r w:rsidRPr="00002B36">
              <w:rPr>
                <w:rFonts w:ascii="Times New Roman" w:hAnsi="Times New Roman" w:cs="Times New Roman"/>
              </w:rPr>
              <w:t xml:space="preserve"> (2000); </w:t>
            </w:r>
            <w:proofErr w:type="spellStart"/>
            <w:r w:rsidRPr="00002B36">
              <w:rPr>
                <w:rFonts w:ascii="Times New Roman" w:hAnsi="Times New Roman" w:cs="Times New Roman"/>
              </w:rPr>
              <w:t>Homburg</w:t>
            </w:r>
            <w:proofErr w:type="spellEnd"/>
            <w:r w:rsidRPr="00002B36">
              <w:rPr>
                <w:rFonts w:ascii="Times New Roman" w:hAnsi="Times New Roman" w:cs="Times New Roman"/>
              </w:rPr>
              <w:t xml:space="preserve"> &amp; </w:t>
            </w:r>
            <w:proofErr w:type="spellStart"/>
            <w:r w:rsidRPr="00002B36">
              <w:rPr>
                <w:rFonts w:ascii="Times New Roman" w:hAnsi="Times New Roman" w:cs="Times New Roman"/>
              </w:rPr>
              <w:t>Stolberg</w:t>
            </w:r>
            <w:proofErr w:type="spellEnd"/>
            <w:r w:rsidRPr="00002B36">
              <w:rPr>
                <w:rFonts w:ascii="Times New Roman" w:hAnsi="Times New Roman" w:cs="Times New Roman"/>
              </w:rPr>
              <w:t xml:space="preserve"> (2006)</w:t>
            </w:r>
          </w:p>
        </w:tc>
        <w:tc>
          <w:tcPr>
            <w:tcW w:w="0" w:type="auto"/>
          </w:tcPr>
          <w:p w14:paraId="2E319ECC"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Belief in group ability to effect environmental change drives pro-environmental actions.</w:t>
            </w:r>
          </w:p>
        </w:tc>
        <w:tc>
          <w:tcPr>
            <w:tcW w:w="0" w:type="auto"/>
          </w:tcPr>
          <w:p w14:paraId="40A5C151"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Tests Hypothesis 1 (H1): Examines how shared environmental agency impacts purchase intentions.</w:t>
            </w:r>
          </w:p>
        </w:tc>
      </w:tr>
      <w:tr w:rsidR="001D009F" w:rsidRPr="00002B36" w14:paraId="31DA56B0" w14:textId="77777777" w:rsidTr="001D009F">
        <w:trPr>
          <w:trHeight w:val="1021"/>
        </w:trPr>
        <w:tc>
          <w:tcPr>
            <w:tcW w:w="0" w:type="auto"/>
          </w:tcPr>
          <w:p w14:paraId="4643F7F1" w14:textId="72EF8E1E" w:rsidR="00455E0E" w:rsidRPr="001D009F" w:rsidRDefault="001D009F" w:rsidP="004C59CB">
            <w:pPr>
              <w:jc w:val="both"/>
              <w:rPr>
                <w:rFonts w:ascii="Times New Roman" w:hAnsi="Times New Roman" w:cs="Times New Roman"/>
                <w:lang w:val="en-US"/>
              </w:rPr>
            </w:pPr>
            <w:r>
              <w:rPr>
                <w:rFonts w:ascii="Times New Roman" w:hAnsi="Times New Roman" w:cs="Times New Roman"/>
                <w:lang w:val="en-US"/>
              </w:rPr>
              <w:t xml:space="preserve">Environmental knowledge </w:t>
            </w:r>
          </w:p>
        </w:tc>
        <w:tc>
          <w:tcPr>
            <w:tcW w:w="0" w:type="auto"/>
          </w:tcPr>
          <w:p w14:paraId="388BA055" w14:textId="77777777" w:rsidR="00455E0E" w:rsidRPr="001D009F" w:rsidRDefault="00455E0E" w:rsidP="004C59CB">
            <w:pPr>
              <w:jc w:val="both"/>
              <w:rPr>
                <w:rFonts w:ascii="Times New Roman" w:hAnsi="Times New Roman" w:cs="Times New Roman"/>
                <w:lang w:val="en-US"/>
              </w:rPr>
            </w:pPr>
            <w:r w:rsidRPr="00002B36">
              <w:rPr>
                <w:rFonts w:ascii="Times New Roman" w:hAnsi="Times New Roman" w:cs="Times New Roman"/>
                <w:lang w:val="en-US"/>
              </w:rPr>
              <w:t xml:space="preserve">Fryxell &amp; Lo (2003); Polonsky et al. </w:t>
            </w:r>
            <w:r w:rsidRPr="001D009F">
              <w:rPr>
                <w:rFonts w:ascii="Times New Roman" w:hAnsi="Times New Roman" w:cs="Times New Roman"/>
                <w:lang w:val="en-US"/>
              </w:rPr>
              <w:t>(2012)</w:t>
            </w:r>
          </w:p>
        </w:tc>
        <w:tc>
          <w:tcPr>
            <w:tcW w:w="0" w:type="auto"/>
          </w:tcPr>
          <w:p w14:paraId="5F92B72A"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Environmental knowledge bridges awareness to action but requires cultural alignment.</w:t>
            </w:r>
          </w:p>
        </w:tc>
        <w:tc>
          <w:tcPr>
            <w:tcW w:w="0" w:type="auto"/>
          </w:tcPr>
          <w:p w14:paraId="1A89C1BE"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Basis for Hypothesis 2 (H2): Explores knowledge’s role in purchase intentions across cultural contexts.</w:t>
            </w:r>
          </w:p>
        </w:tc>
      </w:tr>
      <w:tr w:rsidR="001D009F" w:rsidRPr="00002B36" w14:paraId="0DBA000B" w14:textId="77777777" w:rsidTr="001D009F">
        <w:trPr>
          <w:trHeight w:val="1035"/>
        </w:trPr>
        <w:tc>
          <w:tcPr>
            <w:tcW w:w="0" w:type="auto"/>
          </w:tcPr>
          <w:p w14:paraId="203C6E6A" w14:textId="600592AA" w:rsidR="00455E0E" w:rsidRPr="001D009F" w:rsidRDefault="001D009F" w:rsidP="004C59CB">
            <w:pPr>
              <w:jc w:val="both"/>
              <w:rPr>
                <w:rFonts w:ascii="Times New Roman" w:hAnsi="Times New Roman" w:cs="Times New Roman"/>
                <w:lang w:val="en-US"/>
              </w:rPr>
            </w:pPr>
            <w:r>
              <w:rPr>
                <w:rFonts w:ascii="Times New Roman" w:hAnsi="Times New Roman" w:cs="Times New Roman"/>
                <w:lang w:val="en-US"/>
              </w:rPr>
              <w:t xml:space="preserve">Collectivism role in consumption </w:t>
            </w:r>
          </w:p>
        </w:tc>
        <w:tc>
          <w:tcPr>
            <w:tcW w:w="0" w:type="auto"/>
          </w:tcPr>
          <w:p w14:paraId="49648F21" w14:textId="77777777" w:rsidR="00455E0E" w:rsidRPr="00002B36" w:rsidRDefault="00455E0E" w:rsidP="004C59CB">
            <w:pPr>
              <w:jc w:val="both"/>
              <w:rPr>
                <w:rFonts w:ascii="Times New Roman" w:hAnsi="Times New Roman" w:cs="Times New Roman"/>
              </w:rPr>
            </w:pPr>
            <w:r w:rsidRPr="00002B36">
              <w:rPr>
                <w:rFonts w:ascii="Times New Roman" w:hAnsi="Times New Roman" w:cs="Times New Roman"/>
              </w:rPr>
              <w:t xml:space="preserve">Lee (2017); </w:t>
            </w:r>
            <w:proofErr w:type="spellStart"/>
            <w:r w:rsidRPr="00002B36">
              <w:rPr>
                <w:rFonts w:ascii="Times New Roman" w:hAnsi="Times New Roman" w:cs="Times New Roman"/>
              </w:rPr>
              <w:t>Varshneya</w:t>
            </w:r>
            <w:proofErr w:type="spellEnd"/>
            <w:r w:rsidRPr="00002B36">
              <w:rPr>
                <w:rFonts w:ascii="Times New Roman" w:hAnsi="Times New Roman" w:cs="Times New Roman"/>
              </w:rPr>
              <w:t xml:space="preserve"> </w:t>
            </w:r>
            <w:proofErr w:type="spellStart"/>
            <w:r w:rsidRPr="00002B36">
              <w:rPr>
                <w:rFonts w:ascii="Times New Roman" w:hAnsi="Times New Roman" w:cs="Times New Roman"/>
              </w:rPr>
              <w:t>et</w:t>
            </w:r>
            <w:proofErr w:type="spellEnd"/>
            <w:r w:rsidRPr="00002B36">
              <w:rPr>
                <w:rFonts w:ascii="Times New Roman" w:hAnsi="Times New Roman" w:cs="Times New Roman"/>
              </w:rPr>
              <w:t xml:space="preserve"> </w:t>
            </w:r>
            <w:proofErr w:type="spellStart"/>
            <w:r w:rsidRPr="00002B36">
              <w:rPr>
                <w:rFonts w:ascii="Times New Roman" w:hAnsi="Times New Roman" w:cs="Times New Roman"/>
              </w:rPr>
              <w:t>al</w:t>
            </w:r>
            <w:proofErr w:type="spellEnd"/>
            <w:r w:rsidRPr="00002B36">
              <w:rPr>
                <w:rFonts w:ascii="Times New Roman" w:hAnsi="Times New Roman" w:cs="Times New Roman"/>
              </w:rPr>
              <w:t>. (2017)</w:t>
            </w:r>
          </w:p>
        </w:tc>
        <w:tc>
          <w:tcPr>
            <w:tcW w:w="0" w:type="auto"/>
          </w:tcPr>
          <w:p w14:paraId="31D3CECA"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Collectivism amplifies ethical consumption in group-oriented societies.</w:t>
            </w:r>
          </w:p>
        </w:tc>
        <w:tc>
          <w:tcPr>
            <w:tcW w:w="0" w:type="auto"/>
          </w:tcPr>
          <w:p w14:paraId="25B0E125"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Supports Hypothesis 3 (H3) and Hypothesis 4 (H4a, H4b): Tests collectivism’s direct and moderating effects.</w:t>
            </w:r>
          </w:p>
        </w:tc>
      </w:tr>
      <w:tr w:rsidR="001D009F" w:rsidRPr="00002B36" w14:paraId="1A3D216C" w14:textId="77777777" w:rsidTr="001D009F">
        <w:trPr>
          <w:trHeight w:val="1021"/>
        </w:trPr>
        <w:tc>
          <w:tcPr>
            <w:tcW w:w="0" w:type="auto"/>
          </w:tcPr>
          <w:p w14:paraId="33A050EE" w14:textId="557D894D" w:rsidR="00455E0E" w:rsidRPr="001D009F" w:rsidRDefault="001D009F" w:rsidP="004C59CB">
            <w:pPr>
              <w:jc w:val="both"/>
              <w:rPr>
                <w:rFonts w:ascii="Times New Roman" w:hAnsi="Times New Roman" w:cs="Times New Roman"/>
                <w:lang w:val="en-US"/>
              </w:rPr>
            </w:pPr>
            <w:r>
              <w:rPr>
                <w:rFonts w:ascii="Times New Roman" w:hAnsi="Times New Roman" w:cs="Times New Roman"/>
                <w:lang w:val="en-US"/>
              </w:rPr>
              <w:t>Cross cultural sustainability gap</w:t>
            </w:r>
          </w:p>
        </w:tc>
        <w:tc>
          <w:tcPr>
            <w:tcW w:w="0" w:type="auto"/>
          </w:tcPr>
          <w:p w14:paraId="284D9760" w14:textId="77777777" w:rsidR="00455E0E" w:rsidRPr="00002B36" w:rsidRDefault="00455E0E" w:rsidP="004C59CB">
            <w:pPr>
              <w:jc w:val="both"/>
              <w:rPr>
                <w:rFonts w:ascii="Times New Roman" w:hAnsi="Times New Roman" w:cs="Times New Roman"/>
              </w:rPr>
            </w:pPr>
            <w:proofErr w:type="spellStart"/>
            <w:r w:rsidRPr="00002B36">
              <w:rPr>
                <w:rFonts w:ascii="Times New Roman" w:hAnsi="Times New Roman" w:cs="Times New Roman"/>
              </w:rPr>
              <w:t>Arsal</w:t>
            </w:r>
            <w:proofErr w:type="spellEnd"/>
            <w:r w:rsidRPr="00002B36">
              <w:rPr>
                <w:rFonts w:ascii="Times New Roman" w:hAnsi="Times New Roman" w:cs="Times New Roman"/>
              </w:rPr>
              <w:t xml:space="preserve"> &amp; </w:t>
            </w:r>
            <w:proofErr w:type="spellStart"/>
            <w:r w:rsidRPr="00002B36">
              <w:rPr>
                <w:rFonts w:ascii="Times New Roman" w:hAnsi="Times New Roman" w:cs="Times New Roman"/>
              </w:rPr>
              <w:t>Atalar</w:t>
            </w:r>
            <w:proofErr w:type="spellEnd"/>
            <w:r w:rsidRPr="00002B36">
              <w:rPr>
                <w:rFonts w:ascii="Times New Roman" w:hAnsi="Times New Roman" w:cs="Times New Roman"/>
              </w:rPr>
              <w:t xml:space="preserve"> (2016); </w:t>
            </w:r>
            <w:proofErr w:type="spellStart"/>
            <w:r w:rsidRPr="00002B36">
              <w:rPr>
                <w:rFonts w:ascii="Times New Roman" w:hAnsi="Times New Roman" w:cs="Times New Roman"/>
              </w:rPr>
              <w:t>Adeyemi</w:t>
            </w:r>
            <w:proofErr w:type="spellEnd"/>
            <w:r w:rsidRPr="00002B36">
              <w:rPr>
                <w:rFonts w:ascii="Times New Roman" w:hAnsi="Times New Roman" w:cs="Times New Roman"/>
              </w:rPr>
              <w:t xml:space="preserve"> (2023)</w:t>
            </w:r>
          </w:p>
        </w:tc>
        <w:tc>
          <w:tcPr>
            <w:tcW w:w="0" w:type="auto"/>
          </w:tcPr>
          <w:p w14:paraId="43B4FA58"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Western-centric studies neglect cultural values in emerging markets.</w:t>
            </w:r>
          </w:p>
        </w:tc>
        <w:tc>
          <w:tcPr>
            <w:tcW w:w="0" w:type="auto"/>
          </w:tcPr>
          <w:p w14:paraId="10F4CBDA" w14:textId="77777777" w:rsidR="00455E0E" w:rsidRPr="00002B36" w:rsidRDefault="00455E0E" w:rsidP="004C59CB">
            <w:pPr>
              <w:jc w:val="both"/>
              <w:rPr>
                <w:rFonts w:ascii="Times New Roman" w:hAnsi="Times New Roman" w:cs="Times New Roman"/>
                <w:lang w:val="en-US"/>
              </w:rPr>
            </w:pPr>
            <w:r w:rsidRPr="00002B36">
              <w:rPr>
                <w:rFonts w:ascii="Times New Roman" w:hAnsi="Times New Roman" w:cs="Times New Roman"/>
                <w:lang w:val="en-US"/>
              </w:rPr>
              <w:t>Justifies the Nigeria-Russia comparison and addresses non-Western sustainability gaps.</w:t>
            </w:r>
          </w:p>
        </w:tc>
      </w:tr>
    </w:tbl>
    <w:p w14:paraId="2D581FA5" w14:textId="117A16C2" w:rsidR="00EE356C" w:rsidRDefault="00EE356C" w:rsidP="001829FD">
      <w:pPr>
        <w:spacing w:line="360" w:lineRule="auto"/>
        <w:ind w:left="720" w:firstLine="720"/>
        <w:jc w:val="both"/>
        <w:rPr>
          <w:rFonts w:ascii="Times New Roman" w:hAnsi="Times New Roman" w:cs="Times New Roman"/>
          <w:sz w:val="24"/>
          <w:szCs w:val="24"/>
        </w:rPr>
      </w:pPr>
    </w:p>
    <w:p w14:paraId="41B8D2C4" w14:textId="4BCBA904" w:rsidR="001829FD" w:rsidRDefault="001829FD" w:rsidP="001829F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br w:type="page"/>
      </w:r>
    </w:p>
    <w:p w14:paraId="18BF08FC" w14:textId="177608E2" w:rsidR="000437EB" w:rsidRPr="009E07A7" w:rsidRDefault="000437EB" w:rsidP="003656F6">
      <w:pPr>
        <w:pStyle w:val="Heading1"/>
        <w:jc w:val="center"/>
        <w:rPr>
          <w:rFonts w:ascii="Times New Roman" w:hAnsi="Times New Roman" w:cs="Times New Roman"/>
          <w:b/>
          <w:bCs/>
          <w:color w:val="000000" w:themeColor="text1"/>
          <w:sz w:val="28"/>
          <w:szCs w:val="28"/>
          <w:u w:val="single"/>
        </w:rPr>
      </w:pPr>
      <w:bookmarkStart w:id="24" w:name="_Toc198614892"/>
      <w:r w:rsidRPr="009E07A7">
        <w:rPr>
          <w:rFonts w:ascii="Times New Roman" w:hAnsi="Times New Roman" w:cs="Times New Roman"/>
          <w:b/>
          <w:bCs/>
          <w:color w:val="000000" w:themeColor="text1"/>
          <w:sz w:val="28"/>
          <w:szCs w:val="28"/>
          <w:u w:val="single"/>
        </w:rPr>
        <w:lastRenderedPageBreak/>
        <w:t xml:space="preserve">CHAPTER </w:t>
      </w:r>
      <w:r w:rsidR="00BB20DB" w:rsidRPr="009E07A7">
        <w:rPr>
          <w:rFonts w:ascii="Times New Roman" w:hAnsi="Times New Roman" w:cs="Times New Roman"/>
          <w:b/>
          <w:bCs/>
          <w:color w:val="000000" w:themeColor="text1"/>
          <w:sz w:val="28"/>
          <w:szCs w:val="28"/>
          <w:u w:val="single"/>
        </w:rPr>
        <w:t>TWO</w:t>
      </w:r>
      <w:bookmarkEnd w:id="24"/>
    </w:p>
    <w:p w14:paraId="73C866E3" w14:textId="77777777" w:rsidR="000437EB" w:rsidRPr="000103C4" w:rsidRDefault="000437EB" w:rsidP="000103C4">
      <w:pPr>
        <w:pStyle w:val="Default"/>
        <w:spacing w:line="360" w:lineRule="auto"/>
        <w:jc w:val="center"/>
      </w:pPr>
    </w:p>
    <w:p w14:paraId="6A200D45" w14:textId="3559AA58" w:rsidR="000437EB" w:rsidRPr="003656F6" w:rsidRDefault="000437EB" w:rsidP="003656F6">
      <w:pPr>
        <w:pStyle w:val="Heading2"/>
        <w:jc w:val="center"/>
        <w:rPr>
          <w:rFonts w:ascii="Times New Roman" w:hAnsi="Times New Roman" w:cs="Times New Roman"/>
          <w:b/>
          <w:bCs/>
          <w:color w:val="000000" w:themeColor="text1"/>
          <w:sz w:val="24"/>
          <w:szCs w:val="24"/>
        </w:rPr>
      </w:pPr>
      <w:bookmarkStart w:id="25" w:name="_Toc198614893"/>
      <w:r w:rsidRPr="003656F6">
        <w:rPr>
          <w:rFonts w:ascii="Times New Roman" w:hAnsi="Times New Roman" w:cs="Times New Roman"/>
          <w:b/>
          <w:bCs/>
          <w:color w:val="000000" w:themeColor="text1"/>
          <w:sz w:val="24"/>
          <w:szCs w:val="24"/>
        </w:rPr>
        <w:t>METHOD</w:t>
      </w:r>
      <w:r w:rsidR="001125FC" w:rsidRPr="003656F6">
        <w:rPr>
          <w:rFonts w:ascii="Times New Roman" w:hAnsi="Times New Roman" w:cs="Times New Roman"/>
          <w:b/>
          <w:bCs/>
          <w:color w:val="000000" w:themeColor="text1"/>
          <w:sz w:val="24"/>
          <w:szCs w:val="24"/>
        </w:rPr>
        <w:t>OLOGY</w:t>
      </w:r>
      <w:bookmarkEnd w:id="25"/>
    </w:p>
    <w:p w14:paraId="1EC718FB" w14:textId="77777777" w:rsidR="000328C1" w:rsidRPr="000103C4" w:rsidRDefault="000328C1" w:rsidP="000103C4">
      <w:pPr>
        <w:spacing w:line="360" w:lineRule="auto"/>
        <w:rPr>
          <w:rFonts w:ascii="Times New Roman" w:hAnsi="Times New Roman" w:cs="Times New Roman"/>
          <w:sz w:val="24"/>
          <w:szCs w:val="24"/>
        </w:rPr>
      </w:pPr>
    </w:p>
    <w:p w14:paraId="3D50ADCC" w14:textId="18E6BC35" w:rsidR="00714E58" w:rsidRPr="000103C4" w:rsidRDefault="002665B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This study applied a self-administered online questionnaire to collect empirical data from English speaking consumers in selected urban geographical location of Russia (mainly St. Petersburg and Moscow) and Nigeria (mainly Enugu and Lagos). The selection of these cities was deliberate, aiming to capture diverse perspectives on sustainable fashion consumption across particular cultural and geographical sphere. St. Petersburg and Moscow </w:t>
      </w:r>
      <w:r w:rsidR="00E11B47" w:rsidRPr="000103C4">
        <w:rPr>
          <w:rFonts w:ascii="Times New Roman" w:hAnsi="Times New Roman" w:cs="Times New Roman"/>
          <w:sz w:val="24"/>
          <w:szCs w:val="24"/>
        </w:rPr>
        <w:t>representing</w:t>
      </w:r>
      <w:r w:rsidRPr="000103C4">
        <w:rPr>
          <w:rFonts w:ascii="Times New Roman" w:hAnsi="Times New Roman" w:cs="Times New Roman"/>
          <w:sz w:val="24"/>
          <w:szCs w:val="24"/>
        </w:rPr>
        <w:t xml:space="preserve"> Russia’s major metropolitan </w:t>
      </w:r>
      <w:r w:rsidR="00E11B47" w:rsidRPr="000103C4">
        <w:rPr>
          <w:rFonts w:ascii="Times New Roman" w:hAnsi="Times New Roman" w:cs="Times New Roman"/>
          <w:sz w:val="24"/>
          <w:szCs w:val="24"/>
        </w:rPr>
        <w:t>locations</w:t>
      </w:r>
      <w:r w:rsidRPr="000103C4">
        <w:rPr>
          <w:rFonts w:ascii="Times New Roman" w:hAnsi="Times New Roman" w:cs="Times New Roman"/>
          <w:sz w:val="24"/>
          <w:szCs w:val="24"/>
        </w:rPr>
        <w:t xml:space="preserve"> with high level of urbanization and digital connectivity, while Enugu and Lagos are</w:t>
      </w:r>
      <w:r w:rsidR="00E11B47" w:rsidRPr="000103C4">
        <w:rPr>
          <w:rFonts w:ascii="Times New Roman" w:hAnsi="Times New Roman" w:cs="Times New Roman"/>
          <w:sz w:val="24"/>
          <w:szCs w:val="24"/>
        </w:rPr>
        <w:t xml:space="preserve"> also</w:t>
      </w:r>
      <w:r w:rsidRPr="000103C4">
        <w:rPr>
          <w:rFonts w:ascii="Times New Roman" w:hAnsi="Times New Roman" w:cs="Times New Roman"/>
          <w:sz w:val="24"/>
          <w:szCs w:val="24"/>
        </w:rPr>
        <w:t xml:space="preserve"> key Nigerian cities reflecting a mix</w:t>
      </w:r>
      <w:r w:rsidR="00E11B47" w:rsidRPr="000103C4">
        <w:rPr>
          <w:rFonts w:ascii="Times New Roman" w:hAnsi="Times New Roman" w:cs="Times New Roman"/>
          <w:sz w:val="24"/>
          <w:szCs w:val="24"/>
        </w:rPr>
        <w:t>ture</w:t>
      </w:r>
      <w:r w:rsidRPr="000103C4">
        <w:rPr>
          <w:rFonts w:ascii="Times New Roman" w:hAnsi="Times New Roman" w:cs="Times New Roman"/>
          <w:sz w:val="24"/>
          <w:szCs w:val="24"/>
        </w:rPr>
        <w:t xml:space="preserve"> of emerging urban consumer behaviors in a predominantly collectivist society. This geographical </w:t>
      </w:r>
      <w:r w:rsidR="00E11B47" w:rsidRPr="000103C4">
        <w:rPr>
          <w:rFonts w:ascii="Times New Roman" w:hAnsi="Times New Roman" w:cs="Times New Roman"/>
          <w:sz w:val="24"/>
          <w:szCs w:val="24"/>
        </w:rPr>
        <w:t>spread</w:t>
      </w:r>
      <w:r w:rsidRPr="000103C4">
        <w:rPr>
          <w:rFonts w:ascii="Times New Roman" w:hAnsi="Times New Roman" w:cs="Times New Roman"/>
          <w:sz w:val="24"/>
          <w:szCs w:val="24"/>
        </w:rPr>
        <w:t xml:space="preserve"> </w:t>
      </w:r>
      <w:r w:rsidR="00E11B47" w:rsidRPr="000103C4">
        <w:rPr>
          <w:rFonts w:ascii="Times New Roman" w:hAnsi="Times New Roman" w:cs="Times New Roman"/>
          <w:sz w:val="24"/>
          <w:szCs w:val="24"/>
        </w:rPr>
        <w:t>Assures</w:t>
      </w:r>
      <w:r w:rsidRPr="000103C4">
        <w:rPr>
          <w:rFonts w:ascii="Times New Roman" w:hAnsi="Times New Roman" w:cs="Times New Roman"/>
          <w:sz w:val="24"/>
          <w:szCs w:val="24"/>
        </w:rPr>
        <w:t xml:space="preserve"> the inclusion of var</w:t>
      </w:r>
      <w:r w:rsidR="00E11B47" w:rsidRPr="000103C4">
        <w:rPr>
          <w:rFonts w:ascii="Times New Roman" w:hAnsi="Times New Roman" w:cs="Times New Roman"/>
          <w:sz w:val="24"/>
          <w:szCs w:val="24"/>
        </w:rPr>
        <w:t>ying</w:t>
      </w:r>
      <w:r w:rsidRPr="000103C4">
        <w:rPr>
          <w:rFonts w:ascii="Times New Roman" w:hAnsi="Times New Roman" w:cs="Times New Roman"/>
          <w:sz w:val="24"/>
          <w:szCs w:val="24"/>
        </w:rPr>
        <w:t xml:space="preserve"> consumer experiences and attitudes toward</w:t>
      </w:r>
      <w:r w:rsidR="00E11B47" w:rsidRPr="000103C4">
        <w:rPr>
          <w:rFonts w:ascii="Times New Roman" w:hAnsi="Times New Roman" w:cs="Times New Roman"/>
          <w:sz w:val="24"/>
          <w:szCs w:val="24"/>
        </w:rPr>
        <w:t>s</w:t>
      </w:r>
      <w:r w:rsidRPr="000103C4">
        <w:rPr>
          <w:rFonts w:ascii="Times New Roman" w:hAnsi="Times New Roman" w:cs="Times New Roman"/>
          <w:sz w:val="24"/>
          <w:szCs w:val="24"/>
        </w:rPr>
        <w:t xml:space="preserve"> sustainable fashion which is vital for the cross-cultural nature of this research. The questionnaire was developed based on </w:t>
      </w:r>
      <w:r w:rsidR="00E11B47" w:rsidRPr="000103C4">
        <w:rPr>
          <w:rFonts w:ascii="Times New Roman" w:hAnsi="Times New Roman" w:cs="Times New Roman"/>
          <w:sz w:val="24"/>
          <w:szCs w:val="24"/>
        </w:rPr>
        <w:t xml:space="preserve">already </w:t>
      </w:r>
      <w:r w:rsidRPr="000103C4">
        <w:rPr>
          <w:rFonts w:ascii="Times New Roman" w:hAnsi="Times New Roman" w:cs="Times New Roman"/>
          <w:sz w:val="24"/>
          <w:szCs w:val="24"/>
        </w:rPr>
        <w:t xml:space="preserve">established measurement scales adapted from validated studies ensuring the </w:t>
      </w:r>
      <w:r w:rsidR="00E11B47" w:rsidRPr="000103C4">
        <w:rPr>
          <w:rFonts w:ascii="Times New Roman" w:hAnsi="Times New Roman" w:cs="Times New Roman"/>
          <w:sz w:val="24"/>
          <w:szCs w:val="24"/>
        </w:rPr>
        <w:t xml:space="preserve">validity </w:t>
      </w:r>
      <w:r w:rsidRPr="000103C4">
        <w:rPr>
          <w:rFonts w:ascii="Times New Roman" w:hAnsi="Times New Roman" w:cs="Times New Roman"/>
          <w:sz w:val="24"/>
          <w:szCs w:val="24"/>
        </w:rPr>
        <w:t xml:space="preserve">and </w:t>
      </w:r>
      <w:r w:rsidR="00E11B47" w:rsidRPr="000103C4">
        <w:rPr>
          <w:rFonts w:ascii="Times New Roman" w:hAnsi="Times New Roman" w:cs="Times New Roman"/>
          <w:sz w:val="24"/>
          <w:szCs w:val="24"/>
        </w:rPr>
        <w:t>reliability</w:t>
      </w:r>
      <w:r w:rsidRPr="000103C4">
        <w:rPr>
          <w:rFonts w:ascii="Times New Roman" w:hAnsi="Times New Roman" w:cs="Times New Roman"/>
          <w:sz w:val="24"/>
          <w:szCs w:val="24"/>
        </w:rPr>
        <w:t xml:space="preserve"> of the instrument used </w:t>
      </w:r>
      <w:r w:rsidR="00E11B47" w:rsidRPr="000103C4">
        <w:rPr>
          <w:rFonts w:ascii="Times New Roman" w:hAnsi="Times New Roman" w:cs="Times New Roman"/>
          <w:sz w:val="24"/>
          <w:szCs w:val="24"/>
        </w:rPr>
        <w:t>in</w:t>
      </w:r>
      <w:r w:rsidRPr="000103C4">
        <w:rPr>
          <w:rFonts w:ascii="Times New Roman" w:hAnsi="Times New Roman" w:cs="Times New Roman"/>
          <w:sz w:val="24"/>
          <w:szCs w:val="24"/>
        </w:rPr>
        <w:t xml:space="preserve"> assess</w:t>
      </w:r>
      <w:r w:rsidR="00E11B47" w:rsidRPr="000103C4">
        <w:rPr>
          <w:rFonts w:ascii="Times New Roman" w:hAnsi="Times New Roman" w:cs="Times New Roman"/>
          <w:sz w:val="24"/>
          <w:szCs w:val="24"/>
        </w:rPr>
        <w:t>ing</w:t>
      </w:r>
      <w:r w:rsidRPr="000103C4">
        <w:rPr>
          <w:rFonts w:ascii="Times New Roman" w:hAnsi="Times New Roman" w:cs="Times New Roman"/>
          <w:sz w:val="24"/>
          <w:szCs w:val="24"/>
        </w:rPr>
        <w:t xml:space="preserve"> key constructs like sustainable fashion purchase intention (SFPI), environmental collective efficacy (ECE), environmental knowledge (EKN) and collectivism (COL). </w:t>
      </w:r>
      <w:r w:rsidR="00E11B47" w:rsidRPr="000103C4">
        <w:rPr>
          <w:rFonts w:ascii="Times New Roman" w:hAnsi="Times New Roman" w:cs="Times New Roman"/>
          <w:sz w:val="24"/>
          <w:szCs w:val="24"/>
        </w:rPr>
        <w:t>Ad</w:t>
      </w:r>
      <w:r w:rsidR="00610218" w:rsidRPr="000103C4">
        <w:rPr>
          <w:rFonts w:ascii="Times New Roman" w:hAnsi="Times New Roman" w:cs="Times New Roman"/>
          <w:sz w:val="24"/>
          <w:szCs w:val="24"/>
        </w:rPr>
        <w:t>o</w:t>
      </w:r>
      <w:r w:rsidR="00E11B47" w:rsidRPr="000103C4">
        <w:rPr>
          <w:rFonts w:ascii="Times New Roman" w:hAnsi="Times New Roman" w:cs="Times New Roman"/>
          <w:sz w:val="24"/>
          <w:szCs w:val="24"/>
        </w:rPr>
        <w:t>pting and a</w:t>
      </w:r>
      <w:r w:rsidRPr="000103C4">
        <w:rPr>
          <w:rFonts w:ascii="Times New Roman" w:hAnsi="Times New Roman" w:cs="Times New Roman"/>
          <w:sz w:val="24"/>
          <w:szCs w:val="24"/>
        </w:rPr>
        <w:t>dapting</w:t>
      </w:r>
      <w:r w:rsidR="00E11B47" w:rsidRPr="000103C4">
        <w:rPr>
          <w:rFonts w:ascii="Times New Roman" w:hAnsi="Times New Roman" w:cs="Times New Roman"/>
          <w:sz w:val="24"/>
          <w:szCs w:val="24"/>
        </w:rPr>
        <w:t xml:space="preserve"> </w:t>
      </w:r>
      <w:r w:rsidRPr="000103C4">
        <w:rPr>
          <w:rFonts w:ascii="Times New Roman" w:hAnsi="Times New Roman" w:cs="Times New Roman"/>
          <w:sz w:val="24"/>
          <w:szCs w:val="24"/>
        </w:rPr>
        <w:t xml:space="preserve">existing scales not only supports methodological </w:t>
      </w:r>
      <w:r w:rsidR="00E11B47" w:rsidRPr="000103C4">
        <w:rPr>
          <w:rFonts w:ascii="Times New Roman" w:hAnsi="Times New Roman" w:cs="Times New Roman"/>
          <w:sz w:val="24"/>
          <w:szCs w:val="24"/>
        </w:rPr>
        <w:t>efficiency</w:t>
      </w:r>
      <w:r w:rsidRPr="000103C4">
        <w:rPr>
          <w:rFonts w:ascii="Times New Roman" w:hAnsi="Times New Roman" w:cs="Times New Roman"/>
          <w:sz w:val="24"/>
          <w:szCs w:val="24"/>
        </w:rPr>
        <w:t xml:space="preserve"> but also facilitates comparability with </w:t>
      </w:r>
      <w:r w:rsidR="00E11B47" w:rsidRPr="000103C4">
        <w:rPr>
          <w:rFonts w:ascii="Times New Roman" w:hAnsi="Times New Roman" w:cs="Times New Roman"/>
          <w:sz w:val="24"/>
          <w:szCs w:val="24"/>
        </w:rPr>
        <w:t>previous</w:t>
      </w:r>
      <w:r w:rsidRPr="000103C4">
        <w:rPr>
          <w:rFonts w:ascii="Times New Roman" w:hAnsi="Times New Roman" w:cs="Times New Roman"/>
          <w:sz w:val="24"/>
          <w:szCs w:val="24"/>
        </w:rPr>
        <w:t xml:space="preserve"> research</w:t>
      </w:r>
      <w:r w:rsidR="00E11B47" w:rsidRPr="000103C4">
        <w:rPr>
          <w:rFonts w:ascii="Times New Roman" w:hAnsi="Times New Roman" w:cs="Times New Roman"/>
          <w:sz w:val="24"/>
          <w:szCs w:val="24"/>
        </w:rPr>
        <w:t>es</w:t>
      </w:r>
      <w:r w:rsidRPr="000103C4">
        <w:rPr>
          <w:rFonts w:ascii="Times New Roman" w:hAnsi="Times New Roman" w:cs="Times New Roman"/>
          <w:sz w:val="24"/>
          <w:szCs w:val="24"/>
        </w:rPr>
        <w:t xml:space="preserve"> in sustainable </w:t>
      </w:r>
      <w:r w:rsidR="00E11B47" w:rsidRPr="000103C4">
        <w:rPr>
          <w:rFonts w:ascii="Times New Roman" w:hAnsi="Times New Roman" w:cs="Times New Roman"/>
          <w:sz w:val="24"/>
          <w:szCs w:val="24"/>
        </w:rPr>
        <w:t>consumption intentions</w:t>
      </w:r>
      <w:r w:rsidRPr="000103C4">
        <w:rPr>
          <w:rFonts w:ascii="Times New Roman" w:hAnsi="Times New Roman" w:cs="Times New Roman"/>
          <w:sz w:val="24"/>
          <w:szCs w:val="24"/>
        </w:rPr>
        <w:t xml:space="preserve"> (Kim &amp; </w:t>
      </w:r>
      <w:proofErr w:type="spellStart"/>
      <w:r w:rsidRPr="000103C4">
        <w:rPr>
          <w:rFonts w:ascii="Times New Roman" w:hAnsi="Times New Roman" w:cs="Times New Roman"/>
          <w:sz w:val="24"/>
          <w:szCs w:val="24"/>
        </w:rPr>
        <w:t>Pysarchik</w:t>
      </w:r>
      <w:proofErr w:type="spellEnd"/>
      <w:r w:rsidRPr="000103C4">
        <w:rPr>
          <w:rFonts w:ascii="Times New Roman" w:hAnsi="Times New Roman" w:cs="Times New Roman"/>
          <w:sz w:val="24"/>
          <w:szCs w:val="24"/>
        </w:rPr>
        <w:t xml:space="preserve">, 2000; </w:t>
      </w:r>
      <w:proofErr w:type="spellStart"/>
      <w:r w:rsidRPr="000103C4">
        <w:rPr>
          <w:rFonts w:ascii="Times New Roman" w:hAnsi="Times New Roman" w:cs="Times New Roman"/>
          <w:sz w:val="24"/>
          <w:szCs w:val="24"/>
        </w:rPr>
        <w:t>Bonniface</w:t>
      </w:r>
      <w:proofErr w:type="spellEnd"/>
      <w:r w:rsidRPr="000103C4">
        <w:rPr>
          <w:rFonts w:ascii="Times New Roman" w:hAnsi="Times New Roman" w:cs="Times New Roman"/>
          <w:sz w:val="24"/>
          <w:szCs w:val="24"/>
        </w:rPr>
        <w:t xml:space="preserve"> &amp; Henley, 2008; Wahid et al., 2011; Hofstede et al., 2010). To maintain consistency and</w:t>
      </w:r>
      <w:r w:rsidR="006D39A1" w:rsidRPr="000103C4">
        <w:rPr>
          <w:rFonts w:ascii="Times New Roman" w:hAnsi="Times New Roman" w:cs="Times New Roman"/>
          <w:sz w:val="24"/>
          <w:szCs w:val="24"/>
        </w:rPr>
        <w:t xml:space="preserve"> also</w:t>
      </w:r>
      <w:r w:rsidRPr="000103C4">
        <w:rPr>
          <w:rFonts w:ascii="Times New Roman" w:hAnsi="Times New Roman" w:cs="Times New Roman"/>
          <w:sz w:val="24"/>
          <w:szCs w:val="24"/>
        </w:rPr>
        <w:t xml:space="preserve"> reduce any potential bias related to language comprehension, the questionnaire was administered in English</w:t>
      </w:r>
      <w:r w:rsidR="006D39A1" w:rsidRPr="000103C4">
        <w:rPr>
          <w:rFonts w:ascii="Times New Roman" w:hAnsi="Times New Roman" w:cs="Times New Roman"/>
          <w:sz w:val="24"/>
          <w:szCs w:val="24"/>
        </w:rPr>
        <w:t xml:space="preserve"> exclusively</w:t>
      </w:r>
      <w:r w:rsidRPr="000103C4">
        <w:rPr>
          <w:rFonts w:ascii="Times New Roman" w:hAnsi="Times New Roman" w:cs="Times New Roman"/>
          <w:sz w:val="24"/>
          <w:szCs w:val="24"/>
        </w:rPr>
        <w:t>. This decision was consolidated by the fact that English serves as an official language and lingua franca in Nigeria where over 200 languages are spoken and is</w:t>
      </w:r>
      <w:r w:rsidR="006D39A1" w:rsidRPr="000103C4">
        <w:rPr>
          <w:rFonts w:ascii="Times New Roman" w:hAnsi="Times New Roman" w:cs="Times New Roman"/>
          <w:sz w:val="24"/>
          <w:szCs w:val="24"/>
        </w:rPr>
        <w:t xml:space="preserve"> also</w:t>
      </w:r>
      <w:r w:rsidRPr="000103C4">
        <w:rPr>
          <w:rFonts w:ascii="Times New Roman" w:hAnsi="Times New Roman" w:cs="Times New Roman"/>
          <w:sz w:val="24"/>
          <w:szCs w:val="24"/>
        </w:rPr>
        <w:t xml:space="preserve"> widely understood </w:t>
      </w:r>
      <w:r w:rsidR="006D39A1" w:rsidRPr="000103C4">
        <w:rPr>
          <w:rFonts w:ascii="Times New Roman" w:hAnsi="Times New Roman" w:cs="Times New Roman"/>
          <w:sz w:val="24"/>
          <w:szCs w:val="24"/>
        </w:rPr>
        <w:t>by</w:t>
      </w:r>
      <w:r w:rsidRPr="000103C4">
        <w:rPr>
          <w:rFonts w:ascii="Times New Roman" w:hAnsi="Times New Roman" w:cs="Times New Roman"/>
          <w:sz w:val="24"/>
          <w:szCs w:val="24"/>
        </w:rPr>
        <w:t xml:space="preserve"> </w:t>
      </w:r>
      <w:r w:rsidR="006D39A1" w:rsidRPr="000103C4">
        <w:rPr>
          <w:rFonts w:ascii="Times New Roman" w:hAnsi="Times New Roman" w:cs="Times New Roman"/>
          <w:sz w:val="24"/>
          <w:szCs w:val="24"/>
        </w:rPr>
        <w:t xml:space="preserve">the </w:t>
      </w:r>
      <w:r w:rsidRPr="000103C4">
        <w:rPr>
          <w:rFonts w:ascii="Times New Roman" w:hAnsi="Times New Roman" w:cs="Times New Roman"/>
          <w:sz w:val="24"/>
          <w:szCs w:val="24"/>
        </w:rPr>
        <w:t>target demographic in Russia</w:t>
      </w:r>
      <w:r w:rsidR="006D39A1" w:rsidRPr="000103C4">
        <w:rPr>
          <w:rFonts w:ascii="Times New Roman" w:hAnsi="Times New Roman" w:cs="Times New Roman"/>
          <w:sz w:val="24"/>
          <w:szCs w:val="24"/>
        </w:rPr>
        <w:t>n cities</w:t>
      </w:r>
      <w:r w:rsidRPr="000103C4">
        <w:rPr>
          <w:rFonts w:ascii="Times New Roman" w:hAnsi="Times New Roman" w:cs="Times New Roman"/>
          <w:sz w:val="24"/>
          <w:szCs w:val="24"/>
        </w:rPr>
        <w:t xml:space="preserve">. Ensuring participants English proficiency </w:t>
      </w:r>
      <w:r w:rsidR="006D39A1" w:rsidRPr="000103C4">
        <w:rPr>
          <w:rFonts w:ascii="Times New Roman" w:hAnsi="Times New Roman" w:cs="Times New Roman"/>
          <w:sz w:val="24"/>
          <w:szCs w:val="24"/>
        </w:rPr>
        <w:t>is in-line</w:t>
      </w:r>
      <w:r w:rsidRPr="000103C4">
        <w:rPr>
          <w:rFonts w:ascii="Times New Roman" w:hAnsi="Times New Roman" w:cs="Times New Roman"/>
          <w:sz w:val="24"/>
          <w:szCs w:val="24"/>
        </w:rPr>
        <w:t xml:space="preserve"> with best practices in cross-cultural research which advices language uniformity to </w:t>
      </w:r>
      <w:r w:rsidR="006D39A1" w:rsidRPr="000103C4">
        <w:rPr>
          <w:rFonts w:ascii="Times New Roman" w:hAnsi="Times New Roman" w:cs="Times New Roman"/>
          <w:sz w:val="24"/>
          <w:szCs w:val="24"/>
        </w:rPr>
        <w:t>reduce</w:t>
      </w:r>
      <w:r w:rsidRPr="000103C4">
        <w:rPr>
          <w:rFonts w:ascii="Times New Roman" w:hAnsi="Times New Roman" w:cs="Times New Roman"/>
          <w:sz w:val="24"/>
          <w:szCs w:val="24"/>
        </w:rPr>
        <w:t xml:space="preserve"> misunderstandings and measurement errors (Brislin, 1970; Harkness, 2003).</w:t>
      </w:r>
      <w:r w:rsidR="00714E58" w:rsidRPr="000103C4">
        <w:rPr>
          <w:rFonts w:ascii="Times New Roman" w:hAnsi="Times New Roman" w:cs="Times New Roman"/>
          <w:sz w:val="24"/>
          <w:szCs w:val="24"/>
        </w:rPr>
        <w:t xml:space="preserve">    </w:t>
      </w:r>
    </w:p>
    <w:p w14:paraId="2E91B945" w14:textId="5D0DB338" w:rsidR="00714E58" w:rsidRPr="000103C4" w:rsidRDefault="00714E58"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questionnaire began with a clear definition of “sustainable fashion” mentioning its various terminologies and describing it as clothing that performs the same functions as </w:t>
      </w:r>
      <w:r w:rsidRPr="000103C4">
        <w:rPr>
          <w:rFonts w:ascii="Times New Roman" w:hAnsi="Times New Roman" w:cs="Times New Roman"/>
          <w:sz w:val="24"/>
          <w:szCs w:val="24"/>
        </w:rPr>
        <w:lastRenderedPageBreak/>
        <w:t>conventional wear but with reduced environmental impact throughout its lifecycle from production to disposal. This introductory clarification was meant to standardize the respondents ‘comprehension of the concept, enhancing the validity of their responses. The survey items made uses a five-point Likert scale</w:t>
      </w:r>
      <w:r w:rsidR="00290619" w:rsidRPr="000103C4">
        <w:rPr>
          <w:rFonts w:ascii="Times New Roman" w:hAnsi="Times New Roman" w:cs="Times New Roman"/>
          <w:sz w:val="24"/>
          <w:szCs w:val="24"/>
        </w:rPr>
        <w:t xml:space="preserve"> with</w:t>
      </w:r>
      <w:r w:rsidRPr="000103C4">
        <w:rPr>
          <w:rFonts w:ascii="Times New Roman" w:hAnsi="Times New Roman" w:cs="Times New Roman"/>
          <w:sz w:val="24"/>
          <w:szCs w:val="24"/>
        </w:rPr>
        <w:t xml:space="preserve"> rang </w:t>
      </w:r>
      <w:r w:rsidR="00290619" w:rsidRPr="000103C4">
        <w:rPr>
          <w:rFonts w:ascii="Times New Roman" w:hAnsi="Times New Roman" w:cs="Times New Roman"/>
          <w:sz w:val="24"/>
          <w:szCs w:val="24"/>
        </w:rPr>
        <w:t>of</w:t>
      </w:r>
      <w:r w:rsidRPr="000103C4">
        <w:rPr>
          <w:rFonts w:ascii="Times New Roman" w:hAnsi="Times New Roman" w:cs="Times New Roman"/>
          <w:sz w:val="24"/>
          <w:szCs w:val="24"/>
        </w:rPr>
        <w:t xml:space="preserve"> 1 (strongly disagree) to 5 (strongly agree), allowing participants to express a various degree of agreement or disagreement with statements relating to the constructs under study. This scale format is widely used in consumer behavior studies due to its ease of understanding and ability to capture structured feedbacks (DeVellis, 2017).</w:t>
      </w:r>
    </w:p>
    <w:p w14:paraId="22432BD4" w14:textId="12827A9F" w:rsidR="00C172B2" w:rsidRPr="003656F6" w:rsidRDefault="000437EB" w:rsidP="003656F6">
      <w:pPr>
        <w:pStyle w:val="Heading3"/>
        <w:ind w:firstLine="720"/>
        <w:rPr>
          <w:rFonts w:ascii="Times New Roman" w:hAnsi="Times New Roman" w:cs="Times New Roman"/>
          <w:b/>
          <w:bCs/>
          <w:color w:val="000000" w:themeColor="text1"/>
        </w:rPr>
      </w:pPr>
      <w:bookmarkStart w:id="26" w:name="_Toc198614894"/>
      <w:r w:rsidRPr="003656F6">
        <w:rPr>
          <w:rFonts w:ascii="Times New Roman" w:hAnsi="Times New Roman" w:cs="Times New Roman"/>
          <w:b/>
          <w:bCs/>
          <w:color w:val="000000" w:themeColor="text1"/>
        </w:rPr>
        <w:t>Study Population</w:t>
      </w:r>
      <w:bookmarkEnd w:id="26"/>
    </w:p>
    <w:p w14:paraId="08D64595"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t xml:space="preserve">The study population is made up of fashion consumers from Russia and Nigeria with a focus on individuals with possible interest in sustainable fashion. Nigeria, with its population of more than 200 million people (Raphael, Peter, &amp; Kenneth, 2024) represents a rapidly growing and significant market for fashion product. A considerable amount of Nigeria’s population belongs to the increasing middle class and accounts for almost 40% of the total population with increasing purchasing power and fashion consciousness (Joseph, 2023). Nigerian consumers are known for their strong cultural connection to fashion, often expressing their identity and social status through colorful traditional textiles such as Ankara, </w:t>
      </w:r>
      <w:proofErr w:type="spellStart"/>
      <w:r w:rsidRPr="000103C4">
        <w:rPr>
          <w:rFonts w:ascii="Times New Roman" w:hAnsi="Times New Roman" w:cs="Times New Roman"/>
          <w:sz w:val="24"/>
          <w:szCs w:val="24"/>
        </w:rPr>
        <w:t>adire</w:t>
      </w:r>
      <w:proofErr w:type="spellEnd"/>
      <w:r w:rsidRPr="000103C4">
        <w:rPr>
          <w:rFonts w:ascii="Times New Roman" w:hAnsi="Times New Roman" w:cs="Times New Roman"/>
          <w:sz w:val="24"/>
          <w:szCs w:val="24"/>
        </w:rPr>
        <w:t xml:space="preserve"> and </w:t>
      </w:r>
      <w:proofErr w:type="spellStart"/>
      <w:r w:rsidRPr="000103C4">
        <w:rPr>
          <w:rFonts w:ascii="Times New Roman" w:hAnsi="Times New Roman" w:cs="Times New Roman"/>
          <w:sz w:val="24"/>
          <w:szCs w:val="24"/>
        </w:rPr>
        <w:t>kente</w:t>
      </w:r>
      <w:proofErr w:type="spellEnd"/>
      <w:r w:rsidRPr="000103C4">
        <w:rPr>
          <w:rFonts w:ascii="Times New Roman" w:hAnsi="Times New Roman" w:cs="Times New Roman"/>
          <w:sz w:val="24"/>
          <w:szCs w:val="24"/>
        </w:rPr>
        <w:t xml:space="preserve"> which is fast becoming a popular   contemporary fashion trend worldwide (Adeola, Moradeyo, </w:t>
      </w:r>
      <w:proofErr w:type="spellStart"/>
      <w:r w:rsidRPr="000103C4">
        <w:rPr>
          <w:rFonts w:ascii="Times New Roman" w:hAnsi="Times New Roman" w:cs="Times New Roman"/>
          <w:sz w:val="24"/>
          <w:szCs w:val="24"/>
        </w:rPr>
        <w:t>Muogboh</w:t>
      </w:r>
      <w:proofErr w:type="spellEnd"/>
      <w:r w:rsidRPr="000103C4">
        <w:rPr>
          <w:rFonts w:ascii="Times New Roman" w:hAnsi="Times New Roman" w:cs="Times New Roman"/>
          <w:sz w:val="24"/>
          <w:szCs w:val="24"/>
        </w:rPr>
        <w:t xml:space="preserve">, &amp; Adisa, 2021). </w:t>
      </w:r>
    </w:p>
    <w:p w14:paraId="14916861" w14:textId="32462A16" w:rsidR="00BB20DB" w:rsidRDefault="00C172B2"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Russia with its 143 million population also presents a vibrant fashion market characterized by a large urban consumer base concentrated in cities like Moscow and St. Petersburg (Russian Journal of Bakhtin Studies, 2024). Russia’s middle and upper-middle classes have demonstrated a growing interest in fashion products with a combination of quality, brand prestige and sustainability (Kudryavtseva &amp; Kulikova, 2024). The country’s urban consumers are fast becoming influenced by global sustainability narratives heightened by high digital connectivity and access to more information (</w:t>
      </w:r>
      <w:proofErr w:type="spellStart"/>
      <w:r w:rsidRPr="000103C4">
        <w:rPr>
          <w:rFonts w:ascii="Times New Roman" w:hAnsi="Times New Roman" w:cs="Times New Roman"/>
          <w:sz w:val="24"/>
          <w:szCs w:val="24"/>
        </w:rPr>
        <w:t>Hüttel</w:t>
      </w:r>
      <w:proofErr w:type="spellEnd"/>
      <w:r w:rsidRPr="000103C4">
        <w:rPr>
          <w:rFonts w:ascii="Times New Roman" w:hAnsi="Times New Roman" w:cs="Times New Roman"/>
          <w:sz w:val="24"/>
          <w:szCs w:val="24"/>
        </w:rPr>
        <w:t>, Illgen, &amp; Hoffmann, 2021).  This population is expected to be representative of the emerging sustainable fashion consumer segment in both countries, for a meaningful cross-cultural comparison of the psychological, knowledge-based and cultural drivers of sustainable fashion purchase intentions.</w:t>
      </w:r>
    </w:p>
    <w:p w14:paraId="41D0697A" w14:textId="14858966" w:rsidR="001829FD" w:rsidRPr="003656F6" w:rsidRDefault="000437EB" w:rsidP="003656F6">
      <w:pPr>
        <w:pStyle w:val="Heading3"/>
        <w:ind w:firstLine="720"/>
        <w:rPr>
          <w:rFonts w:ascii="Times New Roman" w:hAnsi="Times New Roman" w:cs="Times New Roman"/>
          <w:b/>
          <w:bCs/>
          <w:color w:val="000000" w:themeColor="text1"/>
        </w:rPr>
      </w:pPr>
      <w:bookmarkStart w:id="27" w:name="_Toc198614895"/>
      <w:r w:rsidRPr="003656F6">
        <w:rPr>
          <w:rFonts w:ascii="Times New Roman" w:hAnsi="Times New Roman" w:cs="Times New Roman"/>
          <w:b/>
          <w:bCs/>
          <w:color w:val="000000" w:themeColor="text1"/>
        </w:rPr>
        <w:lastRenderedPageBreak/>
        <w:t>Sampling Procedure</w:t>
      </w:r>
      <w:bookmarkEnd w:id="27"/>
    </w:p>
    <w:p w14:paraId="128E536D" w14:textId="209EF8A5" w:rsidR="001829FD" w:rsidRPr="000103C4" w:rsidRDefault="001829FD" w:rsidP="0008130D">
      <w:pPr>
        <w:spacing w:line="360" w:lineRule="auto"/>
        <w:ind w:left="720" w:firstLine="720"/>
        <w:jc w:val="both"/>
        <w:rPr>
          <w:rFonts w:ascii="Times New Roman" w:hAnsi="Times New Roman" w:cs="Times New Roman"/>
          <w:sz w:val="24"/>
          <w:szCs w:val="24"/>
        </w:rPr>
      </w:pPr>
      <w:r w:rsidRPr="001829FD">
        <w:rPr>
          <w:rFonts w:ascii="Times New Roman" w:hAnsi="Times New Roman" w:cs="Times New Roman"/>
          <w:sz w:val="24"/>
          <w:szCs w:val="24"/>
        </w:rPr>
        <w:t>Sampling techniques are very vital in research because they enable the collection of data from a subset of the sample size reducing cost, time and logistical restraints (</w:t>
      </w:r>
      <w:proofErr w:type="spellStart"/>
      <w:r w:rsidRPr="001829FD">
        <w:rPr>
          <w:rFonts w:ascii="Times New Roman" w:hAnsi="Times New Roman" w:cs="Times New Roman"/>
          <w:sz w:val="24"/>
          <w:szCs w:val="24"/>
        </w:rPr>
        <w:t>Etikan</w:t>
      </w:r>
      <w:proofErr w:type="spellEnd"/>
      <w:r w:rsidRPr="001829FD">
        <w:rPr>
          <w:rFonts w:ascii="Times New Roman" w:hAnsi="Times New Roman" w:cs="Times New Roman"/>
          <w:sz w:val="24"/>
          <w:szCs w:val="24"/>
        </w:rPr>
        <w:t xml:space="preserve">, Musa, &amp; </w:t>
      </w:r>
      <w:proofErr w:type="spellStart"/>
      <w:r w:rsidRPr="001829FD">
        <w:rPr>
          <w:rFonts w:ascii="Times New Roman" w:hAnsi="Times New Roman" w:cs="Times New Roman"/>
          <w:sz w:val="24"/>
          <w:szCs w:val="24"/>
        </w:rPr>
        <w:t>Alkassim</w:t>
      </w:r>
      <w:proofErr w:type="spellEnd"/>
      <w:r w:rsidRPr="001829FD">
        <w:rPr>
          <w:rFonts w:ascii="Times New Roman" w:hAnsi="Times New Roman" w:cs="Times New Roman"/>
          <w:sz w:val="24"/>
          <w:szCs w:val="24"/>
        </w:rPr>
        <w:t>, 2016). The main data collection tool was a structured online questionnaire provided via Google Forms chosen for its ease of use, accessibility and efficient data management abilities (Wright, 2005). Due to the geographical dispersion of the target population and the researcher’s physical distance from respondents, the online format was vital to facilitate participation across numerous cities in target country. To increase reach and engagement, the questionnaire link was shared via widely used social media platforms including WhatsApp, Telegram, Facebook and VK Messenger which are popular communication channels in both countries.  Initial possible participants were recruited from the researcher’s academic and social networks ensuring that respondents met the study’s inclusion criteria of being English-speaking urban consumers with potential interest in sustainable fashion. These initial respondents were then encouraged to fill and share the survey link with eligible peers, utilizing a snowball sampling technique that enabled the sample to grow organically and reach a wider demographic (Noy, 2008).</w:t>
      </w:r>
    </w:p>
    <w:p w14:paraId="65B1EBDD" w14:textId="04FA13CB" w:rsidR="00C172B2" w:rsidRPr="000103C4" w:rsidRDefault="00C172B2" w:rsidP="0008130D">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For this study, a fusion of convenience and snowball sampling methods was employed to recruit participants from target population reflecting rational considerations and the study’s exploratory nature. Convenience sampling, a non-probability technique that involves selecting participants who are readily accessible to the researcher (Bornstein, Jager, &amp; Putnick, 2013). This method is widely used in consumer behavior research especially when targeting specific populations through digital means (</w:t>
      </w:r>
      <w:proofErr w:type="spellStart"/>
      <w:r w:rsidRPr="000103C4">
        <w:rPr>
          <w:rFonts w:ascii="Times New Roman" w:hAnsi="Times New Roman" w:cs="Times New Roman"/>
          <w:sz w:val="24"/>
          <w:szCs w:val="24"/>
        </w:rPr>
        <w:t>Etikan</w:t>
      </w:r>
      <w:proofErr w:type="spellEnd"/>
      <w:r w:rsidRPr="000103C4">
        <w:rPr>
          <w:rFonts w:ascii="Times New Roman" w:hAnsi="Times New Roman" w:cs="Times New Roman"/>
          <w:sz w:val="24"/>
          <w:szCs w:val="24"/>
        </w:rPr>
        <w:t xml:space="preserve"> et al., 2016). While convenience sampling does not guarantee representativeness of the entire population, it is effective for exploratory studies aiming to understand specific behaviors and attitudes within defined groups (Bornstein et al., 2013).</w:t>
      </w:r>
      <w:r w:rsidR="0008130D">
        <w:rPr>
          <w:rFonts w:ascii="Times New Roman" w:hAnsi="Times New Roman" w:cs="Times New Roman"/>
          <w:sz w:val="24"/>
          <w:szCs w:val="24"/>
        </w:rPr>
        <w:t xml:space="preserve"> </w:t>
      </w:r>
      <w:r w:rsidRPr="000103C4">
        <w:rPr>
          <w:rFonts w:ascii="Times New Roman" w:hAnsi="Times New Roman" w:cs="Times New Roman"/>
          <w:sz w:val="24"/>
          <w:szCs w:val="24"/>
        </w:rPr>
        <w:t xml:space="preserve">Complementing this, snowball sampling was utilized to expand the sample by leveraging referrals from initial participants. Snowball sampling is particularly useful when studying populations that are difficult to access or when no comprehensive sampling frame exists (Noy, 2008). In this study, early respondents were encouraged to share the survey link with peers who also fit the study criteria, allowing the sample to grow organically. This approach helps reach a broader and </w:t>
      </w:r>
      <w:r w:rsidRPr="000103C4">
        <w:rPr>
          <w:rFonts w:ascii="Times New Roman" w:hAnsi="Times New Roman" w:cs="Times New Roman"/>
          <w:sz w:val="24"/>
          <w:szCs w:val="24"/>
        </w:rPr>
        <w:lastRenderedPageBreak/>
        <w:t>more diverse set of participants within the fashion-conscious demographic, which might otherwise be challenging to identify through conventional sampling methods (Heckathorn, 2011). However, snowball sampling is subject to potential biases, as participants tend to refer individuals similar to themselves, which can limit sample diversity (Goodman, 2011). Despite this limitation, combining snowball with convenience sampling enhances the overall sample heterogeneity and coverage.</w:t>
      </w:r>
    </w:p>
    <w:p w14:paraId="11823229" w14:textId="08D5FFC8" w:rsidR="000437EB" w:rsidRPr="003656F6" w:rsidRDefault="00073829" w:rsidP="003656F6">
      <w:pPr>
        <w:pStyle w:val="Heading3"/>
        <w:ind w:firstLine="720"/>
        <w:rPr>
          <w:rFonts w:ascii="Times New Roman" w:hAnsi="Times New Roman" w:cs="Times New Roman"/>
          <w:b/>
          <w:bCs/>
          <w:color w:val="000000" w:themeColor="text1"/>
        </w:rPr>
      </w:pPr>
      <w:bookmarkStart w:id="28" w:name="_Toc198614896"/>
      <w:r w:rsidRPr="003656F6">
        <w:rPr>
          <w:rFonts w:ascii="Times New Roman" w:hAnsi="Times New Roman" w:cs="Times New Roman"/>
          <w:b/>
          <w:bCs/>
          <w:color w:val="000000" w:themeColor="text1"/>
        </w:rPr>
        <w:t>Measurement Constructs</w:t>
      </w:r>
      <w:bookmarkEnd w:id="28"/>
      <w:r w:rsidRPr="003656F6">
        <w:rPr>
          <w:rFonts w:ascii="Times New Roman" w:hAnsi="Times New Roman" w:cs="Times New Roman"/>
          <w:b/>
          <w:bCs/>
          <w:color w:val="000000" w:themeColor="text1"/>
        </w:rPr>
        <w:t xml:space="preserve"> </w:t>
      </w:r>
      <w:r w:rsidR="000437EB" w:rsidRPr="003656F6">
        <w:rPr>
          <w:rFonts w:ascii="Times New Roman" w:hAnsi="Times New Roman" w:cs="Times New Roman"/>
          <w:b/>
          <w:bCs/>
          <w:color w:val="000000" w:themeColor="text1"/>
        </w:rPr>
        <w:t xml:space="preserve"> </w:t>
      </w:r>
    </w:p>
    <w:p w14:paraId="1063C514" w14:textId="6959C3AA"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t>To investigate the drivers of sustainable fashion purchase intentions among consumers in Russia and Nigeria this study used a structured close-ended questionnaire. The instrument was designed to get empirical data on vital constructs of interest to the research objectives: Environmental Collective Efficacy (ECE), Environmental Knowledge (EKN), Collectivism (COL) and Sustainable Fashion Purchase Intention (SFPI). The questionnaire was structured into four main sections with each being tailored to measure specific variables using validated scales from established studies in the literature.</w:t>
      </w:r>
    </w:p>
    <w:p w14:paraId="5E8C4E01" w14:textId="77777777" w:rsidR="00C172B2" w:rsidRPr="000103C4" w:rsidRDefault="00C172B2" w:rsidP="000103C4">
      <w:pPr>
        <w:spacing w:line="360" w:lineRule="auto"/>
        <w:ind w:left="720"/>
        <w:jc w:val="both"/>
        <w:rPr>
          <w:rFonts w:ascii="Times New Roman" w:hAnsi="Times New Roman" w:cs="Times New Roman"/>
          <w:b/>
          <w:i/>
          <w:sz w:val="24"/>
          <w:szCs w:val="24"/>
        </w:rPr>
      </w:pPr>
      <w:r w:rsidRPr="000103C4">
        <w:rPr>
          <w:rFonts w:ascii="Times New Roman" w:hAnsi="Times New Roman" w:cs="Times New Roman"/>
          <w:b/>
          <w:i/>
          <w:sz w:val="24"/>
          <w:szCs w:val="24"/>
        </w:rPr>
        <w:t xml:space="preserve">Part 1: Demographic information </w:t>
      </w:r>
    </w:p>
    <w:p w14:paraId="47996FFA"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The opening section gathered important demographic data from respondents including gender, age, education and their country of citizenship. Collecting this information provided an important base for interpreting the results and allowed for the examination of possible demographic influences on sustainable fashion behaviors. Respondents selected the options most applicable to them ensuring data relevance for analyses.</w:t>
      </w:r>
    </w:p>
    <w:p w14:paraId="6469AE13" w14:textId="77777777" w:rsidR="00C172B2" w:rsidRPr="000103C4" w:rsidRDefault="00C172B2" w:rsidP="000103C4">
      <w:pPr>
        <w:spacing w:line="360" w:lineRule="auto"/>
        <w:ind w:left="720"/>
        <w:jc w:val="both"/>
        <w:rPr>
          <w:rFonts w:ascii="Times New Roman" w:hAnsi="Times New Roman" w:cs="Times New Roman"/>
          <w:b/>
          <w:i/>
          <w:sz w:val="24"/>
          <w:szCs w:val="24"/>
        </w:rPr>
      </w:pPr>
      <w:r w:rsidRPr="000103C4">
        <w:rPr>
          <w:rFonts w:ascii="Times New Roman" w:hAnsi="Times New Roman" w:cs="Times New Roman"/>
          <w:b/>
          <w:i/>
          <w:sz w:val="24"/>
          <w:szCs w:val="24"/>
        </w:rPr>
        <w:t xml:space="preserve">Part 2: </w:t>
      </w:r>
      <w:r w:rsidRPr="000103C4">
        <w:rPr>
          <w:rFonts w:ascii="Times New Roman" w:hAnsi="Times New Roman" w:cs="Times New Roman"/>
          <w:b/>
          <w:bCs/>
          <w:i/>
          <w:sz w:val="24"/>
          <w:szCs w:val="24"/>
        </w:rPr>
        <w:t>Environmental Collective Efficacy (ECE)</w:t>
      </w:r>
    </w:p>
    <w:p w14:paraId="4547EA17"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This section measured respondents’ beliefs in the power of collective community action towards addressing environmental issues. Five items adapted from </w:t>
      </w:r>
      <w:proofErr w:type="spellStart"/>
      <w:r w:rsidRPr="000103C4">
        <w:rPr>
          <w:rFonts w:ascii="Times New Roman" w:hAnsi="Times New Roman" w:cs="Times New Roman"/>
          <w:sz w:val="24"/>
          <w:szCs w:val="24"/>
        </w:rPr>
        <w:t>Bonniface</w:t>
      </w:r>
      <w:proofErr w:type="spellEnd"/>
      <w:r w:rsidRPr="000103C4">
        <w:rPr>
          <w:rFonts w:ascii="Times New Roman" w:hAnsi="Times New Roman" w:cs="Times New Roman"/>
          <w:sz w:val="24"/>
          <w:szCs w:val="24"/>
        </w:rPr>
        <w:t xml:space="preserve"> and Henley (2008) assessed the extent at which individuals felt their community could work together to reduce environmental degradation, fight climate change, promote eco-friendly behavior, encourage others to act sustainably and generate creative solutions to environmental problems. </w:t>
      </w:r>
    </w:p>
    <w:p w14:paraId="72EC505D" w14:textId="77777777" w:rsidR="00C172B2" w:rsidRPr="000103C4" w:rsidRDefault="00C172B2" w:rsidP="000103C4">
      <w:pPr>
        <w:spacing w:line="360" w:lineRule="auto"/>
        <w:ind w:left="720"/>
        <w:jc w:val="both"/>
        <w:rPr>
          <w:rFonts w:ascii="Times New Roman" w:hAnsi="Times New Roman" w:cs="Times New Roman"/>
          <w:b/>
          <w:i/>
          <w:sz w:val="24"/>
          <w:szCs w:val="24"/>
        </w:rPr>
      </w:pPr>
      <w:r w:rsidRPr="000103C4">
        <w:rPr>
          <w:rFonts w:ascii="Times New Roman" w:hAnsi="Times New Roman" w:cs="Times New Roman"/>
          <w:b/>
          <w:i/>
          <w:sz w:val="24"/>
          <w:szCs w:val="24"/>
        </w:rPr>
        <w:t xml:space="preserve">Part 4: </w:t>
      </w:r>
      <w:r w:rsidRPr="000103C4">
        <w:rPr>
          <w:rFonts w:ascii="Times New Roman" w:hAnsi="Times New Roman" w:cs="Times New Roman"/>
          <w:b/>
          <w:bCs/>
          <w:i/>
          <w:sz w:val="24"/>
          <w:szCs w:val="24"/>
        </w:rPr>
        <w:t>Environmental Knowledge (EKN)</w:t>
      </w:r>
    </w:p>
    <w:p w14:paraId="6ED40215"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lastRenderedPageBreak/>
        <w:t>Four items in this section were used to obtain respondents awareness and understanding of vital environmental issues. Adopted from Wahid, Rahbar and Shyan (2011), the items measured knowledge of environmental preservation, the environmental impact of non-sustainable practices, the causes and effects of global warming and awareness of particle pollution. This section was crucial for checking the cognitive foundation of sustainable fashion choices.</w:t>
      </w:r>
    </w:p>
    <w:p w14:paraId="5660DB09" w14:textId="77777777" w:rsidR="00C172B2" w:rsidRPr="000103C4" w:rsidRDefault="00C172B2" w:rsidP="000103C4">
      <w:pPr>
        <w:spacing w:line="360" w:lineRule="auto"/>
        <w:ind w:left="720"/>
        <w:jc w:val="both"/>
        <w:rPr>
          <w:rFonts w:ascii="Times New Roman" w:hAnsi="Times New Roman" w:cs="Times New Roman"/>
          <w:b/>
          <w:i/>
          <w:sz w:val="24"/>
          <w:szCs w:val="24"/>
        </w:rPr>
      </w:pPr>
      <w:r w:rsidRPr="000103C4">
        <w:rPr>
          <w:rFonts w:ascii="Times New Roman" w:hAnsi="Times New Roman" w:cs="Times New Roman"/>
          <w:b/>
          <w:i/>
          <w:sz w:val="24"/>
          <w:szCs w:val="24"/>
        </w:rPr>
        <w:t xml:space="preserve">Part 5: </w:t>
      </w:r>
      <w:r w:rsidRPr="000103C4">
        <w:rPr>
          <w:rFonts w:ascii="Times New Roman" w:hAnsi="Times New Roman" w:cs="Times New Roman"/>
          <w:b/>
          <w:bCs/>
          <w:i/>
          <w:sz w:val="24"/>
          <w:szCs w:val="24"/>
        </w:rPr>
        <w:t>Collectivism (COL)</w:t>
      </w:r>
    </w:p>
    <w:p w14:paraId="5CBFC867"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To measure cultural orientation towards group, four items adapted from Hofstede, Hofstede, and Minkov (2010) were utilized. The items investigated preferences for group work, perceived quality of group versus individual decisions and willingness to support group decisions even in the face of disagreement with group.</w:t>
      </w:r>
    </w:p>
    <w:p w14:paraId="4477F2FB" w14:textId="77777777" w:rsidR="00C172B2" w:rsidRPr="000103C4" w:rsidRDefault="00C172B2" w:rsidP="000103C4">
      <w:pPr>
        <w:spacing w:line="360" w:lineRule="auto"/>
        <w:ind w:left="720"/>
        <w:jc w:val="both"/>
        <w:rPr>
          <w:rFonts w:ascii="Times New Roman" w:hAnsi="Times New Roman" w:cs="Times New Roman"/>
          <w:b/>
          <w:i/>
          <w:sz w:val="24"/>
          <w:szCs w:val="24"/>
        </w:rPr>
      </w:pPr>
      <w:r w:rsidRPr="000103C4">
        <w:rPr>
          <w:rFonts w:ascii="Times New Roman" w:hAnsi="Times New Roman" w:cs="Times New Roman"/>
          <w:b/>
          <w:i/>
          <w:sz w:val="24"/>
          <w:szCs w:val="24"/>
        </w:rPr>
        <w:t xml:space="preserve">Part 5: </w:t>
      </w:r>
      <w:r w:rsidRPr="000103C4">
        <w:rPr>
          <w:rFonts w:ascii="Times New Roman" w:hAnsi="Times New Roman" w:cs="Times New Roman"/>
          <w:b/>
          <w:bCs/>
          <w:i/>
          <w:sz w:val="24"/>
          <w:szCs w:val="24"/>
        </w:rPr>
        <w:t xml:space="preserve">Sustainable Fashion </w:t>
      </w:r>
      <w:r w:rsidRPr="000103C4">
        <w:rPr>
          <w:rFonts w:ascii="Times New Roman" w:hAnsi="Times New Roman" w:cs="Times New Roman"/>
          <w:b/>
          <w:i/>
          <w:sz w:val="24"/>
          <w:szCs w:val="24"/>
        </w:rPr>
        <w:t>Purchase Intention (SFPI)</w:t>
      </w:r>
    </w:p>
    <w:p w14:paraId="48B15FAC"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The final section assessed respondents’ intentions regarding sustainable fashion purchase intention. Five items adapted from Kim and </w:t>
      </w:r>
      <w:proofErr w:type="spellStart"/>
      <w:r w:rsidRPr="000103C4">
        <w:rPr>
          <w:rFonts w:ascii="Times New Roman" w:hAnsi="Times New Roman" w:cs="Times New Roman"/>
          <w:sz w:val="24"/>
          <w:szCs w:val="24"/>
        </w:rPr>
        <w:t>Pysarchik</w:t>
      </w:r>
      <w:proofErr w:type="spellEnd"/>
      <w:r w:rsidRPr="000103C4">
        <w:rPr>
          <w:rFonts w:ascii="Times New Roman" w:hAnsi="Times New Roman" w:cs="Times New Roman"/>
          <w:sz w:val="24"/>
          <w:szCs w:val="24"/>
        </w:rPr>
        <w:t xml:space="preserve"> (2000) and Chan (2001) measured the likelihood of considering, prioritizing, feeling inclined to purchase, recommending sustainable fashion and willingness to pay a premium (between 6% and 10% more) for sustainable fashion wear. These items directly reflect the behavioral intentions central to the study’s hypotheses.</w:t>
      </w:r>
    </w:p>
    <w:p w14:paraId="57B0372E" w14:textId="32EC091B" w:rsidR="00C172B2" w:rsidRDefault="00290619"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All construct items were evaluated using a five-point response format, where participants indicated their level of agreement, ranging from "Strongly Disagree" to "Strongly Agree". </w:t>
      </w:r>
      <w:r w:rsidR="00C172B2" w:rsidRPr="000103C4">
        <w:rPr>
          <w:rFonts w:ascii="Times New Roman" w:hAnsi="Times New Roman" w:cs="Times New Roman"/>
          <w:sz w:val="24"/>
          <w:szCs w:val="24"/>
        </w:rPr>
        <w:t>allowing respondents to express varying degrees of agreement and facilitating quantitative analysis (Joshi et al., 2015). To ensure conceptual clarity and consistency, the questionnaire began with a concise definition of “sustainable fashion wear,” describing it as clothing that serves the same functional purposes as conventional apparel but is produced and disposed of in ways that minimize environmental harm. The adoption of validated measurement instruments from prior research enhances the validity and reliability of the data collected and supports the study’s aim of contributing empirical</w:t>
      </w:r>
      <w:r w:rsidR="0008130D">
        <w:rPr>
          <w:rFonts w:ascii="Times New Roman" w:hAnsi="Times New Roman" w:cs="Times New Roman"/>
          <w:sz w:val="24"/>
          <w:szCs w:val="24"/>
        </w:rPr>
        <w:t xml:space="preserve"> </w:t>
      </w:r>
      <w:r w:rsidR="00C172B2" w:rsidRPr="000103C4">
        <w:rPr>
          <w:rFonts w:ascii="Times New Roman" w:hAnsi="Times New Roman" w:cs="Times New Roman"/>
          <w:sz w:val="24"/>
          <w:szCs w:val="24"/>
        </w:rPr>
        <w:t>evidence to the literature on sustainable fashion consumption in diverse cultural setting.</w:t>
      </w:r>
    </w:p>
    <w:p w14:paraId="236D7B5F" w14:textId="55A5A5B2" w:rsidR="0029234F" w:rsidRPr="003656F6" w:rsidRDefault="000437EB" w:rsidP="003656F6">
      <w:pPr>
        <w:pStyle w:val="Heading3"/>
        <w:ind w:firstLine="720"/>
        <w:rPr>
          <w:rFonts w:ascii="Times New Roman" w:hAnsi="Times New Roman" w:cs="Times New Roman"/>
          <w:b/>
          <w:bCs/>
        </w:rPr>
      </w:pPr>
      <w:bookmarkStart w:id="29" w:name="_Toc198614897"/>
      <w:r w:rsidRPr="003656F6">
        <w:rPr>
          <w:rFonts w:ascii="Times New Roman" w:hAnsi="Times New Roman" w:cs="Times New Roman"/>
          <w:b/>
          <w:bCs/>
        </w:rPr>
        <w:lastRenderedPageBreak/>
        <w:t>Data Processing and Analysis</w:t>
      </w:r>
      <w:bookmarkEnd w:id="29"/>
    </w:p>
    <w:p w14:paraId="01B74FD4" w14:textId="12478970" w:rsidR="00C172B2" w:rsidRPr="000103C4" w:rsidRDefault="00C172B2" w:rsidP="00A4567A">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t>The data collected through closed-ended questionnaires were processed and analyzed using the R Project for Statistical Computing, often simply referred to as "R." (version R 4.3.1.) The responses were coded into R and categorized based on the study's objectives. Each objective necessitated different analytical approaches to uncover insights about the drivers of slow fashion purchase intentions among Nigerian fashion consumers. For the demographic features, a descriptive analysis was conducted to provide an understanding of the respondents' gender, age, educational level, and residential area. This initial analysis helped in understanding the composition of the sample population.</w:t>
      </w:r>
    </w:p>
    <w:p w14:paraId="5FAF72F5" w14:textId="61F4C7F9" w:rsidR="0046365B" w:rsidRPr="000103C4" w:rsidRDefault="00C172B2" w:rsidP="00DF3890">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The third objective, which focused on evaluating the factors influencing purchase intention, was addressed using regression analysis. This statistical method helped in identifying the impact of various drivers on consumers' slow fashion purchase intention items. Additionally, the relationships between different variables, such as awareness, perceived value, and purchase intentions, were examined using correlation analysis. This approach enabled the study to determine the strength and directional relationships between these variables, providing a comprehensive understanding of the factors driving slow fashion purchase intentions.</w:t>
      </w:r>
    </w:p>
    <w:p w14:paraId="32A3A463" w14:textId="06A884F6" w:rsidR="00C172B2" w:rsidRPr="003656F6" w:rsidRDefault="000437EB" w:rsidP="003656F6">
      <w:pPr>
        <w:pStyle w:val="Heading3"/>
        <w:ind w:firstLine="720"/>
        <w:rPr>
          <w:rFonts w:ascii="Times New Roman" w:hAnsi="Times New Roman" w:cs="Times New Roman"/>
          <w:b/>
          <w:bCs/>
        </w:rPr>
      </w:pPr>
      <w:bookmarkStart w:id="30" w:name="_Toc198614898"/>
      <w:r w:rsidRPr="003656F6">
        <w:rPr>
          <w:rFonts w:ascii="Times New Roman" w:hAnsi="Times New Roman" w:cs="Times New Roman"/>
          <w:b/>
          <w:bCs/>
          <w:color w:val="000000" w:themeColor="text1"/>
        </w:rPr>
        <w:t>Ethical Considerations</w:t>
      </w:r>
      <w:bookmarkEnd w:id="30"/>
      <w:r w:rsidR="00C172B2" w:rsidRPr="003656F6">
        <w:rPr>
          <w:rFonts w:ascii="Times New Roman" w:hAnsi="Times New Roman" w:cs="Times New Roman"/>
          <w:b/>
          <w:bCs/>
        </w:rPr>
        <w:tab/>
      </w:r>
    </w:p>
    <w:p w14:paraId="7B0EED6B" w14:textId="5529DD3A" w:rsidR="0008130D" w:rsidRDefault="00C172B2" w:rsidP="0008130D">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Ethical integrity is the cornerstone of any research that involves human participants and this study seriously adhered to the established ethical principles in other to protect respondents’ rights and ensure the credibility of the research process. All respondents in this study were entirely voluntary, they were provided with a clear introduction outlining the purpose of the research, the nature of the questions and the intended use of their responses. This information allowed participants to make an informed decision about their involvement, this consistency with guidelines improved transparency and respect for autonomy. To protect respondents’ privacy no personally or identifiable information like their names, phone numbers or email addresses was targeted or collected. These measures are important for fostering honest and opinionated responses given the sensitivity surrounding environmental attitudes and ethical consumption (Tourangeau &amp; Yan, 2007). Data handling procedures was in accordance with institutional and international standards </w:t>
      </w:r>
      <w:r w:rsidRPr="000103C4">
        <w:rPr>
          <w:rFonts w:ascii="Times New Roman" w:hAnsi="Times New Roman" w:cs="Times New Roman"/>
          <w:sz w:val="24"/>
          <w:szCs w:val="24"/>
        </w:rPr>
        <w:lastRenderedPageBreak/>
        <w:t>for research data protection ensuring that information was used only for academic purposes and would not be shared with any third parties. The questionnaire was carefully designed to avoid language that could offend, distress or encourages responders bias, thus maintaining a neutral and respectful tone all through. Finally, to uphold academic integrity, all sources, scales and frameworks used in the study were properly cited and referenced to prevent plagiarism and ensure transparency of research process and result.</w:t>
      </w:r>
      <w:r w:rsidR="0008130D">
        <w:rPr>
          <w:rFonts w:ascii="Times New Roman" w:hAnsi="Times New Roman" w:cs="Times New Roman"/>
          <w:sz w:val="24"/>
          <w:szCs w:val="24"/>
        </w:rPr>
        <w:br w:type="page"/>
      </w:r>
    </w:p>
    <w:p w14:paraId="4102C3D8" w14:textId="75E234B1" w:rsidR="00610218" w:rsidRPr="00455E0E" w:rsidRDefault="000437EB" w:rsidP="003656F6">
      <w:pPr>
        <w:pStyle w:val="Heading1"/>
        <w:jc w:val="center"/>
        <w:rPr>
          <w:rFonts w:ascii="Times New Roman" w:hAnsi="Times New Roman" w:cs="Times New Roman"/>
          <w:b/>
          <w:bCs/>
          <w:color w:val="auto"/>
          <w:sz w:val="28"/>
          <w:szCs w:val="28"/>
          <w:u w:val="single"/>
        </w:rPr>
      </w:pPr>
      <w:bookmarkStart w:id="31" w:name="_Toc198614899"/>
      <w:r w:rsidRPr="00455E0E">
        <w:rPr>
          <w:rFonts w:ascii="Times New Roman" w:hAnsi="Times New Roman" w:cs="Times New Roman"/>
          <w:b/>
          <w:bCs/>
          <w:color w:val="auto"/>
          <w:sz w:val="28"/>
          <w:szCs w:val="28"/>
          <w:u w:val="single"/>
        </w:rPr>
        <w:lastRenderedPageBreak/>
        <w:t xml:space="preserve">CHAPTER </w:t>
      </w:r>
      <w:r w:rsidR="00BB20DB" w:rsidRPr="00455E0E">
        <w:rPr>
          <w:rFonts w:ascii="Times New Roman" w:hAnsi="Times New Roman" w:cs="Times New Roman"/>
          <w:b/>
          <w:bCs/>
          <w:color w:val="auto"/>
          <w:sz w:val="28"/>
          <w:szCs w:val="28"/>
          <w:u w:val="single"/>
        </w:rPr>
        <w:t>THREE</w:t>
      </w:r>
      <w:bookmarkEnd w:id="31"/>
    </w:p>
    <w:p w14:paraId="5BED0AE9" w14:textId="77777777" w:rsidR="003656F6" w:rsidRPr="003656F6" w:rsidRDefault="003656F6" w:rsidP="003656F6"/>
    <w:p w14:paraId="32561652" w14:textId="7DD7CC8D" w:rsidR="000437EB" w:rsidRPr="003656F6" w:rsidRDefault="003656F6" w:rsidP="003656F6">
      <w:pPr>
        <w:pStyle w:val="Heading2"/>
        <w:jc w:val="center"/>
        <w:rPr>
          <w:rFonts w:ascii="Times New Roman" w:hAnsi="Times New Roman" w:cs="Times New Roman"/>
          <w:b/>
          <w:bCs/>
          <w:color w:val="000000" w:themeColor="text1"/>
          <w:sz w:val="28"/>
          <w:szCs w:val="28"/>
        </w:rPr>
      </w:pPr>
      <w:bookmarkStart w:id="32" w:name="_Toc198614900"/>
      <w:r>
        <w:rPr>
          <w:rFonts w:ascii="Times New Roman" w:hAnsi="Times New Roman" w:cs="Times New Roman"/>
          <w:b/>
          <w:bCs/>
          <w:color w:val="000000" w:themeColor="text1"/>
          <w:sz w:val="28"/>
          <w:szCs w:val="28"/>
        </w:rPr>
        <w:t>R</w:t>
      </w:r>
      <w:r w:rsidRPr="003656F6">
        <w:rPr>
          <w:rFonts w:ascii="Times New Roman" w:hAnsi="Times New Roman" w:cs="Times New Roman"/>
          <w:b/>
          <w:bCs/>
          <w:color w:val="000000" w:themeColor="text1"/>
          <w:sz w:val="28"/>
          <w:szCs w:val="28"/>
        </w:rPr>
        <w:t xml:space="preserve">esults and </w:t>
      </w:r>
      <w:r>
        <w:rPr>
          <w:rFonts w:ascii="Times New Roman" w:hAnsi="Times New Roman" w:cs="Times New Roman"/>
          <w:b/>
          <w:bCs/>
          <w:color w:val="000000" w:themeColor="text1"/>
          <w:sz w:val="28"/>
          <w:szCs w:val="28"/>
        </w:rPr>
        <w:t>D</w:t>
      </w:r>
      <w:r w:rsidRPr="003656F6">
        <w:rPr>
          <w:rFonts w:ascii="Times New Roman" w:hAnsi="Times New Roman" w:cs="Times New Roman"/>
          <w:b/>
          <w:bCs/>
          <w:color w:val="000000" w:themeColor="text1"/>
          <w:sz w:val="28"/>
          <w:szCs w:val="28"/>
        </w:rPr>
        <w:t>iscussions</w:t>
      </w:r>
      <w:bookmarkEnd w:id="32"/>
    </w:p>
    <w:p w14:paraId="35039AF2" w14:textId="0A017B41" w:rsidR="007A3C90" w:rsidRPr="003656F6" w:rsidRDefault="00C63E58" w:rsidP="003656F6">
      <w:pPr>
        <w:pStyle w:val="Heading3"/>
        <w:ind w:firstLine="720"/>
        <w:rPr>
          <w:rFonts w:ascii="Times New Roman" w:hAnsi="Times New Roman" w:cs="Times New Roman"/>
          <w:b/>
          <w:bCs/>
          <w:color w:val="000000" w:themeColor="text1"/>
        </w:rPr>
      </w:pPr>
      <w:bookmarkStart w:id="33" w:name="_Toc198614901"/>
      <w:r w:rsidRPr="003656F6">
        <w:rPr>
          <w:rFonts w:ascii="Times New Roman" w:hAnsi="Times New Roman" w:cs="Times New Roman"/>
          <w:b/>
          <w:bCs/>
          <w:color w:val="000000" w:themeColor="text1"/>
        </w:rPr>
        <w:t>Analysis Mode</w:t>
      </w:r>
      <w:r w:rsidR="001512A4" w:rsidRPr="003656F6">
        <w:rPr>
          <w:rFonts w:ascii="Times New Roman" w:hAnsi="Times New Roman" w:cs="Times New Roman"/>
          <w:b/>
          <w:bCs/>
          <w:color w:val="000000" w:themeColor="text1"/>
        </w:rPr>
        <w:t>l</w:t>
      </w:r>
      <w:bookmarkEnd w:id="33"/>
      <w:r w:rsidRPr="003656F6">
        <w:rPr>
          <w:rFonts w:ascii="Times New Roman" w:hAnsi="Times New Roman" w:cs="Times New Roman"/>
          <w:b/>
          <w:bCs/>
          <w:color w:val="000000" w:themeColor="text1"/>
        </w:rPr>
        <w:t xml:space="preserve"> </w:t>
      </w:r>
    </w:p>
    <w:p w14:paraId="2E6273CA" w14:textId="77777777" w:rsidR="00C172B2" w:rsidRPr="000103C4" w:rsidRDefault="00C172B2"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color w:val="4472C4" w:themeColor="accent1"/>
          <w:sz w:val="24"/>
          <w:szCs w:val="24"/>
        </w:rPr>
        <w:tab/>
      </w:r>
      <w:r w:rsidRPr="000103C4">
        <w:rPr>
          <w:rFonts w:ascii="Times New Roman" w:hAnsi="Times New Roman" w:cs="Times New Roman"/>
          <w:sz w:val="24"/>
          <w:szCs w:val="24"/>
        </w:rPr>
        <w:t>To examine the relationships of these environmental factors, cultural orientation and consumers sustainable fashion purchase intentions, this study utilized a comprehensive multi-step analytical approach implemented in R studio. This analysis included descriptive statistics, correlation analysis, multiple regression modeling and moderation analysis with interaction terms.</w:t>
      </w:r>
    </w:p>
    <w:p w14:paraId="1200C615" w14:textId="0778A6CD" w:rsidR="00C172B2" w:rsidRPr="000103C4" w:rsidRDefault="00C172B2"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First, descriptive statistics and correlation matrices were computed to check the basic relationships between main variables </w:t>
      </w:r>
      <w:r w:rsidR="00290619" w:rsidRPr="000103C4">
        <w:rPr>
          <w:rFonts w:ascii="Times New Roman" w:hAnsi="Times New Roman" w:cs="Times New Roman"/>
          <w:sz w:val="24"/>
          <w:szCs w:val="24"/>
        </w:rPr>
        <w:t>being</w:t>
      </w:r>
      <w:r w:rsidRPr="000103C4">
        <w:rPr>
          <w:rFonts w:ascii="Times New Roman" w:hAnsi="Times New Roman" w:cs="Times New Roman"/>
          <w:sz w:val="24"/>
          <w:szCs w:val="24"/>
        </w:rPr>
        <w:t xml:space="preserve"> environmental collective efficacy, environmental knowledge, collectivism and sustainable fashion purchase intention in the entire sample and then separately for each country. Pearson’s correlation coefficients gave the initial insight into the strength and direction of associations between the variables.</w:t>
      </w:r>
    </w:p>
    <w:p w14:paraId="42BBC1DC" w14:textId="67337647" w:rsidR="00C172B2" w:rsidRPr="000103C4" w:rsidRDefault="00C172B2"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Secondly, multiple linear regression analyses were conducted to check the direct effects of the predictor variables </w:t>
      </w:r>
      <w:r w:rsidR="00290619" w:rsidRPr="000103C4">
        <w:rPr>
          <w:rFonts w:ascii="Times New Roman" w:hAnsi="Times New Roman" w:cs="Times New Roman"/>
          <w:sz w:val="24"/>
          <w:szCs w:val="24"/>
        </w:rPr>
        <w:t>ECE</w:t>
      </w:r>
      <w:r w:rsidRPr="000103C4">
        <w:rPr>
          <w:rFonts w:ascii="Times New Roman" w:hAnsi="Times New Roman" w:cs="Times New Roman"/>
          <w:sz w:val="24"/>
          <w:szCs w:val="24"/>
        </w:rPr>
        <w:t xml:space="preserve">, </w:t>
      </w:r>
      <w:r w:rsidR="00290619" w:rsidRPr="000103C4">
        <w:rPr>
          <w:rFonts w:ascii="Times New Roman" w:hAnsi="Times New Roman" w:cs="Times New Roman"/>
          <w:sz w:val="24"/>
          <w:szCs w:val="24"/>
        </w:rPr>
        <w:t>EKN</w:t>
      </w:r>
      <w:r w:rsidRPr="000103C4">
        <w:rPr>
          <w:rFonts w:ascii="Times New Roman" w:hAnsi="Times New Roman" w:cs="Times New Roman"/>
          <w:sz w:val="24"/>
          <w:szCs w:val="24"/>
        </w:rPr>
        <w:t xml:space="preserve"> and </w:t>
      </w:r>
      <w:r w:rsidR="00290619" w:rsidRPr="000103C4">
        <w:rPr>
          <w:rFonts w:ascii="Times New Roman" w:hAnsi="Times New Roman" w:cs="Times New Roman"/>
          <w:sz w:val="24"/>
          <w:szCs w:val="24"/>
        </w:rPr>
        <w:t>COL</w:t>
      </w:r>
      <w:r w:rsidRPr="000103C4">
        <w:rPr>
          <w:rFonts w:ascii="Times New Roman" w:hAnsi="Times New Roman" w:cs="Times New Roman"/>
          <w:sz w:val="24"/>
          <w:szCs w:val="24"/>
        </w:rPr>
        <w:t xml:space="preserve"> on consumers’ sustainable fashion purchase intentions. These models included standardized coefficients (β) with significance levels (p-values) and model fit indices such as R-squared and adjusted R-squared to determine the explanatory power of predictors.</w:t>
      </w:r>
    </w:p>
    <w:p w14:paraId="64373D16" w14:textId="4250B23D" w:rsidR="00C172B2" w:rsidRDefault="00C172B2"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Finally, to examine the moderating role of collectivism, interaction terms (environmental collective efficacy × collectivism, environmental knowledge × collectivism) were fused into the regression models. The significant interaction effect was interpreted in other to understand how cultural orientation influences strength of relationships between environmental perceptions and purchase intentions.</w:t>
      </w:r>
    </w:p>
    <w:p w14:paraId="02AC2A68" w14:textId="77777777" w:rsidR="00A4567A" w:rsidRDefault="00A4567A" w:rsidP="000103C4">
      <w:pPr>
        <w:spacing w:line="360" w:lineRule="auto"/>
        <w:ind w:left="720" w:firstLine="720"/>
        <w:jc w:val="both"/>
        <w:rPr>
          <w:rFonts w:ascii="Times New Roman" w:hAnsi="Times New Roman" w:cs="Times New Roman"/>
          <w:sz w:val="24"/>
          <w:szCs w:val="24"/>
        </w:rPr>
      </w:pPr>
    </w:p>
    <w:p w14:paraId="2FB8C7CB" w14:textId="77777777" w:rsidR="00A4567A" w:rsidRDefault="00A4567A" w:rsidP="000103C4">
      <w:pPr>
        <w:spacing w:line="360" w:lineRule="auto"/>
        <w:ind w:left="720" w:firstLine="720"/>
        <w:jc w:val="both"/>
        <w:rPr>
          <w:rFonts w:ascii="Times New Roman" w:hAnsi="Times New Roman" w:cs="Times New Roman"/>
          <w:sz w:val="24"/>
          <w:szCs w:val="24"/>
        </w:rPr>
      </w:pPr>
    </w:p>
    <w:p w14:paraId="3F249E2D" w14:textId="77777777" w:rsidR="00A4567A" w:rsidRDefault="00A4567A" w:rsidP="000103C4">
      <w:pPr>
        <w:spacing w:line="360" w:lineRule="auto"/>
        <w:ind w:left="720" w:firstLine="720"/>
        <w:jc w:val="both"/>
        <w:rPr>
          <w:rFonts w:ascii="Times New Roman" w:hAnsi="Times New Roman" w:cs="Times New Roman"/>
          <w:sz w:val="24"/>
          <w:szCs w:val="24"/>
        </w:rPr>
      </w:pPr>
    </w:p>
    <w:p w14:paraId="5989D933" w14:textId="77777777" w:rsidR="00A4567A" w:rsidRDefault="00A4567A" w:rsidP="000103C4">
      <w:pPr>
        <w:spacing w:line="360" w:lineRule="auto"/>
        <w:ind w:left="720" w:firstLine="720"/>
        <w:jc w:val="both"/>
        <w:rPr>
          <w:rFonts w:ascii="Times New Roman" w:hAnsi="Times New Roman" w:cs="Times New Roman"/>
          <w:sz w:val="24"/>
          <w:szCs w:val="24"/>
        </w:rPr>
      </w:pPr>
    </w:p>
    <w:p w14:paraId="243BD977" w14:textId="74AA0BAD" w:rsidR="00773ABC" w:rsidRPr="003656F6" w:rsidRDefault="00773ABC" w:rsidP="003656F6">
      <w:pPr>
        <w:pStyle w:val="Heading3"/>
        <w:ind w:firstLine="720"/>
        <w:rPr>
          <w:rFonts w:ascii="Times New Roman" w:hAnsi="Times New Roman" w:cs="Times New Roman"/>
          <w:b/>
          <w:bCs/>
          <w:color w:val="000000" w:themeColor="text1"/>
          <w:sz w:val="24"/>
          <w:szCs w:val="24"/>
        </w:rPr>
      </w:pPr>
      <w:bookmarkStart w:id="34" w:name="_Toc198614902"/>
      <w:r w:rsidRPr="003656F6">
        <w:rPr>
          <w:rFonts w:ascii="Times New Roman" w:hAnsi="Times New Roman" w:cs="Times New Roman"/>
          <w:b/>
          <w:bCs/>
          <w:color w:val="000000" w:themeColor="text1"/>
          <w:sz w:val="24"/>
          <w:szCs w:val="24"/>
        </w:rPr>
        <w:lastRenderedPageBreak/>
        <w:t>Scale Refinement Tests</w:t>
      </w:r>
      <w:bookmarkEnd w:id="34"/>
    </w:p>
    <w:p w14:paraId="27126055" w14:textId="77777777" w:rsidR="00773ABC" w:rsidRPr="000103C4" w:rsidRDefault="00773ABC" w:rsidP="000103C4">
      <w:pPr>
        <w:autoSpaceDE w:val="0"/>
        <w:autoSpaceDN w:val="0"/>
        <w:adjustRightInd w:val="0"/>
        <w:spacing w:after="0" w:line="360" w:lineRule="auto"/>
        <w:jc w:val="both"/>
        <w:rPr>
          <w:rFonts w:ascii="Times New Roman" w:hAnsi="Times New Roman" w:cs="Times New Roman"/>
          <w:sz w:val="24"/>
          <w:szCs w:val="24"/>
        </w:rPr>
      </w:pPr>
    </w:p>
    <w:p w14:paraId="00C31362" w14:textId="646887BC" w:rsidR="00773ABC" w:rsidRPr="0008130D" w:rsidRDefault="00773ABC" w:rsidP="0008130D">
      <w:pPr>
        <w:pStyle w:val="ListParagraph"/>
        <w:numPr>
          <w:ilvl w:val="0"/>
          <w:numId w:val="35"/>
        </w:numPr>
        <w:spacing w:line="360" w:lineRule="auto"/>
        <w:jc w:val="both"/>
        <w:rPr>
          <w:rFonts w:ascii="Times New Roman" w:hAnsi="Times New Roman" w:cs="Times New Roman"/>
          <w:b/>
          <w:bCs/>
          <w:sz w:val="24"/>
          <w:szCs w:val="24"/>
        </w:rPr>
      </w:pPr>
      <w:r w:rsidRPr="0008130D">
        <w:rPr>
          <w:rFonts w:ascii="Times New Roman" w:hAnsi="Times New Roman" w:cs="Times New Roman"/>
          <w:b/>
          <w:bCs/>
          <w:sz w:val="24"/>
          <w:szCs w:val="24"/>
        </w:rPr>
        <w:t>Reliability test</w:t>
      </w:r>
    </w:p>
    <w:p w14:paraId="6487796F" w14:textId="1402EEF6" w:rsidR="00773ABC" w:rsidRDefault="00773ABC"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Even though the scales used for this study was adopted from previous research that measured the same constructs, a test of reliability was considered vital to ensure that the constructs are valid in accordance to this studies measurement of interest. The reliability tests indicated strong internal consistency throughout the key constructs under investigation. Environmental Collective Efficacy exhibited high reliability with α = 0.85, showing that the items genuinely measured respondents’ beliefs in collective environmental action. also, Purchase Intention showed very good reliability at α = 0.89, reflecting the stability of the scale in recording behavioral intentions towards sustainable fashion. Environmental Knowledge, though slightly below the conventional threshold at α = 0.69 was retained because of its alignment with exploratory research standards and the theoretical importance of maintain domain-specific items (understanding pollution causes) to preserve the content validity. Collectivism also had an acceptable reliability at α = 0.70, supporting the stability after two items were dropped due to poor correlation to the definition of collectivism measurement. These tests improved the adequacy of measures providing confidence in their use for the hypothesis testing.</w:t>
      </w:r>
    </w:p>
    <w:p w14:paraId="0E770B22" w14:textId="5E96F353" w:rsidR="00A4567A" w:rsidRPr="00702953" w:rsidRDefault="00702953" w:rsidP="00702953">
      <w:pPr>
        <w:pStyle w:val="Caption"/>
        <w:ind w:firstLine="720"/>
        <w:rPr>
          <w:rFonts w:ascii="Times New Roman" w:hAnsi="Times New Roman" w:cs="Times New Roman"/>
          <w:sz w:val="24"/>
          <w:szCs w:val="24"/>
        </w:rPr>
      </w:pPr>
      <w:bookmarkStart w:id="35" w:name="_Toc198627917"/>
      <w:bookmarkStart w:id="36" w:name="_Hlk198547317"/>
      <w:r w:rsidRPr="00702953">
        <w:rPr>
          <w:rFonts w:ascii="Times New Roman" w:hAnsi="Times New Roman" w:cs="Times New Roman"/>
          <w:sz w:val="24"/>
          <w:szCs w:val="24"/>
        </w:rPr>
        <w:t xml:space="preserve">Table </w:t>
      </w:r>
      <w:r w:rsidRPr="00702953">
        <w:rPr>
          <w:rFonts w:ascii="Times New Roman" w:hAnsi="Times New Roman" w:cs="Times New Roman"/>
          <w:sz w:val="24"/>
          <w:szCs w:val="24"/>
        </w:rPr>
        <w:fldChar w:fldCharType="begin"/>
      </w:r>
      <w:r w:rsidRPr="00702953">
        <w:rPr>
          <w:rFonts w:ascii="Times New Roman" w:hAnsi="Times New Roman" w:cs="Times New Roman"/>
          <w:sz w:val="24"/>
          <w:szCs w:val="24"/>
        </w:rPr>
        <w:instrText xml:space="preserve"> SEQ Table \* ARABIC </w:instrText>
      </w:r>
      <w:r w:rsidRPr="00702953">
        <w:rPr>
          <w:rFonts w:ascii="Times New Roman" w:hAnsi="Times New Roman" w:cs="Times New Roman"/>
          <w:sz w:val="24"/>
          <w:szCs w:val="24"/>
        </w:rPr>
        <w:fldChar w:fldCharType="separate"/>
      </w:r>
      <w:r w:rsidR="00455E0E">
        <w:rPr>
          <w:rFonts w:ascii="Times New Roman" w:hAnsi="Times New Roman" w:cs="Times New Roman"/>
          <w:noProof/>
          <w:sz w:val="24"/>
          <w:szCs w:val="24"/>
        </w:rPr>
        <w:t>2</w:t>
      </w:r>
      <w:r w:rsidRPr="00702953">
        <w:rPr>
          <w:rFonts w:ascii="Times New Roman" w:hAnsi="Times New Roman" w:cs="Times New Roman"/>
          <w:sz w:val="24"/>
          <w:szCs w:val="24"/>
        </w:rPr>
        <w:fldChar w:fldCharType="end"/>
      </w:r>
      <w:r w:rsidRPr="00702953">
        <w:rPr>
          <w:rFonts w:ascii="Times New Roman" w:hAnsi="Times New Roman" w:cs="Times New Roman"/>
          <w:sz w:val="24"/>
          <w:szCs w:val="24"/>
        </w:rPr>
        <w:t>: reliability analysis result</w:t>
      </w:r>
      <w:bookmarkEnd w:id="35"/>
      <w:r w:rsidRPr="00702953">
        <w:rPr>
          <w:rFonts w:ascii="Times New Roman" w:hAnsi="Times New Roman" w:cs="Times New Roman"/>
          <w:sz w:val="24"/>
          <w:szCs w:val="24"/>
        </w:rPr>
        <w:t xml:space="preserve"> </w:t>
      </w:r>
    </w:p>
    <w:tbl>
      <w:tblPr>
        <w:tblStyle w:val="LightShading-Accent1"/>
        <w:tblW w:w="7668" w:type="dxa"/>
        <w:jc w:val="center"/>
        <w:tblLook w:val="0660" w:firstRow="1" w:lastRow="1" w:firstColumn="0" w:lastColumn="0" w:noHBand="1" w:noVBand="1"/>
      </w:tblPr>
      <w:tblGrid>
        <w:gridCol w:w="4235"/>
        <w:gridCol w:w="222"/>
        <w:gridCol w:w="1359"/>
        <w:gridCol w:w="1852"/>
      </w:tblGrid>
      <w:tr w:rsidR="00A4567A" w:rsidRPr="000103C4" w14:paraId="12B835AB" w14:textId="77777777" w:rsidTr="00A4567A">
        <w:trPr>
          <w:cnfStyle w:val="100000000000" w:firstRow="1" w:lastRow="0" w:firstColumn="0" w:lastColumn="0" w:oddVBand="0" w:evenVBand="0" w:oddHBand="0" w:evenHBand="0" w:firstRowFirstColumn="0" w:firstRowLastColumn="0" w:lastRowFirstColumn="0" w:lastRowLastColumn="0"/>
          <w:trHeight w:val="381"/>
          <w:jc w:val="center"/>
        </w:trPr>
        <w:tc>
          <w:tcPr>
            <w:tcW w:w="0" w:type="auto"/>
            <w:noWrap/>
          </w:tcPr>
          <w:bookmarkEnd w:id="36"/>
          <w:p w14:paraId="34118C4C"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Variable</w:t>
            </w:r>
          </w:p>
        </w:tc>
        <w:tc>
          <w:tcPr>
            <w:tcW w:w="0" w:type="auto"/>
          </w:tcPr>
          <w:p w14:paraId="20401495" w14:textId="77777777" w:rsidR="00A4567A" w:rsidRPr="000103C4" w:rsidRDefault="00A4567A" w:rsidP="004A7FC3">
            <w:pPr>
              <w:spacing w:line="360" w:lineRule="auto"/>
              <w:rPr>
                <w:rFonts w:ascii="Times New Roman" w:hAnsi="Times New Roman" w:cs="Times New Roman"/>
                <w:sz w:val="24"/>
                <w:szCs w:val="24"/>
              </w:rPr>
            </w:pPr>
          </w:p>
        </w:tc>
        <w:tc>
          <w:tcPr>
            <w:tcW w:w="0" w:type="auto"/>
          </w:tcPr>
          <w:p w14:paraId="55624ADB"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No. of items</w:t>
            </w:r>
          </w:p>
        </w:tc>
        <w:tc>
          <w:tcPr>
            <w:tcW w:w="0" w:type="auto"/>
          </w:tcPr>
          <w:p w14:paraId="36DE8C46"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Cronbach Alpha</w:t>
            </w:r>
          </w:p>
        </w:tc>
      </w:tr>
      <w:tr w:rsidR="00A4567A" w:rsidRPr="000103C4" w14:paraId="623874E4" w14:textId="77777777" w:rsidTr="00A4567A">
        <w:trPr>
          <w:trHeight w:val="381"/>
          <w:jc w:val="center"/>
        </w:trPr>
        <w:tc>
          <w:tcPr>
            <w:tcW w:w="0" w:type="auto"/>
            <w:noWrap/>
          </w:tcPr>
          <w:p w14:paraId="3FEFAB9A" w14:textId="77777777" w:rsidR="00A4567A" w:rsidRPr="000103C4" w:rsidRDefault="00A4567A" w:rsidP="004A7FC3">
            <w:pPr>
              <w:spacing w:line="360" w:lineRule="auto"/>
              <w:rPr>
                <w:rFonts w:ascii="Times New Roman" w:hAnsi="Times New Roman" w:cs="Times New Roman"/>
                <w:sz w:val="24"/>
                <w:szCs w:val="24"/>
              </w:rPr>
            </w:pPr>
          </w:p>
        </w:tc>
        <w:tc>
          <w:tcPr>
            <w:tcW w:w="0" w:type="auto"/>
          </w:tcPr>
          <w:p w14:paraId="6896FB8C" w14:textId="77777777" w:rsidR="00A4567A" w:rsidRPr="000103C4" w:rsidRDefault="00A4567A" w:rsidP="004A7FC3">
            <w:pPr>
              <w:spacing w:line="360" w:lineRule="auto"/>
              <w:rPr>
                <w:rStyle w:val="SubtleEmphasis"/>
                <w:rFonts w:ascii="Times New Roman" w:hAnsi="Times New Roman" w:cs="Times New Roman"/>
                <w:sz w:val="24"/>
                <w:szCs w:val="24"/>
              </w:rPr>
            </w:pPr>
          </w:p>
        </w:tc>
        <w:tc>
          <w:tcPr>
            <w:tcW w:w="0" w:type="auto"/>
          </w:tcPr>
          <w:p w14:paraId="033D2A71" w14:textId="77777777" w:rsidR="00A4567A" w:rsidRPr="000103C4" w:rsidRDefault="00A4567A" w:rsidP="004A7FC3">
            <w:pPr>
              <w:spacing w:line="360" w:lineRule="auto"/>
              <w:rPr>
                <w:rFonts w:ascii="Times New Roman" w:hAnsi="Times New Roman" w:cs="Times New Roman"/>
                <w:sz w:val="24"/>
                <w:szCs w:val="24"/>
              </w:rPr>
            </w:pPr>
          </w:p>
        </w:tc>
        <w:tc>
          <w:tcPr>
            <w:tcW w:w="0" w:type="auto"/>
          </w:tcPr>
          <w:p w14:paraId="5C91D8D6" w14:textId="77777777" w:rsidR="00A4567A" w:rsidRPr="000103C4" w:rsidRDefault="00A4567A" w:rsidP="004A7FC3">
            <w:pPr>
              <w:spacing w:line="360" w:lineRule="auto"/>
              <w:rPr>
                <w:rFonts w:ascii="Times New Roman" w:hAnsi="Times New Roman" w:cs="Times New Roman"/>
                <w:sz w:val="24"/>
                <w:szCs w:val="24"/>
              </w:rPr>
            </w:pPr>
          </w:p>
        </w:tc>
      </w:tr>
      <w:tr w:rsidR="00A4567A" w:rsidRPr="000103C4" w14:paraId="0020379F" w14:textId="77777777" w:rsidTr="00A4567A">
        <w:trPr>
          <w:trHeight w:val="571"/>
          <w:jc w:val="center"/>
        </w:trPr>
        <w:tc>
          <w:tcPr>
            <w:tcW w:w="0" w:type="auto"/>
            <w:noWrap/>
          </w:tcPr>
          <w:p w14:paraId="2AE935EE"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Environmental Collective Efficacy (ECE)</w:t>
            </w:r>
          </w:p>
        </w:tc>
        <w:tc>
          <w:tcPr>
            <w:tcW w:w="0" w:type="auto"/>
          </w:tcPr>
          <w:p w14:paraId="4FC6C2E7" w14:textId="77777777" w:rsidR="00A4567A" w:rsidRPr="000103C4" w:rsidRDefault="00A4567A" w:rsidP="004A7FC3">
            <w:pPr>
              <w:pStyle w:val="DecimalAligned"/>
              <w:spacing w:line="360" w:lineRule="auto"/>
              <w:rPr>
                <w:rFonts w:ascii="Times New Roman" w:hAnsi="Times New Roman"/>
                <w:sz w:val="24"/>
                <w:szCs w:val="24"/>
              </w:rPr>
            </w:pPr>
          </w:p>
        </w:tc>
        <w:tc>
          <w:tcPr>
            <w:tcW w:w="0" w:type="auto"/>
          </w:tcPr>
          <w:p w14:paraId="172FF0C9"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5</w:t>
            </w:r>
          </w:p>
        </w:tc>
        <w:tc>
          <w:tcPr>
            <w:tcW w:w="0" w:type="auto"/>
          </w:tcPr>
          <w:p w14:paraId="253512D5"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0.85</w:t>
            </w:r>
          </w:p>
        </w:tc>
      </w:tr>
      <w:tr w:rsidR="00A4567A" w:rsidRPr="000103C4" w14:paraId="647D8353" w14:textId="77777777" w:rsidTr="00A4567A">
        <w:trPr>
          <w:trHeight w:val="571"/>
          <w:jc w:val="center"/>
        </w:trPr>
        <w:tc>
          <w:tcPr>
            <w:tcW w:w="0" w:type="auto"/>
            <w:noWrap/>
          </w:tcPr>
          <w:p w14:paraId="6F0271C0"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Environmental Knowledge (EKN)</w:t>
            </w:r>
          </w:p>
        </w:tc>
        <w:tc>
          <w:tcPr>
            <w:tcW w:w="0" w:type="auto"/>
          </w:tcPr>
          <w:p w14:paraId="4BD2CC49" w14:textId="77777777" w:rsidR="00A4567A" w:rsidRPr="000103C4" w:rsidRDefault="00A4567A" w:rsidP="004A7FC3">
            <w:pPr>
              <w:pStyle w:val="DecimalAligned"/>
              <w:spacing w:line="360" w:lineRule="auto"/>
              <w:rPr>
                <w:rFonts w:ascii="Times New Roman" w:hAnsi="Times New Roman"/>
                <w:sz w:val="24"/>
                <w:szCs w:val="24"/>
              </w:rPr>
            </w:pPr>
          </w:p>
        </w:tc>
        <w:tc>
          <w:tcPr>
            <w:tcW w:w="0" w:type="auto"/>
          </w:tcPr>
          <w:p w14:paraId="70F3E635"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4</w:t>
            </w:r>
          </w:p>
        </w:tc>
        <w:tc>
          <w:tcPr>
            <w:tcW w:w="0" w:type="auto"/>
          </w:tcPr>
          <w:p w14:paraId="57D3695A"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0.69</w:t>
            </w:r>
          </w:p>
        </w:tc>
      </w:tr>
      <w:tr w:rsidR="00A4567A" w:rsidRPr="000103C4" w14:paraId="48AB1003" w14:textId="77777777" w:rsidTr="00A4567A">
        <w:trPr>
          <w:trHeight w:val="1155"/>
          <w:jc w:val="center"/>
        </w:trPr>
        <w:tc>
          <w:tcPr>
            <w:tcW w:w="0" w:type="auto"/>
            <w:noWrap/>
          </w:tcPr>
          <w:p w14:paraId="3E23FAFE"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Collectivism (COL)</w:t>
            </w:r>
          </w:p>
          <w:p w14:paraId="0560B513" w14:textId="77777777" w:rsidR="00A4567A" w:rsidRPr="000103C4" w:rsidRDefault="00A4567A" w:rsidP="004A7FC3">
            <w:pPr>
              <w:spacing w:line="360" w:lineRule="auto"/>
              <w:rPr>
                <w:rFonts w:ascii="Times New Roman" w:hAnsi="Times New Roman" w:cs="Times New Roman"/>
                <w:sz w:val="24"/>
                <w:szCs w:val="24"/>
              </w:rPr>
            </w:pPr>
          </w:p>
          <w:p w14:paraId="6A0F425D"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Sustainable fashion purchase intention</w:t>
            </w:r>
          </w:p>
        </w:tc>
        <w:tc>
          <w:tcPr>
            <w:tcW w:w="0" w:type="auto"/>
          </w:tcPr>
          <w:p w14:paraId="6671C6EB" w14:textId="77777777" w:rsidR="00A4567A" w:rsidRPr="000103C4" w:rsidRDefault="00A4567A" w:rsidP="004A7FC3">
            <w:pPr>
              <w:pStyle w:val="DecimalAligned"/>
              <w:spacing w:line="360" w:lineRule="auto"/>
              <w:rPr>
                <w:rFonts w:ascii="Times New Roman" w:hAnsi="Times New Roman"/>
                <w:sz w:val="24"/>
                <w:szCs w:val="24"/>
              </w:rPr>
            </w:pPr>
          </w:p>
        </w:tc>
        <w:tc>
          <w:tcPr>
            <w:tcW w:w="0" w:type="auto"/>
          </w:tcPr>
          <w:p w14:paraId="35E91D1C"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2</w:t>
            </w:r>
          </w:p>
          <w:p w14:paraId="4B0E78B0"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5</w:t>
            </w:r>
          </w:p>
        </w:tc>
        <w:tc>
          <w:tcPr>
            <w:tcW w:w="0" w:type="auto"/>
          </w:tcPr>
          <w:p w14:paraId="0538D6A7" w14:textId="77777777" w:rsidR="00A4567A" w:rsidRPr="000103C4" w:rsidRDefault="00A4567A" w:rsidP="004A7FC3">
            <w:pPr>
              <w:pStyle w:val="DecimalAligned"/>
              <w:spacing w:line="360" w:lineRule="auto"/>
              <w:rPr>
                <w:rFonts w:ascii="Times New Roman" w:hAnsi="Times New Roman"/>
                <w:sz w:val="24"/>
                <w:szCs w:val="24"/>
              </w:rPr>
            </w:pPr>
            <w:r w:rsidRPr="000103C4">
              <w:rPr>
                <w:rFonts w:ascii="Times New Roman" w:hAnsi="Times New Roman"/>
                <w:sz w:val="24"/>
                <w:szCs w:val="24"/>
              </w:rPr>
              <w:t>0.70</w:t>
            </w:r>
          </w:p>
          <w:p w14:paraId="708F688E" w14:textId="77777777" w:rsidR="00A4567A" w:rsidRPr="000103C4" w:rsidRDefault="00A4567A" w:rsidP="004A7FC3">
            <w:pPr>
              <w:spacing w:line="360" w:lineRule="auto"/>
              <w:rPr>
                <w:rFonts w:ascii="Times New Roman" w:hAnsi="Times New Roman" w:cs="Times New Roman"/>
                <w:sz w:val="24"/>
                <w:szCs w:val="24"/>
              </w:rPr>
            </w:pPr>
            <w:r w:rsidRPr="000103C4">
              <w:rPr>
                <w:rFonts w:ascii="Times New Roman" w:hAnsi="Times New Roman" w:cs="Times New Roman"/>
                <w:sz w:val="24"/>
                <w:szCs w:val="24"/>
              </w:rPr>
              <w:t xml:space="preserve">     0.89</w:t>
            </w:r>
          </w:p>
        </w:tc>
      </w:tr>
      <w:tr w:rsidR="00A4567A" w:rsidRPr="000103C4" w14:paraId="2F126279" w14:textId="77777777" w:rsidTr="00A4567A">
        <w:trPr>
          <w:cnfStyle w:val="010000000000" w:firstRow="0" w:lastRow="1" w:firstColumn="0" w:lastColumn="0" w:oddVBand="0" w:evenVBand="0" w:oddHBand="0" w:evenHBand="0" w:firstRowFirstColumn="0" w:firstRowLastColumn="0" w:lastRowFirstColumn="0" w:lastRowLastColumn="0"/>
          <w:trHeight w:val="381"/>
          <w:jc w:val="center"/>
        </w:trPr>
        <w:tc>
          <w:tcPr>
            <w:tcW w:w="0" w:type="auto"/>
            <w:noWrap/>
          </w:tcPr>
          <w:p w14:paraId="659229D1" w14:textId="77777777" w:rsidR="00A4567A" w:rsidRPr="000103C4" w:rsidRDefault="00A4567A" w:rsidP="004A7FC3">
            <w:pPr>
              <w:spacing w:line="360" w:lineRule="auto"/>
              <w:rPr>
                <w:rFonts w:ascii="Times New Roman" w:hAnsi="Times New Roman" w:cs="Times New Roman"/>
                <w:sz w:val="24"/>
                <w:szCs w:val="24"/>
              </w:rPr>
            </w:pPr>
          </w:p>
        </w:tc>
        <w:tc>
          <w:tcPr>
            <w:tcW w:w="0" w:type="auto"/>
          </w:tcPr>
          <w:p w14:paraId="335B11E4" w14:textId="77777777" w:rsidR="00A4567A" w:rsidRPr="000103C4" w:rsidRDefault="00A4567A" w:rsidP="004A7FC3">
            <w:pPr>
              <w:spacing w:line="360" w:lineRule="auto"/>
              <w:rPr>
                <w:rStyle w:val="SubtleEmphasis"/>
                <w:rFonts w:ascii="Times New Roman" w:hAnsi="Times New Roman" w:cs="Times New Roman"/>
                <w:sz w:val="24"/>
                <w:szCs w:val="24"/>
              </w:rPr>
            </w:pPr>
          </w:p>
        </w:tc>
        <w:tc>
          <w:tcPr>
            <w:tcW w:w="0" w:type="auto"/>
          </w:tcPr>
          <w:p w14:paraId="47CA1EEF" w14:textId="77777777" w:rsidR="00A4567A" w:rsidRPr="000103C4" w:rsidRDefault="00A4567A" w:rsidP="004A7FC3">
            <w:pPr>
              <w:spacing w:line="360" w:lineRule="auto"/>
              <w:rPr>
                <w:rFonts w:ascii="Times New Roman" w:hAnsi="Times New Roman" w:cs="Times New Roman"/>
                <w:sz w:val="24"/>
                <w:szCs w:val="24"/>
              </w:rPr>
            </w:pPr>
          </w:p>
        </w:tc>
        <w:tc>
          <w:tcPr>
            <w:tcW w:w="0" w:type="auto"/>
          </w:tcPr>
          <w:p w14:paraId="30119F20" w14:textId="77777777" w:rsidR="00A4567A" w:rsidRPr="000103C4" w:rsidRDefault="00A4567A" w:rsidP="004A7FC3">
            <w:pPr>
              <w:spacing w:line="360" w:lineRule="auto"/>
              <w:rPr>
                <w:rFonts w:ascii="Times New Roman" w:hAnsi="Times New Roman" w:cs="Times New Roman"/>
                <w:sz w:val="24"/>
                <w:szCs w:val="24"/>
              </w:rPr>
            </w:pPr>
          </w:p>
        </w:tc>
      </w:tr>
    </w:tbl>
    <w:p w14:paraId="59E1B88B" w14:textId="77777777" w:rsidR="00A4567A" w:rsidRPr="000103C4" w:rsidRDefault="00A4567A" w:rsidP="000103C4">
      <w:pPr>
        <w:spacing w:line="360" w:lineRule="auto"/>
        <w:ind w:left="720" w:firstLine="720"/>
        <w:jc w:val="both"/>
        <w:rPr>
          <w:rFonts w:ascii="Times New Roman" w:hAnsi="Times New Roman" w:cs="Times New Roman"/>
          <w:sz w:val="24"/>
          <w:szCs w:val="24"/>
        </w:rPr>
      </w:pPr>
    </w:p>
    <w:p w14:paraId="4AFD1E03" w14:textId="00993F97" w:rsidR="00773ABC" w:rsidRPr="0008130D" w:rsidRDefault="00773ABC" w:rsidP="0008130D">
      <w:pPr>
        <w:pStyle w:val="ListParagraph"/>
        <w:numPr>
          <w:ilvl w:val="0"/>
          <w:numId w:val="35"/>
        </w:numPr>
        <w:spacing w:line="360" w:lineRule="auto"/>
        <w:jc w:val="both"/>
        <w:rPr>
          <w:rFonts w:ascii="Times New Roman" w:hAnsi="Times New Roman" w:cs="Times New Roman"/>
          <w:b/>
          <w:bCs/>
          <w:sz w:val="24"/>
          <w:szCs w:val="24"/>
        </w:rPr>
      </w:pPr>
      <w:r w:rsidRPr="0008130D">
        <w:rPr>
          <w:rFonts w:ascii="Times New Roman" w:hAnsi="Times New Roman" w:cs="Times New Roman"/>
          <w:b/>
          <w:bCs/>
          <w:sz w:val="24"/>
          <w:szCs w:val="24"/>
        </w:rPr>
        <w:lastRenderedPageBreak/>
        <w:t xml:space="preserve">Confirmatory factor analysis </w:t>
      </w:r>
    </w:p>
    <w:p w14:paraId="6B7544D6" w14:textId="77777777" w:rsidR="00773ABC" w:rsidRPr="000103C4" w:rsidRDefault="00773ABC"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The Confirmatory Factor Analysis (CFA) was utilized to validate the structural integrity of hypothesized measurement model confirming that the observed variables (survey items) appropriately represented their basic latent constructs. The model demonstrated good fit as evident from the correlations between the latent variables, aligning with the theoretical expectations while been discriminately valid. All items loaded significantly in their appropriate constructs including the five items for Environmental Collective Efficacy (such as beliefs in community-driven environmental problem-solving) and four items for Environmental Knowledge (such as awareness of pollution causes). Collectivism and Purchase Intention showed strong factor loading too, with the latter maintaining all five. These results reinforced the durability of the constructs and their theoretical distinctiveness, which supported their use in subsequent analyses. Overall, the CFA test confirms the validity of the measurement tools ensuring that the latent variables surely represent the theoretical concept of research interest.</w:t>
      </w:r>
    </w:p>
    <w:p w14:paraId="17F09567" w14:textId="40F0EBCB" w:rsidR="00773ABC" w:rsidRPr="0008130D" w:rsidRDefault="00773ABC" w:rsidP="0008130D">
      <w:pPr>
        <w:pStyle w:val="ListParagraph"/>
        <w:numPr>
          <w:ilvl w:val="0"/>
          <w:numId w:val="35"/>
        </w:numPr>
        <w:spacing w:line="360" w:lineRule="auto"/>
        <w:jc w:val="both"/>
        <w:rPr>
          <w:rFonts w:ascii="Times New Roman" w:hAnsi="Times New Roman" w:cs="Times New Roman"/>
          <w:b/>
          <w:bCs/>
          <w:sz w:val="24"/>
          <w:szCs w:val="24"/>
        </w:rPr>
      </w:pPr>
      <w:r w:rsidRPr="0008130D">
        <w:rPr>
          <w:rFonts w:ascii="Times New Roman" w:hAnsi="Times New Roman" w:cs="Times New Roman"/>
          <w:b/>
          <w:bCs/>
          <w:sz w:val="24"/>
          <w:szCs w:val="24"/>
        </w:rPr>
        <w:t>Harman factor test</w:t>
      </w:r>
    </w:p>
    <w:p w14:paraId="03A057AE" w14:textId="77777777" w:rsidR="00773ABC" w:rsidRPr="000103C4" w:rsidRDefault="00773ABC"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Harman’s Single factor Test was also conducted to check the risk of common method bias, a potential research concern in self-reported survey data. The results informed that a single factor explained 44.2% of the total variance which falls below the critical threshold of 50% suggesting that common method bias did not considerable distort the findings. This outcome strengthens confidence in validity of the observed relationships as the variance attributable to a single latent factor was did not dominate. All items across constructs were included in the analysis with no single factor emerging as being disproportionately influential. While the test does not entirely eliminate the possibility of method bias, it still supports the durability of the data by showing that respondents’ answers were not systematically skewed by a uniform response pattern which often arise because respondents didn’t pay attention to questions in survey. These results are in line with the reliability and validity tests that reinforce the integrity of measurement models and the plausibility of hypothesized relationships. The moderate variance explained by a single factor (44.2%) also highlights the multidimensionality of constructs reflecting their theoretical specialty in explaining sustainable fashion demand.</w:t>
      </w:r>
    </w:p>
    <w:p w14:paraId="49D323C2" w14:textId="562E79B2" w:rsidR="00773ABC" w:rsidRPr="0008130D" w:rsidRDefault="00773ABC" w:rsidP="0008130D">
      <w:pPr>
        <w:pStyle w:val="ListParagraph"/>
        <w:numPr>
          <w:ilvl w:val="0"/>
          <w:numId w:val="35"/>
        </w:numPr>
        <w:spacing w:line="360" w:lineRule="auto"/>
        <w:jc w:val="both"/>
        <w:rPr>
          <w:rFonts w:ascii="Times New Roman" w:hAnsi="Times New Roman" w:cs="Times New Roman"/>
          <w:b/>
          <w:bCs/>
          <w:sz w:val="24"/>
          <w:szCs w:val="24"/>
        </w:rPr>
      </w:pPr>
      <w:r w:rsidRPr="0008130D">
        <w:rPr>
          <w:rFonts w:ascii="Times New Roman" w:hAnsi="Times New Roman" w:cs="Times New Roman"/>
          <w:b/>
          <w:bCs/>
          <w:sz w:val="24"/>
          <w:szCs w:val="24"/>
        </w:rPr>
        <w:lastRenderedPageBreak/>
        <w:t xml:space="preserve">Multi-Group </w:t>
      </w:r>
      <w:r w:rsidR="00D0539E">
        <w:rPr>
          <w:rFonts w:ascii="Times New Roman" w:hAnsi="Times New Roman" w:cs="Times New Roman"/>
          <w:b/>
          <w:bCs/>
          <w:sz w:val="24"/>
          <w:szCs w:val="24"/>
        </w:rPr>
        <w:t>tes</w:t>
      </w:r>
      <w:r w:rsidR="00851A06">
        <w:rPr>
          <w:rFonts w:ascii="Times New Roman" w:hAnsi="Times New Roman" w:cs="Times New Roman"/>
          <w:b/>
          <w:bCs/>
          <w:sz w:val="24"/>
          <w:szCs w:val="24"/>
        </w:rPr>
        <w:t>t</w:t>
      </w:r>
    </w:p>
    <w:p w14:paraId="6F22C1BE" w14:textId="23B5914C" w:rsidR="0039102D" w:rsidRPr="000103C4" w:rsidRDefault="00773ABC" w:rsidP="008F0219">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To examine cultural differences between the two countries (RQ4) the study applied a subgroup analysis using two methodological approaches. First, country specific regression models were estimated by dividing the dataset into Russian and Nigerian subgroups. These models tested the hypothesized relationships separately for each country, while controlling for demographic variables which are gender, age and educational level. Secondly, interaction terms (efficacy, country, knowledge country) were added to pooled regression models using the full dataset to explicitly evaluate whether the effects of the predictors on purchase intention were different by country. The interaction terms tested moderation effects of cultural context on the focal relationships. While formal multi-group structural equation modeling (SEM) was not conducted, these regression-based strategies provided a pragmatic means to check for cultural variations. The analysis did not include measurement invariance testing which precludes claims about cross-cultural equivalence of constructs but rather focused instead on comparing the effect of sizes and demographic associations across the subgroups. This approach prioritized the identification of context specific patterns in the interplay between variables.</w:t>
      </w:r>
    </w:p>
    <w:p w14:paraId="3D605E23" w14:textId="562D051E" w:rsidR="000437EB" w:rsidRPr="003656F6" w:rsidRDefault="000437EB" w:rsidP="003656F6">
      <w:pPr>
        <w:pStyle w:val="Heading3"/>
        <w:ind w:firstLine="720"/>
        <w:rPr>
          <w:rFonts w:ascii="Times New Roman" w:hAnsi="Times New Roman" w:cs="Times New Roman"/>
          <w:b/>
          <w:bCs/>
          <w:color w:val="000000" w:themeColor="text1"/>
          <w:sz w:val="24"/>
          <w:szCs w:val="24"/>
        </w:rPr>
      </w:pPr>
      <w:bookmarkStart w:id="37" w:name="_Toc198614903"/>
      <w:r w:rsidRPr="003656F6">
        <w:rPr>
          <w:rFonts w:ascii="Times New Roman" w:hAnsi="Times New Roman" w:cs="Times New Roman"/>
          <w:b/>
          <w:bCs/>
          <w:color w:val="000000" w:themeColor="text1"/>
          <w:sz w:val="24"/>
          <w:szCs w:val="24"/>
        </w:rPr>
        <w:t>Demographics of Respondents</w:t>
      </w:r>
      <w:bookmarkEnd w:id="37"/>
    </w:p>
    <w:p w14:paraId="5C0C838F" w14:textId="45CE12A2" w:rsidR="00CE4F6F" w:rsidRPr="000103C4" w:rsidRDefault="00C172B2" w:rsidP="0008130D">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r>
      <w:r w:rsidR="00CE4F6F" w:rsidRPr="000103C4">
        <w:rPr>
          <w:rFonts w:ascii="Times New Roman" w:hAnsi="Times New Roman" w:cs="Times New Roman"/>
          <w:sz w:val="24"/>
          <w:szCs w:val="24"/>
        </w:rPr>
        <w:t xml:space="preserve">With the target demographics considered relevant to this research interest, a total of 432 responses was received for analysis, the sample comprised of male and female respondents, with different age groups and educational qualifications. After data cleaning and accounting for the reverse-coded questions, the sample for this study's analysis was reduced to 312 valid responses, divided between Russia and Nigeria. This provided useful cross-cultural insight into sustainable fashion purchase intentions. The Nigerian respondents constitute approximately 55% of the analyzed response with 172 respondents while the Russian respondents accounted for about 45% which is approximately 140 respondents, assuring a reasonably representation for this comparative analysis. In regards to gender distribution, the total analyzed sample was significantly female-dominant with 56% female responses and 44% male responses. This gender split enables a contextual understanding of how gender might influence sustainable fashion within both cultural contexts. Age-wise, the respondents were mostly young adults, with a </w:t>
      </w:r>
      <w:r w:rsidR="00CE4F6F" w:rsidRPr="000103C4">
        <w:rPr>
          <w:rFonts w:ascii="Times New Roman" w:hAnsi="Times New Roman" w:cs="Times New Roman"/>
          <w:sz w:val="24"/>
          <w:szCs w:val="24"/>
        </w:rPr>
        <w:lastRenderedPageBreak/>
        <w:t>good amount (51%) of them being between 25 and 34 years old. The next significant age group was 18–24 years and constituted about 39% of the sample. A smaller number of the participants were aged 35–44 years which is about 10% of the respondents and those aged 45–54 years represented just 2% of the analyzed responses. The predominance of young adults suggests that the findings will be most relevant to this particular demographic, probably more receptive to sustainable practices and digital engagement.</w:t>
      </w:r>
    </w:p>
    <w:p w14:paraId="684ED2DE" w14:textId="13E869B3" w:rsidR="00794724" w:rsidRPr="000103C4" w:rsidRDefault="00CE4F6F" w:rsidP="008F0219">
      <w:pPr>
        <w:spacing w:line="360" w:lineRule="auto"/>
        <w:ind w:left="720" w:firstLine="720"/>
        <w:jc w:val="both"/>
        <w:rPr>
          <w:rFonts w:ascii="Times New Roman" w:hAnsi="Times New Roman" w:cs="Times New Roman"/>
          <w:sz w:val="24"/>
          <w:szCs w:val="24"/>
        </w:rPr>
      </w:pPr>
      <w:bookmarkStart w:id="38" w:name="_Hlk198519571"/>
      <w:r w:rsidRPr="000103C4">
        <w:rPr>
          <w:rFonts w:ascii="Times New Roman" w:hAnsi="Times New Roman" w:cs="Times New Roman"/>
          <w:sz w:val="24"/>
          <w:szCs w:val="24"/>
        </w:rPr>
        <w:t>Regarding educational level, the analyzed sample was highly educated with 47% of respondents holding undergraduate degrees. An additional 43% possessed graduate degrees and a small fraction constituting 10% of the respondents had secondary education. This high educational achievement is significant as it correlates with increased environmental awareness and potentially greater engagement with sustainable consumption behaviors (</w:t>
      </w:r>
      <w:proofErr w:type="spellStart"/>
      <w:r w:rsidRPr="000103C4">
        <w:rPr>
          <w:rFonts w:ascii="Times New Roman" w:hAnsi="Times New Roman" w:cs="Times New Roman"/>
          <w:sz w:val="24"/>
          <w:szCs w:val="24"/>
        </w:rPr>
        <w:t>Sreen</w:t>
      </w:r>
      <w:proofErr w:type="spellEnd"/>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Purbey</w:t>
      </w:r>
      <w:proofErr w:type="spellEnd"/>
      <w:r w:rsidRPr="000103C4">
        <w:rPr>
          <w:rFonts w:ascii="Times New Roman" w:hAnsi="Times New Roman" w:cs="Times New Roman"/>
          <w:sz w:val="24"/>
          <w:szCs w:val="24"/>
        </w:rPr>
        <w:t>, &amp; Sadarangani, 2018).</w:t>
      </w:r>
      <w:bookmarkEnd w:id="38"/>
      <w:r w:rsidR="008F0219">
        <w:rPr>
          <w:rFonts w:ascii="Times New Roman" w:hAnsi="Times New Roman" w:cs="Times New Roman"/>
          <w:sz w:val="24"/>
          <w:szCs w:val="24"/>
        </w:rPr>
        <w:t xml:space="preserve"> </w:t>
      </w:r>
      <w:r w:rsidRPr="000103C4">
        <w:rPr>
          <w:rFonts w:ascii="Times New Roman" w:hAnsi="Times New Roman" w:cs="Times New Roman"/>
          <w:sz w:val="24"/>
          <w:szCs w:val="24"/>
        </w:rPr>
        <w:t>Country-specific variations were also observed in the demographics. Nigerian respondents showed a slightly higher age average within its young adult age range when compared to their Russian counterparts, although both groups were primarily made up of young professionals. The table below shows the demographic statistics.</w:t>
      </w:r>
    </w:p>
    <w:p w14:paraId="61D69112" w14:textId="636510D7" w:rsidR="00D5542C" w:rsidRPr="00702953" w:rsidRDefault="00702953" w:rsidP="00702953">
      <w:pPr>
        <w:pStyle w:val="Caption"/>
        <w:rPr>
          <w:rFonts w:ascii="Times New Roman" w:hAnsi="Times New Roman" w:cs="Times New Roman"/>
          <w:b/>
          <w:bCs/>
          <w:sz w:val="24"/>
          <w:szCs w:val="24"/>
        </w:rPr>
      </w:pPr>
      <w:r>
        <w:rPr>
          <w:rFonts w:ascii="Times New Roman" w:hAnsi="Times New Roman" w:cs="Times New Roman"/>
          <w:b/>
          <w:bCs/>
          <w:sz w:val="20"/>
          <w:szCs w:val="20"/>
        </w:rPr>
        <w:tab/>
      </w:r>
      <w:bookmarkStart w:id="39" w:name="_Toc198627918"/>
      <w:r w:rsidRPr="00702953">
        <w:rPr>
          <w:rFonts w:ascii="Times New Roman" w:hAnsi="Times New Roman" w:cs="Times New Roman"/>
          <w:sz w:val="24"/>
          <w:szCs w:val="24"/>
        </w:rPr>
        <w:t xml:space="preserve">Table </w:t>
      </w:r>
      <w:r w:rsidRPr="00702953">
        <w:rPr>
          <w:rFonts w:ascii="Times New Roman" w:hAnsi="Times New Roman" w:cs="Times New Roman"/>
          <w:sz w:val="24"/>
          <w:szCs w:val="24"/>
        </w:rPr>
        <w:fldChar w:fldCharType="begin"/>
      </w:r>
      <w:r w:rsidRPr="00702953">
        <w:rPr>
          <w:rFonts w:ascii="Times New Roman" w:hAnsi="Times New Roman" w:cs="Times New Roman"/>
          <w:sz w:val="24"/>
          <w:szCs w:val="24"/>
        </w:rPr>
        <w:instrText xml:space="preserve"> SEQ Table \* ARABIC </w:instrText>
      </w:r>
      <w:r w:rsidRPr="00702953">
        <w:rPr>
          <w:rFonts w:ascii="Times New Roman" w:hAnsi="Times New Roman" w:cs="Times New Roman"/>
          <w:sz w:val="24"/>
          <w:szCs w:val="24"/>
        </w:rPr>
        <w:fldChar w:fldCharType="separate"/>
      </w:r>
      <w:r w:rsidR="00455E0E">
        <w:rPr>
          <w:rFonts w:ascii="Times New Roman" w:hAnsi="Times New Roman" w:cs="Times New Roman"/>
          <w:noProof/>
          <w:sz w:val="24"/>
          <w:szCs w:val="24"/>
        </w:rPr>
        <w:t>3</w:t>
      </w:r>
      <w:r w:rsidRPr="00702953">
        <w:rPr>
          <w:rFonts w:ascii="Times New Roman" w:hAnsi="Times New Roman" w:cs="Times New Roman"/>
          <w:sz w:val="24"/>
          <w:szCs w:val="24"/>
        </w:rPr>
        <w:fldChar w:fldCharType="end"/>
      </w:r>
      <w:r w:rsidRPr="00702953">
        <w:rPr>
          <w:rFonts w:ascii="Times New Roman" w:hAnsi="Times New Roman" w:cs="Times New Roman"/>
          <w:sz w:val="24"/>
          <w:szCs w:val="24"/>
        </w:rPr>
        <w:t>: key demographics</w:t>
      </w:r>
      <w:bookmarkEnd w:id="39"/>
      <w:r w:rsidRPr="00702953">
        <w:rPr>
          <w:rFonts w:ascii="Times New Roman" w:hAnsi="Times New Roman" w:cs="Times New Roman"/>
          <w:sz w:val="24"/>
          <w:szCs w:val="24"/>
        </w:rPr>
        <w:t xml:space="preserve"> </w:t>
      </w:r>
    </w:p>
    <w:tbl>
      <w:tblPr>
        <w:tblStyle w:val="PlainTable2"/>
        <w:tblW w:w="0" w:type="auto"/>
        <w:jc w:val="center"/>
        <w:tblLook w:val="04A0" w:firstRow="1" w:lastRow="0" w:firstColumn="1" w:lastColumn="0" w:noHBand="0" w:noVBand="1"/>
      </w:tblPr>
      <w:tblGrid>
        <w:gridCol w:w="2039"/>
        <w:gridCol w:w="1711"/>
        <w:gridCol w:w="666"/>
        <w:gridCol w:w="416"/>
      </w:tblGrid>
      <w:tr w:rsidR="00D5542C" w:rsidRPr="008F0219" w14:paraId="35CCA56D" w14:textId="77777777" w:rsidTr="0041754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8856E5" w14:textId="77777777" w:rsidR="00D5542C" w:rsidRPr="008F0219" w:rsidRDefault="00D5542C" w:rsidP="000103C4">
            <w:pPr>
              <w:spacing w:after="160" w:line="360" w:lineRule="auto"/>
              <w:rPr>
                <w:rFonts w:ascii="Times New Roman" w:hAnsi="Times New Roman" w:cs="Times New Roman"/>
                <w:i/>
                <w:iCs/>
                <w:kern w:val="0"/>
                <w:sz w:val="20"/>
                <w:szCs w:val="20"/>
                <w14:ligatures w14:val="none"/>
              </w:rPr>
            </w:pPr>
            <w:r w:rsidRPr="008F0219">
              <w:rPr>
                <w:rFonts w:ascii="Times New Roman" w:hAnsi="Times New Roman" w:cs="Times New Roman"/>
                <w:i/>
                <w:iCs/>
                <w:kern w:val="0"/>
                <w:sz w:val="20"/>
                <w:szCs w:val="20"/>
                <w14:ligatures w14:val="none"/>
              </w:rPr>
              <w:t>Variable</w:t>
            </w:r>
          </w:p>
        </w:tc>
        <w:tc>
          <w:tcPr>
            <w:tcW w:w="0" w:type="auto"/>
            <w:hideMark/>
          </w:tcPr>
          <w:p w14:paraId="2C7A9CF5" w14:textId="77777777" w:rsidR="00D5542C" w:rsidRPr="008F0219" w:rsidRDefault="00D5542C" w:rsidP="000103C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kern w:val="0"/>
                <w:sz w:val="20"/>
                <w:szCs w:val="20"/>
                <w14:ligatures w14:val="none"/>
              </w:rPr>
            </w:pPr>
          </w:p>
        </w:tc>
        <w:tc>
          <w:tcPr>
            <w:tcW w:w="0" w:type="auto"/>
            <w:hideMark/>
          </w:tcPr>
          <w:p w14:paraId="76E42FF4" w14:textId="77777777" w:rsidR="00D5542C" w:rsidRPr="008F0219" w:rsidRDefault="00D5542C" w:rsidP="000103C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kern w:val="0"/>
                <w:sz w:val="20"/>
                <w:szCs w:val="20"/>
                <w14:ligatures w14:val="none"/>
              </w:rPr>
            </w:pPr>
            <w:r w:rsidRPr="008F0219">
              <w:rPr>
                <w:rFonts w:ascii="Times New Roman" w:hAnsi="Times New Roman" w:cs="Times New Roman"/>
                <w:i/>
                <w:iCs/>
                <w:kern w:val="0"/>
                <w:sz w:val="20"/>
                <w:szCs w:val="20"/>
                <w14:ligatures w14:val="none"/>
              </w:rPr>
              <w:t>Freq.</w:t>
            </w:r>
          </w:p>
        </w:tc>
        <w:tc>
          <w:tcPr>
            <w:tcW w:w="0" w:type="auto"/>
            <w:hideMark/>
          </w:tcPr>
          <w:p w14:paraId="2B109263" w14:textId="77777777" w:rsidR="00D5542C" w:rsidRPr="008F0219" w:rsidRDefault="00D5542C" w:rsidP="000103C4">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kern w:val="0"/>
                <w:sz w:val="20"/>
                <w:szCs w:val="20"/>
                <w14:ligatures w14:val="none"/>
              </w:rPr>
            </w:pPr>
            <w:r w:rsidRPr="008F0219">
              <w:rPr>
                <w:rFonts w:ascii="Times New Roman" w:hAnsi="Times New Roman" w:cs="Times New Roman"/>
                <w:i/>
                <w:iCs/>
                <w:kern w:val="0"/>
                <w:sz w:val="20"/>
                <w:szCs w:val="20"/>
                <w14:ligatures w14:val="none"/>
              </w:rPr>
              <w:t>%</w:t>
            </w:r>
          </w:p>
        </w:tc>
      </w:tr>
      <w:tr w:rsidR="00D5542C" w:rsidRPr="008F0219" w14:paraId="1C381CF4" w14:textId="77777777" w:rsidTr="00417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A1035B" w14:textId="77E9585C" w:rsidR="00D5542C" w:rsidRPr="008F0219" w:rsidRDefault="00D5542C" w:rsidP="000103C4">
            <w:pPr>
              <w:spacing w:after="160" w:line="360" w:lineRule="auto"/>
              <w:rPr>
                <w:rFonts w:ascii="Times New Roman" w:hAnsi="Times New Roman" w:cs="Times New Roman"/>
                <w:i/>
                <w:iCs/>
                <w:kern w:val="0"/>
                <w:sz w:val="20"/>
                <w:szCs w:val="20"/>
                <w14:ligatures w14:val="none"/>
              </w:rPr>
            </w:pPr>
            <w:r w:rsidRPr="008F0219">
              <w:rPr>
                <w:rFonts w:ascii="Times New Roman" w:hAnsi="Times New Roman" w:cs="Times New Roman"/>
                <w:i/>
                <w:iCs/>
                <w:kern w:val="0"/>
                <w:sz w:val="20"/>
                <w:szCs w:val="20"/>
                <w14:ligatures w14:val="none"/>
              </w:rPr>
              <w:t>Gender</w:t>
            </w:r>
          </w:p>
        </w:tc>
        <w:tc>
          <w:tcPr>
            <w:tcW w:w="0" w:type="auto"/>
            <w:hideMark/>
          </w:tcPr>
          <w:p w14:paraId="51150D83" w14:textId="64A1ADA2" w:rsidR="00D5542C" w:rsidRPr="008F0219" w:rsidRDefault="00D5542C"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Female</w:t>
            </w:r>
            <w:r w:rsidRPr="008F0219">
              <w:rPr>
                <w:rFonts w:ascii="Times New Roman" w:hAnsi="Times New Roman" w:cs="Times New Roman"/>
                <w:b/>
                <w:bCs/>
                <w:kern w:val="0"/>
                <w:sz w:val="20"/>
                <w:szCs w:val="20"/>
                <w14:ligatures w14:val="none"/>
              </w:rPr>
              <w:br/>
              <w:t>Male</w:t>
            </w:r>
          </w:p>
        </w:tc>
        <w:tc>
          <w:tcPr>
            <w:tcW w:w="0" w:type="auto"/>
            <w:hideMark/>
          </w:tcPr>
          <w:p w14:paraId="2DC2635A" w14:textId="298F18DD" w:rsidR="00D5542C" w:rsidRPr="008F0219" w:rsidRDefault="00D5542C"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w:t>
            </w:r>
            <w:r w:rsidR="00CE4F6F" w:rsidRPr="008F0219">
              <w:rPr>
                <w:rFonts w:ascii="Times New Roman" w:hAnsi="Times New Roman" w:cs="Times New Roman"/>
                <w:b/>
                <w:bCs/>
                <w:kern w:val="0"/>
                <w:sz w:val="20"/>
                <w:szCs w:val="20"/>
                <w14:ligatures w14:val="none"/>
              </w:rPr>
              <w:t>75</w:t>
            </w:r>
            <w:r w:rsidRPr="008F0219">
              <w:rPr>
                <w:rFonts w:ascii="Times New Roman" w:hAnsi="Times New Roman" w:cs="Times New Roman"/>
                <w:b/>
                <w:bCs/>
                <w:kern w:val="0"/>
                <w:sz w:val="20"/>
                <w:szCs w:val="20"/>
                <w14:ligatures w14:val="none"/>
              </w:rPr>
              <w:br/>
              <w:t>1</w:t>
            </w:r>
            <w:r w:rsidR="00CE4F6F" w:rsidRPr="008F0219">
              <w:rPr>
                <w:rFonts w:ascii="Times New Roman" w:hAnsi="Times New Roman" w:cs="Times New Roman"/>
                <w:b/>
                <w:bCs/>
                <w:kern w:val="0"/>
                <w:sz w:val="20"/>
                <w:szCs w:val="20"/>
                <w14:ligatures w14:val="none"/>
              </w:rPr>
              <w:t>37</w:t>
            </w:r>
          </w:p>
        </w:tc>
        <w:tc>
          <w:tcPr>
            <w:tcW w:w="0" w:type="auto"/>
            <w:hideMark/>
          </w:tcPr>
          <w:p w14:paraId="287B45F9" w14:textId="71B9972C" w:rsidR="00D5542C" w:rsidRPr="008F0219" w:rsidRDefault="00D5542C"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5</w:t>
            </w:r>
            <w:r w:rsidR="00CE4F6F" w:rsidRPr="008F0219">
              <w:rPr>
                <w:rFonts w:ascii="Times New Roman" w:hAnsi="Times New Roman" w:cs="Times New Roman"/>
                <w:b/>
                <w:bCs/>
                <w:kern w:val="0"/>
                <w:sz w:val="20"/>
                <w:szCs w:val="20"/>
                <w14:ligatures w14:val="none"/>
              </w:rPr>
              <w:t>6</w:t>
            </w:r>
            <w:r w:rsidRPr="008F0219">
              <w:rPr>
                <w:rFonts w:ascii="Times New Roman" w:hAnsi="Times New Roman" w:cs="Times New Roman"/>
                <w:b/>
                <w:bCs/>
                <w:kern w:val="0"/>
                <w:sz w:val="20"/>
                <w:szCs w:val="20"/>
                <w14:ligatures w14:val="none"/>
              </w:rPr>
              <w:br/>
              <w:t>4</w:t>
            </w:r>
            <w:r w:rsidR="00CE4F6F" w:rsidRPr="008F0219">
              <w:rPr>
                <w:rFonts w:ascii="Times New Roman" w:hAnsi="Times New Roman" w:cs="Times New Roman"/>
                <w:b/>
                <w:bCs/>
                <w:kern w:val="0"/>
                <w:sz w:val="20"/>
                <w:szCs w:val="20"/>
                <w14:ligatures w14:val="none"/>
              </w:rPr>
              <w:t>4</w:t>
            </w:r>
          </w:p>
        </w:tc>
      </w:tr>
      <w:tr w:rsidR="00D5542C" w:rsidRPr="008F0219" w14:paraId="1928BDB5" w14:textId="77777777" w:rsidTr="0041754A">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6A1F26" w14:textId="77777777" w:rsidR="008F0219" w:rsidRPr="00CE7143" w:rsidRDefault="008F0219" w:rsidP="000103C4">
            <w:pPr>
              <w:spacing w:after="160" w:line="360" w:lineRule="auto"/>
              <w:rPr>
                <w:rFonts w:ascii="Times New Roman" w:hAnsi="Times New Roman" w:cs="Times New Roman"/>
                <w:i/>
                <w:iCs/>
                <w:kern w:val="0"/>
                <w:sz w:val="20"/>
                <w:szCs w:val="20"/>
                <w14:ligatures w14:val="none"/>
              </w:rPr>
            </w:pPr>
          </w:p>
          <w:p w14:paraId="0982E1F8" w14:textId="58E1E70F" w:rsidR="00D5542C" w:rsidRPr="00CE7143" w:rsidRDefault="00D5542C" w:rsidP="000103C4">
            <w:pPr>
              <w:spacing w:after="160" w:line="360" w:lineRule="auto"/>
              <w:rPr>
                <w:rFonts w:ascii="Times New Roman" w:hAnsi="Times New Roman" w:cs="Times New Roman"/>
                <w:i/>
                <w:iCs/>
                <w:kern w:val="0"/>
                <w:sz w:val="20"/>
                <w:szCs w:val="20"/>
                <w14:ligatures w14:val="none"/>
              </w:rPr>
            </w:pPr>
            <w:r w:rsidRPr="00CE7143">
              <w:rPr>
                <w:rFonts w:ascii="Times New Roman" w:hAnsi="Times New Roman" w:cs="Times New Roman"/>
                <w:i/>
                <w:iCs/>
                <w:kern w:val="0"/>
                <w:sz w:val="20"/>
                <w:szCs w:val="20"/>
                <w14:ligatures w14:val="none"/>
              </w:rPr>
              <w:t>Age</w:t>
            </w:r>
          </w:p>
        </w:tc>
        <w:tc>
          <w:tcPr>
            <w:tcW w:w="0" w:type="auto"/>
            <w:hideMark/>
          </w:tcPr>
          <w:p w14:paraId="170FCCA8" w14:textId="2C6B0692" w:rsidR="00D5542C" w:rsidRPr="008F0219" w:rsidRDefault="00D5542C" w:rsidP="008F021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18-24 years</w:t>
            </w:r>
            <w:r w:rsidRPr="008F0219">
              <w:rPr>
                <w:rFonts w:ascii="Times New Roman" w:hAnsi="Times New Roman" w:cs="Times New Roman"/>
                <w:b/>
                <w:bCs/>
                <w:kern w:val="0"/>
                <w:sz w:val="20"/>
                <w:szCs w:val="20"/>
                <w14:ligatures w14:val="none"/>
              </w:rPr>
              <w:br/>
              <w:t>25-34 years</w:t>
            </w:r>
            <w:r w:rsidRPr="008F0219">
              <w:rPr>
                <w:rFonts w:ascii="Times New Roman" w:hAnsi="Times New Roman" w:cs="Times New Roman"/>
                <w:b/>
                <w:bCs/>
                <w:kern w:val="0"/>
                <w:sz w:val="20"/>
                <w:szCs w:val="20"/>
                <w14:ligatures w14:val="none"/>
              </w:rPr>
              <w:br/>
              <w:t>35-44 years</w:t>
            </w:r>
            <w:r w:rsidRPr="008F0219">
              <w:rPr>
                <w:rFonts w:ascii="Times New Roman" w:hAnsi="Times New Roman" w:cs="Times New Roman"/>
                <w:b/>
                <w:bCs/>
                <w:kern w:val="0"/>
                <w:sz w:val="20"/>
                <w:szCs w:val="20"/>
                <w14:ligatures w14:val="none"/>
              </w:rPr>
              <w:br/>
              <w:t>45-54 years</w:t>
            </w:r>
          </w:p>
        </w:tc>
        <w:tc>
          <w:tcPr>
            <w:tcW w:w="0" w:type="auto"/>
            <w:hideMark/>
          </w:tcPr>
          <w:p w14:paraId="1D04A6C0" w14:textId="20E7DA6B" w:rsidR="00D5542C" w:rsidRPr="008F0219" w:rsidRDefault="00D5542C" w:rsidP="008F021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w:t>
            </w:r>
            <w:r w:rsidR="00CE4F6F" w:rsidRPr="008F0219">
              <w:rPr>
                <w:rFonts w:ascii="Times New Roman" w:hAnsi="Times New Roman" w:cs="Times New Roman"/>
                <w:b/>
                <w:bCs/>
                <w:kern w:val="0"/>
                <w:sz w:val="20"/>
                <w:szCs w:val="20"/>
                <w14:ligatures w14:val="none"/>
              </w:rPr>
              <w:t>21</w:t>
            </w:r>
            <w:r w:rsidRPr="008F0219">
              <w:rPr>
                <w:rFonts w:ascii="Times New Roman" w:hAnsi="Times New Roman" w:cs="Times New Roman"/>
                <w:b/>
                <w:bCs/>
                <w:kern w:val="0"/>
                <w:sz w:val="20"/>
                <w:szCs w:val="20"/>
                <w14:ligatures w14:val="none"/>
              </w:rPr>
              <w:br/>
              <w:t>1</w:t>
            </w:r>
            <w:r w:rsidR="00CE4F6F" w:rsidRPr="008F0219">
              <w:rPr>
                <w:rFonts w:ascii="Times New Roman" w:hAnsi="Times New Roman" w:cs="Times New Roman"/>
                <w:b/>
                <w:bCs/>
                <w:kern w:val="0"/>
                <w:sz w:val="20"/>
                <w:szCs w:val="20"/>
                <w14:ligatures w14:val="none"/>
              </w:rPr>
              <w:t>58</w:t>
            </w:r>
            <w:r w:rsidRPr="008F0219">
              <w:rPr>
                <w:rFonts w:ascii="Times New Roman" w:hAnsi="Times New Roman" w:cs="Times New Roman"/>
                <w:b/>
                <w:bCs/>
                <w:kern w:val="0"/>
                <w:sz w:val="20"/>
                <w:szCs w:val="20"/>
                <w14:ligatures w14:val="none"/>
              </w:rPr>
              <w:br/>
            </w:r>
            <w:r w:rsidR="00CE4F6F" w:rsidRPr="008F0219">
              <w:rPr>
                <w:rFonts w:ascii="Times New Roman" w:hAnsi="Times New Roman" w:cs="Times New Roman"/>
                <w:b/>
                <w:bCs/>
                <w:kern w:val="0"/>
                <w:sz w:val="20"/>
                <w:szCs w:val="20"/>
                <w14:ligatures w14:val="none"/>
              </w:rPr>
              <w:t>33</w:t>
            </w:r>
            <w:r w:rsidRPr="008F0219">
              <w:rPr>
                <w:rFonts w:ascii="Times New Roman" w:hAnsi="Times New Roman" w:cs="Times New Roman"/>
                <w:b/>
                <w:bCs/>
                <w:kern w:val="0"/>
                <w:sz w:val="20"/>
                <w:szCs w:val="20"/>
                <w14:ligatures w14:val="none"/>
              </w:rPr>
              <w:br/>
            </w:r>
            <w:r w:rsidR="00CE4F6F" w:rsidRPr="008F0219">
              <w:rPr>
                <w:rFonts w:ascii="Times New Roman" w:hAnsi="Times New Roman" w:cs="Times New Roman"/>
                <w:b/>
                <w:bCs/>
                <w:kern w:val="0"/>
                <w:sz w:val="20"/>
                <w:szCs w:val="20"/>
                <w14:ligatures w14:val="none"/>
              </w:rPr>
              <w:t>6</w:t>
            </w:r>
          </w:p>
        </w:tc>
        <w:tc>
          <w:tcPr>
            <w:tcW w:w="0" w:type="auto"/>
            <w:hideMark/>
          </w:tcPr>
          <w:p w14:paraId="19DB9D28" w14:textId="79B30A5E" w:rsidR="00D5542C" w:rsidRPr="008F0219" w:rsidRDefault="00CE4F6F" w:rsidP="008F021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39</w:t>
            </w:r>
            <w:r w:rsidR="00D5542C" w:rsidRPr="008F0219">
              <w:rPr>
                <w:rFonts w:ascii="Times New Roman" w:hAnsi="Times New Roman" w:cs="Times New Roman"/>
                <w:b/>
                <w:bCs/>
                <w:kern w:val="0"/>
                <w:sz w:val="20"/>
                <w:szCs w:val="20"/>
                <w14:ligatures w14:val="none"/>
              </w:rPr>
              <w:br/>
              <w:t>5</w:t>
            </w:r>
            <w:r w:rsidRPr="008F0219">
              <w:rPr>
                <w:rFonts w:ascii="Times New Roman" w:hAnsi="Times New Roman" w:cs="Times New Roman"/>
                <w:b/>
                <w:bCs/>
                <w:kern w:val="0"/>
                <w:sz w:val="20"/>
                <w:szCs w:val="20"/>
                <w14:ligatures w14:val="none"/>
              </w:rPr>
              <w:t>1</w:t>
            </w:r>
            <w:r w:rsidR="00D5542C" w:rsidRPr="008F0219">
              <w:rPr>
                <w:rFonts w:ascii="Times New Roman" w:hAnsi="Times New Roman" w:cs="Times New Roman"/>
                <w:b/>
                <w:bCs/>
                <w:kern w:val="0"/>
                <w:sz w:val="20"/>
                <w:szCs w:val="20"/>
                <w14:ligatures w14:val="none"/>
              </w:rPr>
              <w:br/>
            </w:r>
            <w:r w:rsidRPr="008F0219">
              <w:rPr>
                <w:rFonts w:ascii="Times New Roman" w:hAnsi="Times New Roman" w:cs="Times New Roman"/>
                <w:b/>
                <w:bCs/>
                <w:kern w:val="0"/>
                <w:sz w:val="20"/>
                <w:szCs w:val="20"/>
                <w14:ligatures w14:val="none"/>
              </w:rPr>
              <w:t>10</w:t>
            </w:r>
            <w:r w:rsidR="00D5542C" w:rsidRPr="008F0219">
              <w:rPr>
                <w:rFonts w:ascii="Times New Roman" w:hAnsi="Times New Roman" w:cs="Times New Roman"/>
                <w:b/>
                <w:bCs/>
                <w:kern w:val="0"/>
                <w:sz w:val="20"/>
                <w:szCs w:val="20"/>
                <w14:ligatures w14:val="none"/>
              </w:rPr>
              <w:br/>
              <w:t>2</w:t>
            </w:r>
          </w:p>
        </w:tc>
      </w:tr>
      <w:tr w:rsidR="00D5542C" w:rsidRPr="008F0219" w14:paraId="73B9A4CE" w14:textId="77777777" w:rsidTr="00417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D7A25" w14:textId="77777777" w:rsidR="00D5542C" w:rsidRDefault="00D5542C" w:rsidP="000103C4">
            <w:pPr>
              <w:spacing w:after="160" w:line="360" w:lineRule="auto"/>
              <w:rPr>
                <w:rFonts w:ascii="Times New Roman" w:hAnsi="Times New Roman" w:cs="Times New Roman"/>
                <w:b w:val="0"/>
                <w:bCs w:val="0"/>
                <w:i/>
                <w:iCs/>
                <w:kern w:val="0"/>
                <w:sz w:val="20"/>
                <w:szCs w:val="20"/>
                <w14:ligatures w14:val="none"/>
              </w:rPr>
            </w:pPr>
            <w:r w:rsidRPr="00CE7143">
              <w:rPr>
                <w:rFonts w:ascii="Times New Roman" w:hAnsi="Times New Roman" w:cs="Times New Roman"/>
                <w:i/>
                <w:iCs/>
                <w:kern w:val="0"/>
                <w:sz w:val="20"/>
                <w:szCs w:val="20"/>
                <w14:ligatures w14:val="none"/>
              </w:rPr>
              <w:t>Education</w:t>
            </w:r>
          </w:p>
          <w:p w14:paraId="66B552D5" w14:textId="77777777" w:rsidR="00CE7143" w:rsidRDefault="00CE7143" w:rsidP="00CE7143">
            <w:pPr>
              <w:jc w:val="center"/>
              <w:rPr>
                <w:rFonts w:ascii="Times New Roman" w:hAnsi="Times New Roman" w:cs="Times New Roman"/>
                <w:b w:val="0"/>
                <w:bCs w:val="0"/>
                <w:i/>
                <w:iCs/>
                <w:kern w:val="0"/>
                <w:sz w:val="20"/>
                <w:szCs w:val="20"/>
                <w14:ligatures w14:val="none"/>
              </w:rPr>
            </w:pPr>
          </w:p>
          <w:p w14:paraId="5773B9F0" w14:textId="77777777" w:rsidR="00CE7143" w:rsidRPr="00CE7143" w:rsidRDefault="00CE7143" w:rsidP="00CE7143">
            <w:pPr>
              <w:rPr>
                <w:rFonts w:ascii="Times New Roman" w:hAnsi="Times New Roman" w:cs="Times New Roman"/>
                <w:sz w:val="20"/>
                <w:szCs w:val="20"/>
              </w:rPr>
            </w:pPr>
          </w:p>
        </w:tc>
        <w:tc>
          <w:tcPr>
            <w:tcW w:w="0" w:type="auto"/>
            <w:hideMark/>
          </w:tcPr>
          <w:p w14:paraId="0DB1129E" w14:textId="1B39DE28" w:rsidR="00D5542C" w:rsidRPr="008F0219" w:rsidRDefault="00E63DDA"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high school</w:t>
            </w:r>
            <w:r w:rsidR="00DC0071" w:rsidRPr="008F0219">
              <w:rPr>
                <w:rFonts w:ascii="Times New Roman" w:hAnsi="Times New Roman" w:cs="Times New Roman"/>
                <w:b/>
                <w:bCs/>
                <w:kern w:val="0"/>
                <w:sz w:val="20"/>
                <w:szCs w:val="20"/>
                <w14:ligatures w14:val="none"/>
              </w:rPr>
              <w:t>/lower</w:t>
            </w:r>
          </w:p>
          <w:p w14:paraId="5D3173CD" w14:textId="28F19609" w:rsidR="00E63DDA" w:rsidRPr="008F0219" w:rsidRDefault="00D5542C"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Bachelo</w:t>
            </w:r>
            <w:r w:rsidR="00E63DDA" w:rsidRPr="008F0219">
              <w:rPr>
                <w:rFonts w:ascii="Times New Roman" w:hAnsi="Times New Roman" w:cs="Times New Roman"/>
                <w:b/>
                <w:bCs/>
                <w:kern w:val="0"/>
                <w:sz w:val="20"/>
                <w:szCs w:val="20"/>
                <w14:ligatures w14:val="none"/>
              </w:rPr>
              <w:t>rs</w:t>
            </w:r>
            <w:r w:rsidRPr="008F0219">
              <w:rPr>
                <w:rFonts w:ascii="Times New Roman" w:hAnsi="Times New Roman" w:cs="Times New Roman"/>
                <w:b/>
                <w:bCs/>
                <w:kern w:val="0"/>
                <w:sz w:val="20"/>
                <w:szCs w:val="20"/>
                <w14:ligatures w14:val="none"/>
              </w:rPr>
              <w:br/>
              <w:t>Masters</w:t>
            </w:r>
            <w:r w:rsidR="00DC0071" w:rsidRPr="008F0219">
              <w:rPr>
                <w:rFonts w:ascii="Times New Roman" w:hAnsi="Times New Roman" w:cs="Times New Roman"/>
                <w:b/>
                <w:bCs/>
                <w:kern w:val="0"/>
                <w:sz w:val="20"/>
                <w:szCs w:val="20"/>
                <w14:ligatures w14:val="none"/>
              </w:rPr>
              <w:t>/</w:t>
            </w:r>
            <w:r w:rsidR="00E63DDA" w:rsidRPr="008F0219">
              <w:rPr>
                <w:rFonts w:ascii="Times New Roman" w:hAnsi="Times New Roman" w:cs="Times New Roman"/>
                <w:b/>
                <w:bCs/>
                <w:kern w:val="0"/>
                <w:sz w:val="20"/>
                <w:szCs w:val="20"/>
                <w14:ligatures w14:val="none"/>
              </w:rPr>
              <w:t>above</w:t>
            </w:r>
          </w:p>
        </w:tc>
        <w:tc>
          <w:tcPr>
            <w:tcW w:w="0" w:type="auto"/>
            <w:hideMark/>
          </w:tcPr>
          <w:p w14:paraId="4D346167" w14:textId="160C66FF" w:rsidR="00D5542C" w:rsidRPr="008F0219" w:rsidRDefault="00E63DDA"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32</w:t>
            </w:r>
          </w:p>
          <w:p w14:paraId="7F1B5022" w14:textId="75FED36D" w:rsidR="00D5542C" w:rsidRPr="008F0219" w:rsidRDefault="00D5542C"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w:t>
            </w:r>
            <w:r w:rsidR="00E63DDA" w:rsidRPr="008F0219">
              <w:rPr>
                <w:rFonts w:ascii="Times New Roman" w:hAnsi="Times New Roman" w:cs="Times New Roman"/>
                <w:b/>
                <w:bCs/>
                <w:kern w:val="0"/>
                <w:sz w:val="20"/>
                <w:szCs w:val="20"/>
                <w14:ligatures w14:val="none"/>
              </w:rPr>
              <w:t>46</w:t>
            </w:r>
            <w:r w:rsidRPr="008F0219">
              <w:rPr>
                <w:rFonts w:ascii="Times New Roman" w:hAnsi="Times New Roman" w:cs="Times New Roman"/>
                <w:b/>
                <w:bCs/>
                <w:kern w:val="0"/>
                <w:sz w:val="20"/>
                <w:szCs w:val="20"/>
                <w14:ligatures w14:val="none"/>
              </w:rPr>
              <w:br/>
            </w:r>
            <w:r w:rsidR="00E63DDA" w:rsidRPr="008F0219">
              <w:rPr>
                <w:rFonts w:ascii="Times New Roman" w:hAnsi="Times New Roman" w:cs="Times New Roman"/>
                <w:b/>
                <w:bCs/>
                <w:kern w:val="0"/>
                <w:sz w:val="20"/>
                <w:szCs w:val="20"/>
                <w14:ligatures w14:val="none"/>
              </w:rPr>
              <w:t>134</w:t>
            </w:r>
          </w:p>
        </w:tc>
        <w:tc>
          <w:tcPr>
            <w:tcW w:w="0" w:type="auto"/>
            <w:hideMark/>
          </w:tcPr>
          <w:p w14:paraId="55DE24BB" w14:textId="74D7FC88" w:rsidR="00D5542C" w:rsidRPr="008F0219" w:rsidRDefault="00E63DDA"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10</w:t>
            </w:r>
          </w:p>
          <w:p w14:paraId="0008FC09" w14:textId="76BC17FF" w:rsidR="00D5542C" w:rsidRPr="008F0219" w:rsidRDefault="00E63DDA" w:rsidP="008F0219">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47</w:t>
            </w:r>
            <w:r w:rsidR="00D5542C" w:rsidRPr="008F0219">
              <w:rPr>
                <w:rFonts w:ascii="Times New Roman" w:hAnsi="Times New Roman" w:cs="Times New Roman"/>
                <w:b/>
                <w:bCs/>
                <w:kern w:val="0"/>
                <w:sz w:val="20"/>
                <w:szCs w:val="20"/>
                <w14:ligatures w14:val="none"/>
              </w:rPr>
              <w:br/>
            </w:r>
            <w:r w:rsidRPr="008F0219">
              <w:rPr>
                <w:rFonts w:ascii="Times New Roman" w:hAnsi="Times New Roman" w:cs="Times New Roman"/>
                <w:b/>
                <w:bCs/>
                <w:kern w:val="0"/>
                <w:sz w:val="20"/>
                <w:szCs w:val="20"/>
                <w14:ligatures w14:val="none"/>
              </w:rPr>
              <w:t>43</w:t>
            </w:r>
          </w:p>
        </w:tc>
      </w:tr>
      <w:tr w:rsidR="00D5542C" w:rsidRPr="008F0219" w14:paraId="400F337E" w14:textId="77777777" w:rsidTr="0041754A">
        <w:trPr>
          <w:jc w:val="center"/>
        </w:trPr>
        <w:tc>
          <w:tcPr>
            <w:cnfStyle w:val="001000000000" w:firstRow="0" w:lastRow="0" w:firstColumn="1" w:lastColumn="0" w:oddVBand="0" w:evenVBand="0" w:oddHBand="0" w:evenHBand="0" w:firstRowFirstColumn="0" w:firstRowLastColumn="0" w:lastRowFirstColumn="0" w:lastRowLastColumn="0"/>
            <w:tcW w:w="0" w:type="auto"/>
            <w:vMerge w:val="restart"/>
          </w:tcPr>
          <w:p w14:paraId="441C23F3" w14:textId="77777777" w:rsidR="00D5542C" w:rsidRPr="00CE7143" w:rsidRDefault="00D5542C" w:rsidP="000103C4">
            <w:pPr>
              <w:spacing w:after="160" w:line="360" w:lineRule="auto"/>
              <w:rPr>
                <w:rFonts w:ascii="Times New Roman" w:hAnsi="Times New Roman" w:cs="Times New Roman"/>
                <w:i/>
                <w:iCs/>
                <w:kern w:val="0"/>
                <w:sz w:val="20"/>
                <w:szCs w:val="20"/>
                <w14:ligatures w14:val="none"/>
              </w:rPr>
            </w:pPr>
            <w:r w:rsidRPr="00CE7143">
              <w:rPr>
                <w:rFonts w:ascii="Times New Roman" w:hAnsi="Times New Roman" w:cs="Times New Roman"/>
                <w:i/>
                <w:iCs/>
                <w:kern w:val="0"/>
                <w:sz w:val="20"/>
                <w:szCs w:val="20"/>
                <w14:ligatures w14:val="none"/>
              </w:rPr>
              <w:t>Country of citizenship</w:t>
            </w:r>
          </w:p>
        </w:tc>
        <w:tc>
          <w:tcPr>
            <w:tcW w:w="0" w:type="auto"/>
          </w:tcPr>
          <w:p w14:paraId="262C0008" w14:textId="77777777" w:rsidR="00D5542C" w:rsidRPr="008F0219" w:rsidRDefault="00D5542C" w:rsidP="000103C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Russia</w:t>
            </w:r>
          </w:p>
        </w:tc>
        <w:tc>
          <w:tcPr>
            <w:tcW w:w="0" w:type="auto"/>
          </w:tcPr>
          <w:p w14:paraId="794FF04A" w14:textId="7DEBE742" w:rsidR="00D5542C" w:rsidRPr="008F0219" w:rsidRDefault="00D5542C" w:rsidP="000103C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w:t>
            </w:r>
            <w:r w:rsidR="00E63DDA" w:rsidRPr="008F0219">
              <w:rPr>
                <w:rFonts w:ascii="Times New Roman" w:hAnsi="Times New Roman" w:cs="Times New Roman"/>
                <w:b/>
                <w:bCs/>
                <w:kern w:val="0"/>
                <w:sz w:val="20"/>
                <w:szCs w:val="20"/>
                <w14:ligatures w14:val="none"/>
              </w:rPr>
              <w:t>40</w:t>
            </w:r>
          </w:p>
        </w:tc>
        <w:tc>
          <w:tcPr>
            <w:tcW w:w="0" w:type="auto"/>
          </w:tcPr>
          <w:p w14:paraId="584DE9CD" w14:textId="38143410" w:rsidR="00D5542C" w:rsidRPr="008F0219" w:rsidRDefault="00D5542C" w:rsidP="000103C4">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4</w:t>
            </w:r>
            <w:r w:rsidR="00E63DDA" w:rsidRPr="008F0219">
              <w:rPr>
                <w:rFonts w:ascii="Times New Roman" w:hAnsi="Times New Roman" w:cs="Times New Roman"/>
                <w:b/>
                <w:bCs/>
                <w:kern w:val="0"/>
                <w:sz w:val="20"/>
                <w:szCs w:val="20"/>
                <w14:ligatures w14:val="none"/>
              </w:rPr>
              <w:t>5</w:t>
            </w:r>
          </w:p>
        </w:tc>
      </w:tr>
      <w:tr w:rsidR="00D5542C" w:rsidRPr="008F0219" w14:paraId="1E96460D" w14:textId="77777777" w:rsidTr="0041754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tcPr>
          <w:p w14:paraId="22373055" w14:textId="77777777" w:rsidR="00D5542C" w:rsidRPr="008F0219" w:rsidRDefault="00D5542C" w:rsidP="000103C4">
            <w:pPr>
              <w:spacing w:after="160" w:line="360" w:lineRule="auto"/>
              <w:rPr>
                <w:rFonts w:ascii="Times New Roman" w:hAnsi="Times New Roman" w:cs="Times New Roman"/>
                <w:kern w:val="0"/>
                <w:sz w:val="20"/>
                <w:szCs w:val="20"/>
                <w14:ligatures w14:val="none"/>
              </w:rPr>
            </w:pPr>
          </w:p>
        </w:tc>
        <w:tc>
          <w:tcPr>
            <w:tcW w:w="0" w:type="auto"/>
          </w:tcPr>
          <w:p w14:paraId="286BD5D3" w14:textId="77777777" w:rsidR="00D5542C" w:rsidRPr="008F0219" w:rsidRDefault="00D5542C"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Nigeria</w:t>
            </w:r>
          </w:p>
        </w:tc>
        <w:tc>
          <w:tcPr>
            <w:tcW w:w="0" w:type="auto"/>
          </w:tcPr>
          <w:p w14:paraId="541195D6" w14:textId="56FED393" w:rsidR="00D5542C" w:rsidRPr="008F0219" w:rsidRDefault="00D5542C"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1</w:t>
            </w:r>
            <w:r w:rsidR="00E63DDA" w:rsidRPr="008F0219">
              <w:rPr>
                <w:rFonts w:ascii="Times New Roman" w:hAnsi="Times New Roman" w:cs="Times New Roman"/>
                <w:b/>
                <w:bCs/>
                <w:kern w:val="0"/>
                <w:sz w:val="20"/>
                <w:szCs w:val="20"/>
                <w14:ligatures w14:val="none"/>
              </w:rPr>
              <w:t>72</w:t>
            </w:r>
          </w:p>
        </w:tc>
        <w:tc>
          <w:tcPr>
            <w:tcW w:w="0" w:type="auto"/>
          </w:tcPr>
          <w:p w14:paraId="5121F3E4" w14:textId="052174BD" w:rsidR="00D5542C" w:rsidRPr="008F0219" w:rsidRDefault="00D5542C" w:rsidP="000103C4">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kern w:val="0"/>
                <w:sz w:val="20"/>
                <w:szCs w:val="20"/>
                <w14:ligatures w14:val="none"/>
              </w:rPr>
            </w:pPr>
            <w:r w:rsidRPr="008F0219">
              <w:rPr>
                <w:rFonts w:ascii="Times New Roman" w:hAnsi="Times New Roman" w:cs="Times New Roman"/>
                <w:b/>
                <w:bCs/>
                <w:kern w:val="0"/>
                <w:sz w:val="20"/>
                <w:szCs w:val="20"/>
                <w14:ligatures w14:val="none"/>
              </w:rPr>
              <w:t>5</w:t>
            </w:r>
            <w:r w:rsidR="00E63DDA" w:rsidRPr="008F0219">
              <w:rPr>
                <w:rFonts w:ascii="Times New Roman" w:hAnsi="Times New Roman" w:cs="Times New Roman"/>
                <w:b/>
                <w:bCs/>
                <w:kern w:val="0"/>
                <w:sz w:val="20"/>
                <w:szCs w:val="20"/>
                <w14:ligatures w14:val="none"/>
              </w:rPr>
              <w:t>5</w:t>
            </w:r>
          </w:p>
        </w:tc>
      </w:tr>
    </w:tbl>
    <w:p w14:paraId="58792F74" w14:textId="612F3990" w:rsidR="00BA787C" w:rsidRDefault="001D769F" w:rsidP="001D769F">
      <w:pPr>
        <w:spacing w:after="0" w:line="360" w:lineRule="auto"/>
        <w:ind w:firstLine="720"/>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lastRenderedPageBreak/>
        <w:t xml:space="preserve">   </w:t>
      </w:r>
      <w:bookmarkStart w:id="40" w:name="_Hlk198403227"/>
    </w:p>
    <w:p w14:paraId="4A0616EB" w14:textId="51F721E6" w:rsidR="00FF0C10" w:rsidRPr="00702953" w:rsidRDefault="00702953" w:rsidP="00702953">
      <w:pPr>
        <w:pStyle w:val="Caption"/>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ab/>
      </w:r>
      <w:bookmarkStart w:id="41" w:name="_Toc198627919"/>
      <w:r w:rsidRPr="00702953">
        <w:rPr>
          <w:rFonts w:ascii="Times New Roman" w:hAnsi="Times New Roman" w:cs="Times New Roman"/>
          <w:sz w:val="24"/>
          <w:szCs w:val="24"/>
        </w:rPr>
        <w:t xml:space="preserve">Table </w:t>
      </w:r>
      <w:r w:rsidRPr="00702953">
        <w:rPr>
          <w:rFonts w:ascii="Times New Roman" w:hAnsi="Times New Roman" w:cs="Times New Roman"/>
          <w:sz w:val="24"/>
          <w:szCs w:val="24"/>
        </w:rPr>
        <w:fldChar w:fldCharType="begin"/>
      </w:r>
      <w:r w:rsidRPr="00702953">
        <w:rPr>
          <w:rFonts w:ascii="Times New Roman" w:hAnsi="Times New Roman" w:cs="Times New Roman"/>
          <w:sz w:val="24"/>
          <w:szCs w:val="24"/>
        </w:rPr>
        <w:instrText xml:space="preserve"> SEQ Table \* ARABIC </w:instrText>
      </w:r>
      <w:r w:rsidRPr="00702953">
        <w:rPr>
          <w:rFonts w:ascii="Times New Roman" w:hAnsi="Times New Roman" w:cs="Times New Roman"/>
          <w:sz w:val="24"/>
          <w:szCs w:val="24"/>
        </w:rPr>
        <w:fldChar w:fldCharType="separate"/>
      </w:r>
      <w:r w:rsidR="00455E0E">
        <w:rPr>
          <w:rFonts w:ascii="Times New Roman" w:hAnsi="Times New Roman" w:cs="Times New Roman"/>
          <w:noProof/>
          <w:sz w:val="24"/>
          <w:szCs w:val="24"/>
        </w:rPr>
        <w:t>4</w:t>
      </w:r>
      <w:r w:rsidRPr="00702953">
        <w:rPr>
          <w:rFonts w:ascii="Times New Roman" w:hAnsi="Times New Roman" w:cs="Times New Roman"/>
          <w:sz w:val="24"/>
          <w:szCs w:val="24"/>
        </w:rPr>
        <w:fldChar w:fldCharType="end"/>
      </w:r>
      <w:r w:rsidRPr="00702953">
        <w:rPr>
          <w:rFonts w:ascii="Times New Roman" w:hAnsi="Times New Roman" w:cs="Times New Roman"/>
          <w:sz w:val="24"/>
          <w:szCs w:val="24"/>
        </w:rPr>
        <w:t>: descriptive statistics of key variables</w:t>
      </w:r>
      <w:bookmarkEnd w:id="41"/>
    </w:p>
    <w:tbl>
      <w:tblPr>
        <w:tblStyle w:val="TableGrid"/>
        <w:tblW w:w="7953" w:type="dxa"/>
        <w:jc w:val="center"/>
        <w:tblLook w:val="04A0" w:firstRow="1" w:lastRow="0" w:firstColumn="1" w:lastColumn="0" w:noHBand="0" w:noVBand="1"/>
      </w:tblPr>
      <w:tblGrid>
        <w:gridCol w:w="1730"/>
        <w:gridCol w:w="1002"/>
        <w:gridCol w:w="735"/>
        <w:gridCol w:w="927"/>
        <w:gridCol w:w="735"/>
        <w:gridCol w:w="642"/>
        <w:gridCol w:w="909"/>
        <w:gridCol w:w="642"/>
        <w:gridCol w:w="631"/>
      </w:tblGrid>
      <w:tr w:rsidR="0041754A" w:rsidRPr="000103C4" w14:paraId="538915E1" w14:textId="77777777" w:rsidTr="001D769F">
        <w:trPr>
          <w:trHeight w:val="679"/>
          <w:jc w:val="center"/>
        </w:trPr>
        <w:tc>
          <w:tcPr>
            <w:tcW w:w="0" w:type="auto"/>
          </w:tcPr>
          <w:bookmarkEnd w:id="40"/>
          <w:p w14:paraId="7D30C67E" w14:textId="78EF5363"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sz w:val="20"/>
                <w:szCs w:val="20"/>
                <w:lang w:val="en-US"/>
              </w:rPr>
              <w:tab/>
            </w:r>
            <w:r w:rsidR="00EB59B4">
              <w:rPr>
                <w:rFonts w:ascii="Times New Roman" w:hAnsi="Times New Roman" w:cs="Times New Roman"/>
                <w:b/>
                <w:bCs/>
                <w:sz w:val="20"/>
                <w:szCs w:val="20"/>
                <w:lang w:val="en-US"/>
              </w:rPr>
              <w:t>C</w:t>
            </w:r>
            <w:r w:rsidRPr="00CE7143">
              <w:rPr>
                <w:rFonts w:ascii="Times New Roman" w:hAnsi="Times New Roman" w:cs="Times New Roman"/>
                <w:b/>
                <w:bCs/>
                <w:kern w:val="0"/>
                <w:sz w:val="20"/>
                <w:szCs w:val="20"/>
                <w:lang w:val="en-US"/>
                <w14:ligatures w14:val="none"/>
              </w:rPr>
              <w:t>ountry</w:t>
            </w:r>
          </w:p>
        </w:tc>
        <w:tc>
          <w:tcPr>
            <w:tcW w:w="0" w:type="auto"/>
          </w:tcPr>
          <w:p w14:paraId="533BDA2A" w14:textId="77777777"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Variable </w:t>
            </w:r>
          </w:p>
        </w:tc>
        <w:tc>
          <w:tcPr>
            <w:tcW w:w="0" w:type="auto"/>
          </w:tcPr>
          <w:p w14:paraId="3A2D69FB" w14:textId="0BBC4EFF" w:rsidR="00D5542C" w:rsidRPr="00CE7143" w:rsidRDefault="00EB59B4" w:rsidP="000103C4">
            <w:pPr>
              <w:spacing w:after="160" w:line="360" w:lineRule="auto"/>
              <w:rPr>
                <w:rFonts w:ascii="Times New Roman" w:hAnsi="Times New Roman" w:cs="Times New Roman"/>
                <w:b/>
                <w:bCs/>
                <w:kern w:val="0"/>
                <w:sz w:val="20"/>
                <w:szCs w:val="20"/>
                <w:lang w:val="en-US"/>
                <w14:ligatures w14:val="none"/>
              </w:rPr>
            </w:pPr>
            <w:r>
              <w:rPr>
                <w:rFonts w:ascii="Times New Roman" w:hAnsi="Times New Roman" w:cs="Times New Roman"/>
                <w:b/>
                <w:bCs/>
                <w:kern w:val="0"/>
                <w:sz w:val="20"/>
                <w:szCs w:val="20"/>
                <w:lang w:val="en-US"/>
                <w14:ligatures w14:val="none"/>
              </w:rPr>
              <w:t>M</w:t>
            </w:r>
            <w:r w:rsidR="00D5542C" w:rsidRPr="00CE7143">
              <w:rPr>
                <w:rFonts w:ascii="Times New Roman" w:hAnsi="Times New Roman" w:cs="Times New Roman"/>
                <w:b/>
                <w:bCs/>
                <w:kern w:val="0"/>
                <w:sz w:val="20"/>
                <w:szCs w:val="20"/>
                <w:lang w:val="en-US"/>
                <w14:ligatures w14:val="none"/>
              </w:rPr>
              <w:t>ean</w:t>
            </w:r>
          </w:p>
        </w:tc>
        <w:tc>
          <w:tcPr>
            <w:tcW w:w="0" w:type="auto"/>
          </w:tcPr>
          <w:p w14:paraId="7B478B29" w14:textId="2B34D2FA"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Std D</w:t>
            </w:r>
            <w:r w:rsidR="00EB59B4">
              <w:rPr>
                <w:rFonts w:ascii="Times New Roman" w:hAnsi="Times New Roman" w:cs="Times New Roman"/>
                <w:b/>
                <w:bCs/>
                <w:kern w:val="0"/>
                <w:sz w:val="20"/>
                <w:szCs w:val="20"/>
                <w:lang w:val="en-US"/>
                <w14:ligatures w14:val="none"/>
              </w:rPr>
              <w:t>ev</w:t>
            </w:r>
            <w:r w:rsidRPr="00CE7143">
              <w:rPr>
                <w:rFonts w:ascii="Times New Roman" w:hAnsi="Times New Roman" w:cs="Times New Roman"/>
                <w:b/>
                <w:bCs/>
                <w:kern w:val="0"/>
                <w:sz w:val="20"/>
                <w:szCs w:val="20"/>
                <w:lang w:val="en-US"/>
                <w14:ligatures w14:val="none"/>
              </w:rPr>
              <w:t xml:space="preserve"> </w:t>
            </w:r>
          </w:p>
        </w:tc>
        <w:tc>
          <w:tcPr>
            <w:tcW w:w="0" w:type="auto"/>
          </w:tcPr>
          <w:p w14:paraId="02B2A0F4" w14:textId="65703084" w:rsidR="00D5542C" w:rsidRPr="00CE7143" w:rsidRDefault="00EB59B4" w:rsidP="000103C4">
            <w:pPr>
              <w:spacing w:after="160" w:line="360" w:lineRule="auto"/>
              <w:rPr>
                <w:rFonts w:ascii="Times New Roman" w:hAnsi="Times New Roman" w:cs="Times New Roman"/>
                <w:b/>
                <w:bCs/>
                <w:kern w:val="0"/>
                <w:sz w:val="20"/>
                <w:szCs w:val="20"/>
                <w:lang w:val="en-US"/>
                <w14:ligatures w14:val="none"/>
              </w:rPr>
            </w:pPr>
            <w:r>
              <w:rPr>
                <w:rFonts w:ascii="Times New Roman" w:hAnsi="Times New Roman" w:cs="Times New Roman"/>
                <w:b/>
                <w:bCs/>
                <w:kern w:val="0"/>
                <w:sz w:val="20"/>
                <w:szCs w:val="20"/>
                <w:lang w:val="en-US"/>
                <w14:ligatures w14:val="none"/>
              </w:rPr>
              <w:t>Mea</w:t>
            </w:r>
            <w:r w:rsidR="00D5542C" w:rsidRPr="00CE7143">
              <w:rPr>
                <w:rFonts w:ascii="Times New Roman" w:hAnsi="Times New Roman" w:cs="Times New Roman"/>
                <w:b/>
                <w:bCs/>
                <w:kern w:val="0"/>
                <w:sz w:val="20"/>
                <w:szCs w:val="20"/>
                <w:lang w:val="en-US"/>
                <w14:ligatures w14:val="none"/>
              </w:rPr>
              <w:t>n</w:t>
            </w:r>
          </w:p>
        </w:tc>
        <w:tc>
          <w:tcPr>
            <w:tcW w:w="0" w:type="auto"/>
          </w:tcPr>
          <w:p w14:paraId="19D56A43" w14:textId="77777777"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25%</w:t>
            </w:r>
          </w:p>
        </w:tc>
        <w:tc>
          <w:tcPr>
            <w:tcW w:w="0" w:type="auto"/>
          </w:tcPr>
          <w:p w14:paraId="2B5A59F8" w14:textId="77777777"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Median </w:t>
            </w:r>
          </w:p>
        </w:tc>
        <w:tc>
          <w:tcPr>
            <w:tcW w:w="0" w:type="auto"/>
          </w:tcPr>
          <w:p w14:paraId="443A5077" w14:textId="77777777" w:rsidR="00D5542C" w:rsidRPr="00CE7143" w:rsidRDefault="00D5542C"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75%</w:t>
            </w:r>
          </w:p>
        </w:tc>
        <w:tc>
          <w:tcPr>
            <w:tcW w:w="0" w:type="auto"/>
          </w:tcPr>
          <w:p w14:paraId="0C2DC91D" w14:textId="17F858D5" w:rsidR="00D5542C" w:rsidRPr="00CE7143" w:rsidRDefault="00EB59B4" w:rsidP="000103C4">
            <w:pPr>
              <w:spacing w:after="160" w:line="360" w:lineRule="auto"/>
              <w:rPr>
                <w:rFonts w:ascii="Times New Roman" w:hAnsi="Times New Roman" w:cs="Times New Roman"/>
                <w:b/>
                <w:bCs/>
                <w:kern w:val="0"/>
                <w:sz w:val="20"/>
                <w:szCs w:val="20"/>
                <w:lang w:val="en-US"/>
                <w14:ligatures w14:val="none"/>
              </w:rPr>
            </w:pPr>
            <w:r>
              <w:rPr>
                <w:rFonts w:ascii="Times New Roman" w:hAnsi="Times New Roman" w:cs="Times New Roman"/>
                <w:b/>
                <w:bCs/>
                <w:kern w:val="0"/>
                <w:sz w:val="20"/>
                <w:szCs w:val="20"/>
                <w:lang w:val="en-US"/>
                <w14:ligatures w14:val="none"/>
              </w:rPr>
              <w:t>M</w:t>
            </w:r>
            <w:r w:rsidR="00D5542C" w:rsidRPr="00CE7143">
              <w:rPr>
                <w:rFonts w:ascii="Times New Roman" w:hAnsi="Times New Roman" w:cs="Times New Roman"/>
                <w:b/>
                <w:bCs/>
                <w:kern w:val="0"/>
                <w:sz w:val="20"/>
                <w:szCs w:val="20"/>
                <w:lang w:val="en-US"/>
                <w14:ligatures w14:val="none"/>
              </w:rPr>
              <w:t>ax</w:t>
            </w:r>
          </w:p>
        </w:tc>
      </w:tr>
      <w:tr w:rsidR="0041754A" w:rsidRPr="000103C4" w14:paraId="6DD2B777" w14:textId="77777777" w:rsidTr="001D769F">
        <w:trPr>
          <w:trHeight w:val="679"/>
          <w:jc w:val="center"/>
        </w:trPr>
        <w:tc>
          <w:tcPr>
            <w:tcW w:w="0" w:type="auto"/>
          </w:tcPr>
          <w:p w14:paraId="4D19495B" w14:textId="77777777" w:rsidR="00E63DDA" w:rsidRPr="00CE7143" w:rsidRDefault="00E63DDA"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Nigeria </w:t>
            </w:r>
          </w:p>
        </w:tc>
        <w:tc>
          <w:tcPr>
            <w:tcW w:w="0" w:type="auto"/>
          </w:tcPr>
          <w:p w14:paraId="5E20021F" w14:textId="7777777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 xml:space="preserve">ECF </w:t>
            </w:r>
          </w:p>
        </w:tc>
        <w:tc>
          <w:tcPr>
            <w:tcW w:w="0" w:type="auto"/>
          </w:tcPr>
          <w:p w14:paraId="0CFE45D8" w14:textId="30F0823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4.12</w:t>
            </w:r>
          </w:p>
        </w:tc>
        <w:tc>
          <w:tcPr>
            <w:tcW w:w="0" w:type="auto"/>
          </w:tcPr>
          <w:p w14:paraId="11CA1623" w14:textId="0DC21A75"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0.78</w:t>
            </w:r>
          </w:p>
        </w:tc>
        <w:tc>
          <w:tcPr>
            <w:tcW w:w="0" w:type="auto"/>
          </w:tcPr>
          <w:p w14:paraId="10BFE5B4" w14:textId="71E46F39"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2.20</w:t>
            </w:r>
          </w:p>
        </w:tc>
        <w:tc>
          <w:tcPr>
            <w:tcW w:w="0" w:type="auto"/>
          </w:tcPr>
          <w:p w14:paraId="2CDBEB94" w14:textId="0870DDF3"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0BE967A8" w14:textId="1C4F74B6"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4.40</w:t>
            </w:r>
          </w:p>
        </w:tc>
        <w:tc>
          <w:tcPr>
            <w:tcW w:w="0" w:type="auto"/>
          </w:tcPr>
          <w:p w14:paraId="143A582C" w14:textId="58F54740"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4.48</w:t>
            </w:r>
          </w:p>
        </w:tc>
        <w:tc>
          <w:tcPr>
            <w:tcW w:w="0" w:type="auto"/>
          </w:tcPr>
          <w:p w14:paraId="1D55560B" w14:textId="2D2E195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37A881C2" w14:textId="77777777" w:rsidTr="001D769F">
        <w:trPr>
          <w:trHeight w:val="679"/>
          <w:jc w:val="center"/>
        </w:trPr>
        <w:tc>
          <w:tcPr>
            <w:tcW w:w="0" w:type="auto"/>
          </w:tcPr>
          <w:p w14:paraId="47D53768" w14:textId="77777777" w:rsidR="00E63DDA" w:rsidRPr="00CE7143" w:rsidRDefault="00E63DDA"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Nigeria</w:t>
            </w:r>
          </w:p>
        </w:tc>
        <w:tc>
          <w:tcPr>
            <w:tcW w:w="0" w:type="auto"/>
          </w:tcPr>
          <w:p w14:paraId="59BB6F44" w14:textId="7777777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EKW</w:t>
            </w:r>
          </w:p>
        </w:tc>
        <w:tc>
          <w:tcPr>
            <w:tcW w:w="0" w:type="auto"/>
          </w:tcPr>
          <w:p w14:paraId="06A85F6B" w14:textId="673C8D3F"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3.90</w:t>
            </w:r>
          </w:p>
        </w:tc>
        <w:tc>
          <w:tcPr>
            <w:tcW w:w="0" w:type="auto"/>
          </w:tcPr>
          <w:p w14:paraId="04614BF0" w14:textId="378DC07C"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0.68</w:t>
            </w:r>
          </w:p>
        </w:tc>
        <w:tc>
          <w:tcPr>
            <w:tcW w:w="0" w:type="auto"/>
          </w:tcPr>
          <w:p w14:paraId="23AAF547" w14:textId="2258EA6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2.00</w:t>
            </w:r>
          </w:p>
        </w:tc>
        <w:tc>
          <w:tcPr>
            <w:tcW w:w="0" w:type="auto"/>
          </w:tcPr>
          <w:p w14:paraId="70907C62" w14:textId="54BD2E96"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3.75</w:t>
            </w:r>
          </w:p>
        </w:tc>
        <w:tc>
          <w:tcPr>
            <w:tcW w:w="0" w:type="auto"/>
          </w:tcPr>
          <w:p w14:paraId="7200A267" w14:textId="3B8CE90D"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1D632B5A" w14:textId="410E0305"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4.50</w:t>
            </w:r>
          </w:p>
        </w:tc>
        <w:tc>
          <w:tcPr>
            <w:tcW w:w="0" w:type="auto"/>
          </w:tcPr>
          <w:p w14:paraId="0082DEC3" w14:textId="1ECA1A46"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32F3B1C5" w14:textId="77777777" w:rsidTr="001D769F">
        <w:trPr>
          <w:trHeight w:val="712"/>
          <w:jc w:val="center"/>
        </w:trPr>
        <w:tc>
          <w:tcPr>
            <w:tcW w:w="0" w:type="auto"/>
          </w:tcPr>
          <w:p w14:paraId="5686BBAE" w14:textId="77777777" w:rsidR="00E63DDA" w:rsidRPr="00CE7143" w:rsidRDefault="00E63DDA"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Nigeria</w:t>
            </w:r>
          </w:p>
        </w:tc>
        <w:tc>
          <w:tcPr>
            <w:tcW w:w="0" w:type="auto"/>
          </w:tcPr>
          <w:p w14:paraId="09DADD1A" w14:textId="77777777"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COL</w:t>
            </w:r>
          </w:p>
        </w:tc>
        <w:tc>
          <w:tcPr>
            <w:tcW w:w="0" w:type="auto"/>
          </w:tcPr>
          <w:p w14:paraId="2C60EE96" w14:textId="7275C2B2"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3.68</w:t>
            </w:r>
          </w:p>
        </w:tc>
        <w:tc>
          <w:tcPr>
            <w:tcW w:w="0" w:type="auto"/>
          </w:tcPr>
          <w:p w14:paraId="1DADB68D" w14:textId="68F72295"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0.84</w:t>
            </w:r>
          </w:p>
        </w:tc>
        <w:tc>
          <w:tcPr>
            <w:tcW w:w="0" w:type="auto"/>
          </w:tcPr>
          <w:p w14:paraId="2C4112B2" w14:textId="6F9F3AAA"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1.50</w:t>
            </w:r>
          </w:p>
        </w:tc>
        <w:tc>
          <w:tcPr>
            <w:tcW w:w="0" w:type="auto"/>
          </w:tcPr>
          <w:p w14:paraId="5776F77A" w14:textId="22495889"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3.50</w:t>
            </w:r>
          </w:p>
        </w:tc>
        <w:tc>
          <w:tcPr>
            <w:tcW w:w="0" w:type="auto"/>
          </w:tcPr>
          <w:p w14:paraId="0A00E1BC" w14:textId="20CBCECA"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3.75</w:t>
            </w:r>
          </w:p>
        </w:tc>
        <w:tc>
          <w:tcPr>
            <w:tcW w:w="0" w:type="auto"/>
          </w:tcPr>
          <w:p w14:paraId="5EE097AD" w14:textId="480A2DAC"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4.25</w:t>
            </w:r>
          </w:p>
        </w:tc>
        <w:tc>
          <w:tcPr>
            <w:tcW w:w="0" w:type="auto"/>
          </w:tcPr>
          <w:p w14:paraId="6927B265" w14:textId="5D1A142A" w:rsidR="00E63DDA" w:rsidRPr="0019621A" w:rsidRDefault="00E63DDA"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1A7BD78B" w14:textId="77777777" w:rsidTr="001D769F">
        <w:trPr>
          <w:trHeight w:val="679"/>
          <w:jc w:val="center"/>
        </w:trPr>
        <w:tc>
          <w:tcPr>
            <w:tcW w:w="0" w:type="auto"/>
          </w:tcPr>
          <w:p w14:paraId="49F7ADAE" w14:textId="77777777" w:rsidR="00CE14DF" w:rsidRPr="00CE7143" w:rsidRDefault="00CE14DF"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Nigeria</w:t>
            </w:r>
          </w:p>
        </w:tc>
        <w:tc>
          <w:tcPr>
            <w:tcW w:w="0" w:type="auto"/>
          </w:tcPr>
          <w:p w14:paraId="3DCEC141" w14:textId="777777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SFPI</w:t>
            </w:r>
          </w:p>
        </w:tc>
        <w:tc>
          <w:tcPr>
            <w:tcW w:w="0" w:type="auto"/>
          </w:tcPr>
          <w:p w14:paraId="3FD8BAAC" w14:textId="6A76C9BB"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3.72</w:t>
            </w:r>
          </w:p>
        </w:tc>
        <w:tc>
          <w:tcPr>
            <w:tcW w:w="0" w:type="auto"/>
          </w:tcPr>
          <w:p w14:paraId="787E2D13" w14:textId="4F527D39"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0.77</w:t>
            </w:r>
          </w:p>
        </w:tc>
        <w:tc>
          <w:tcPr>
            <w:tcW w:w="0" w:type="auto"/>
          </w:tcPr>
          <w:p w14:paraId="1B9434E1" w14:textId="1292459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1.60</w:t>
            </w:r>
          </w:p>
        </w:tc>
        <w:tc>
          <w:tcPr>
            <w:tcW w:w="0" w:type="auto"/>
          </w:tcPr>
          <w:p w14:paraId="1FBD62B3" w14:textId="44CE016B"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3.60</w:t>
            </w:r>
          </w:p>
        </w:tc>
        <w:tc>
          <w:tcPr>
            <w:tcW w:w="0" w:type="auto"/>
          </w:tcPr>
          <w:p w14:paraId="3F802107" w14:textId="19719D82"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317FE5A2" w14:textId="3C3115E6"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4.40</w:t>
            </w:r>
          </w:p>
        </w:tc>
        <w:tc>
          <w:tcPr>
            <w:tcW w:w="0" w:type="auto"/>
          </w:tcPr>
          <w:p w14:paraId="12993466" w14:textId="28D61B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7841C1E1" w14:textId="77777777" w:rsidTr="001D769F">
        <w:trPr>
          <w:trHeight w:val="679"/>
          <w:jc w:val="center"/>
        </w:trPr>
        <w:tc>
          <w:tcPr>
            <w:tcW w:w="0" w:type="auto"/>
          </w:tcPr>
          <w:p w14:paraId="1C08A29A" w14:textId="77777777" w:rsidR="00CE14DF" w:rsidRPr="00CE7143" w:rsidRDefault="00CE14DF"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Russia </w:t>
            </w:r>
          </w:p>
        </w:tc>
        <w:tc>
          <w:tcPr>
            <w:tcW w:w="0" w:type="auto"/>
          </w:tcPr>
          <w:p w14:paraId="12529CC7" w14:textId="777777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ECF</w:t>
            </w:r>
          </w:p>
        </w:tc>
        <w:tc>
          <w:tcPr>
            <w:tcW w:w="0" w:type="auto"/>
          </w:tcPr>
          <w:p w14:paraId="065545EE" w14:textId="73630F69"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4.13</w:t>
            </w:r>
          </w:p>
        </w:tc>
        <w:tc>
          <w:tcPr>
            <w:tcW w:w="0" w:type="auto"/>
          </w:tcPr>
          <w:p w14:paraId="10686174" w14:textId="20ABC4C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0.59</w:t>
            </w:r>
          </w:p>
        </w:tc>
        <w:tc>
          <w:tcPr>
            <w:tcW w:w="0" w:type="auto"/>
          </w:tcPr>
          <w:p w14:paraId="0F6F5624" w14:textId="7FDC7ED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1.80</w:t>
            </w:r>
          </w:p>
        </w:tc>
        <w:tc>
          <w:tcPr>
            <w:tcW w:w="0" w:type="auto"/>
          </w:tcPr>
          <w:p w14:paraId="3D4862FE" w14:textId="619E9B90"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3.60</w:t>
            </w:r>
          </w:p>
        </w:tc>
        <w:tc>
          <w:tcPr>
            <w:tcW w:w="0" w:type="auto"/>
          </w:tcPr>
          <w:p w14:paraId="1D0A81CB" w14:textId="78AB12A2"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37220238" w14:textId="7A2067FF"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4.40</w:t>
            </w:r>
          </w:p>
        </w:tc>
        <w:tc>
          <w:tcPr>
            <w:tcW w:w="0" w:type="auto"/>
          </w:tcPr>
          <w:p w14:paraId="2EBBDE09" w14:textId="40139DBF"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01B9F75A" w14:textId="77777777" w:rsidTr="001D769F">
        <w:trPr>
          <w:trHeight w:val="679"/>
          <w:jc w:val="center"/>
        </w:trPr>
        <w:tc>
          <w:tcPr>
            <w:tcW w:w="0" w:type="auto"/>
          </w:tcPr>
          <w:p w14:paraId="0DB7C0F0" w14:textId="77777777" w:rsidR="00CE14DF" w:rsidRPr="00CE7143" w:rsidRDefault="00CE14DF"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Russia </w:t>
            </w:r>
          </w:p>
        </w:tc>
        <w:tc>
          <w:tcPr>
            <w:tcW w:w="0" w:type="auto"/>
          </w:tcPr>
          <w:p w14:paraId="5D7175C0" w14:textId="777777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EKW</w:t>
            </w:r>
          </w:p>
        </w:tc>
        <w:tc>
          <w:tcPr>
            <w:tcW w:w="0" w:type="auto"/>
          </w:tcPr>
          <w:p w14:paraId="64BF3A4A" w14:textId="439A8B43"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3.96</w:t>
            </w:r>
          </w:p>
        </w:tc>
        <w:tc>
          <w:tcPr>
            <w:tcW w:w="0" w:type="auto"/>
          </w:tcPr>
          <w:p w14:paraId="172C062C" w14:textId="3C88927C"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0.59</w:t>
            </w:r>
          </w:p>
        </w:tc>
        <w:tc>
          <w:tcPr>
            <w:tcW w:w="0" w:type="auto"/>
          </w:tcPr>
          <w:p w14:paraId="0EF57EEF" w14:textId="66E745AC"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2.25</w:t>
            </w:r>
          </w:p>
        </w:tc>
        <w:tc>
          <w:tcPr>
            <w:tcW w:w="0" w:type="auto"/>
          </w:tcPr>
          <w:p w14:paraId="7B134C18" w14:textId="3B80EB21"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3.50</w:t>
            </w:r>
          </w:p>
        </w:tc>
        <w:tc>
          <w:tcPr>
            <w:tcW w:w="0" w:type="auto"/>
          </w:tcPr>
          <w:p w14:paraId="2E5B3A8B" w14:textId="5171022F"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7CE1A9DA" w14:textId="452B3506"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4.25</w:t>
            </w:r>
          </w:p>
        </w:tc>
        <w:tc>
          <w:tcPr>
            <w:tcW w:w="0" w:type="auto"/>
          </w:tcPr>
          <w:p w14:paraId="783E1BB5" w14:textId="37AB84BC"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2AB63BDD" w14:textId="77777777" w:rsidTr="001D769F">
        <w:trPr>
          <w:trHeight w:val="679"/>
          <w:jc w:val="center"/>
        </w:trPr>
        <w:tc>
          <w:tcPr>
            <w:tcW w:w="0" w:type="auto"/>
          </w:tcPr>
          <w:p w14:paraId="5652F044" w14:textId="77777777" w:rsidR="00CE14DF" w:rsidRPr="00CE7143" w:rsidRDefault="00CE14DF"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Russia </w:t>
            </w:r>
          </w:p>
        </w:tc>
        <w:tc>
          <w:tcPr>
            <w:tcW w:w="0" w:type="auto"/>
          </w:tcPr>
          <w:p w14:paraId="46D83FDD" w14:textId="777777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COL</w:t>
            </w:r>
          </w:p>
        </w:tc>
        <w:tc>
          <w:tcPr>
            <w:tcW w:w="0" w:type="auto"/>
          </w:tcPr>
          <w:p w14:paraId="7116E5FC" w14:textId="54C1100F"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3.25</w:t>
            </w:r>
          </w:p>
        </w:tc>
        <w:tc>
          <w:tcPr>
            <w:tcW w:w="0" w:type="auto"/>
          </w:tcPr>
          <w:p w14:paraId="1681F98C" w14:textId="325C05CC"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0.76</w:t>
            </w:r>
          </w:p>
        </w:tc>
        <w:tc>
          <w:tcPr>
            <w:tcW w:w="0" w:type="auto"/>
          </w:tcPr>
          <w:p w14:paraId="134F3339" w14:textId="1E29663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1.50</w:t>
            </w:r>
          </w:p>
        </w:tc>
        <w:tc>
          <w:tcPr>
            <w:tcW w:w="0" w:type="auto"/>
          </w:tcPr>
          <w:p w14:paraId="606CD07F" w14:textId="6706F4E6"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2.75</w:t>
            </w:r>
          </w:p>
        </w:tc>
        <w:tc>
          <w:tcPr>
            <w:tcW w:w="0" w:type="auto"/>
          </w:tcPr>
          <w:p w14:paraId="49877A38" w14:textId="1492ADDE"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3.25</w:t>
            </w:r>
          </w:p>
        </w:tc>
        <w:tc>
          <w:tcPr>
            <w:tcW w:w="0" w:type="auto"/>
          </w:tcPr>
          <w:p w14:paraId="6D688744" w14:textId="50131A55"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3.75</w:t>
            </w:r>
          </w:p>
        </w:tc>
        <w:tc>
          <w:tcPr>
            <w:tcW w:w="0" w:type="auto"/>
          </w:tcPr>
          <w:p w14:paraId="5E1A1C22" w14:textId="20AF7816"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r w:rsidR="0041754A" w:rsidRPr="000103C4" w14:paraId="41526109" w14:textId="77777777" w:rsidTr="001D769F">
        <w:trPr>
          <w:trHeight w:val="679"/>
          <w:jc w:val="center"/>
        </w:trPr>
        <w:tc>
          <w:tcPr>
            <w:tcW w:w="0" w:type="auto"/>
          </w:tcPr>
          <w:p w14:paraId="2C235C43" w14:textId="77777777" w:rsidR="00CE14DF" w:rsidRPr="00CE7143" w:rsidRDefault="00CE14DF" w:rsidP="000103C4">
            <w:pPr>
              <w:spacing w:after="160" w:line="360" w:lineRule="auto"/>
              <w:rPr>
                <w:rFonts w:ascii="Times New Roman" w:hAnsi="Times New Roman" w:cs="Times New Roman"/>
                <w:b/>
                <w:bCs/>
                <w:kern w:val="0"/>
                <w:sz w:val="20"/>
                <w:szCs w:val="20"/>
                <w:lang w:val="en-US"/>
                <w14:ligatures w14:val="none"/>
              </w:rPr>
            </w:pPr>
            <w:r w:rsidRPr="00CE7143">
              <w:rPr>
                <w:rFonts w:ascii="Times New Roman" w:hAnsi="Times New Roman" w:cs="Times New Roman"/>
                <w:b/>
                <w:bCs/>
                <w:kern w:val="0"/>
                <w:sz w:val="20"/>
                <w:szCs w:val="20"/>
                <w:lang w:val="en-US"/>
                <w14:ligatures w14:val="none"/>
              </w:rPr>
              <w:t xml:space="preserve">Russia </w:t>
            </w:r>
          </w:p>
        </w:tc>
        <w:tc>
          <w:tcPr>
            <w:tcW w:w="0" w:type="auto"/>
          </w:tcPr>
          <w:p w14:paraId="63973B0C" w14:textId="7777777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kern w:val="0"/>
                <w:sz w:val="20"/>
                <w:szCs w:val="20"/>
                <w:lang w:val="en-US"/>
                <w14:ligatures w14:val="none"/>
              </w:rPr>
              <w:t>SFPI</w:t>
            </w:r>
          </w:p>
        </w:tc>
        <w:tc>
          <w:tcPr>
            <w:tcW w:w="0" w:type="auto"/>
          </w:tcPr>
          <w:p w14:paraId="3BC12ADA" w14:textId="10E15900"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3.46</w:t>
            </w:r>
          </w:p>
        </w:tc>
        <w:tc>
          <w:tcPr>
            <w:tcW w:w="0" w:type="auto"/>
          </w:tcPr>
          <w:p w14:paraId="7C95D1D2" w14:textId="5A5EE60E"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0.85</w:t>
            </w:r>
          </w:p>
        </w:tc>
        <w:tc>
          <w:tcPr>
            <w:tcW w:w="0" w:type="auto"/>
          </w:tcPr>
          <w:p w14:paraId="1A9F6352" w14:textId="4A5E61C8"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1.00</w:t>
            </w:r>
          </w:p>
        </w:tc>
        <w:tc>
          <w:tcPr>
            <w:tcW w:w="0" w:type="auto"/>
          </w:tcPr>
          <w:p w14:paraId="6FB20858" w14:textId="4471D9BE"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3.00</w:t>
            </w:r>
          </w:p>
        </w:tc>
        <w:tc>
          <w:tcPr>
            <w:tcW w:w="0" w:type="auto"/>
          </w:tcPr>
          <w:p w14:paraId="1BF703B8" w14:textId="4B686CCE"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3.60</w:t>
            </w:r>
          </w:p>
        </w:tc>
        <w:tc>
          <w:tcPr>
            <w:tcW w:w="0" w:type="auto"/>
          </w:tcPr>
          <w:p w14:paraId="6E56651C" w14:textId="56FD6EEF"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4.00</w:t>
            </w:r>
          </w:p>
        </w:tc>
        <w:tc>
          <w:tcPr>
            <w:tcW w:w="0" w:type="auto"/>
          </w:tcPr>
          <w:p w14:paraId="0371D704" w14:textId="2FFC25E7" w:rsidR="00CE14DF" w:rsidRPr="0019621A" w:rsidRDefault="00CE14DF" w:rsidP="000103C4">
            <w:pPr>
              <w:spacing w:after="160" w:line="360" w:lineRule="auto"/>
              <w:rPr>
                <w:rFonts w:ascii="Times New Roman" w:hAnsi="Times New Roman" w:cs="Times New Roman"/>
                <w:kern w:val="0"/>
                <w:sz w:val="20"/>
                <w:szCs w:val="20"/>
                <w:lang w:val="en-US"/>
                <w14:ligatures w14:val="none"/>
              </w:rPr>
            </w:pPr>
            <w:r w:rsidRPr="0019621A">
              <w:rPr>
                <w:rFonts w:ascii="Times New Roman" w:hAnsi="Times New Roman" w:cs="Times New Roman"/>
                <w:sz w:val="20"/>
                <w:szCs w:val="20"/>
              </w:rPr>
              <w:t>5.00</w:t>
            </w:r>
          </w:p>
        </w:tc>
      </w:tr>
    </w:tbl>
    <w:p w14:paraId="7B3899FF" w14:textId="7AFD6C5C" w:rsidR="00827202" w:rsidRDefault="00CE7143" w:rsidP="00CE7143">
      <w:pPr>
        <w:tabs>
          <w:tab w:val="left" w:pos="2052"/>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6F76930E" w14:textId="7921670F" w:rsidR="00CE7143" w:rsidRPr="00CE7143" w:rsidRDefault="00CE7143" w:rsidP="00CE7143">
      <w:pPr>
        <w:spacing w:line="360" w:lineRule="auto"/>
        <w:ind w:left="720"/>
        <w:jc w:val="both"/>
        <w:rPr>
          <w:rFonts w:ascii="Times New Roman" w:hAnsi="Times New Roman" w:cs="Times New Roman"/>
          <w:sz w:val="24"/>
          <w:szCs w:val="24"/>
        </w:rPr>
      </w:pPr>
      <w:r w:rsidRPr="00CE7143">
        <w:rPr>
          <w:rFonts w:ascii="Times New Roman" w:hAnsi="Times New Roman" w:cs="Times New Roman"/>
          <w:b/>
          <w:bCs/>
          <w:sz w:val="24"/>
          <w:szCs w:val="24"/>
        </w:rPr>
        <w:t>Key observations from the descriptive statistics in the table above</w:t>
      </w:r>
      <w:r w:rsidRPr="00CE7143">
        <w:rPr>
          <w:rFonts w:ascii="Times New Roman" w:hAnsi="Times New Roman" w:cs="Times New Roman"/>
          <w:sz w:val="24"/>
          <w:szCs w:val="24"/>
        </w:rPr>
        <w:t>:</w:t>
      </w:r>
    </w:p>
    <w:p w14:paraId="32F4640B" w14:textId="77777777" w:rsidR="00CE7143" w:rsidRPr="00CE7143" w:rsidRDefault="00CE7143" w:rsidP="00CE7143">
      <w:pPr>
        <w:numPr>
          <w:ilvl w:val="0"/>
          <w:numId w:val="33"/>
        </w:numPr>
        <w:spacing w:line="360" w:lineRule="auto"/>
        <w:jc w:val="both"/>
        <w:rPr>
          <w:rFonts w:ascii="Times New Roman" w:hAnsi="Times New Roman" w:cs="Times New Roman"/>
          <w:sz w:val="24"/>
          <w:szCs w:val="24"/>
        </w:rPr>
      </w:pPr>
      <w:r w:rsidRPr="00CE7143">
        <w:rPr>
          <w:rFonts w:ascii="Times New Roman" w:hAnsi="Times New Roman" w:cs="Times New Roman"/>
          <w:sz w:val="24"/>
          <w:szCs w:val="24"/>
        </w:rPr>
        <w:t>Nigerian respondents showed higher means in most variables compared to Russian respondents, except for environmental collective efficacy (ECE).</w:t>
      </w:r>
    </w:p>
    <w:p w14:paraId="64AEB975" w14:textId="77777777" w:rsidR="00CE7143" w:rsidRPr="00CE7143" w:rsidRDefault="00CE7143" w:rsidP="00CE7143">
      <w:pPr>
        <w:numPr>
          <w:ilvl w:val="0"/>
          <w:numId w:val="33"/>
        </w:numPr>
        <w:spacing w:line="360" w:lineRule="auto"/>
        <w:jc w:val="both"/>
        <w:rPr>
          <w:rFonts w:ascii="Times New Roman" w:hAnsi="Times New Roman" w:cs="Times New Roman"/>
          <w:sz w:val="24"/>
          <w:szCs w:val="24"/>
        </w:rPr>
      </w:pPr>
      <w:r w:rsidRPr="00CE7143">
        <w:rPr>
          <w:rFonts w:ascii="Times New Roman" w:hAnsi="Times New Roman" w:cs="Times New Roman"/>
          <w:sz w:val="24"/>
          <w:szCs w:val="24"/>
        </w:rPr>
        <w:t>The largest difference between countries is in collectivism, with Nigerians scoring substantially higher (3.68 vs. 3.25).</w:t>
      </w:r>
    </w:p>
    <w:p w14:paraId="1E0DB7F0" w14:textId="77777777" w:rsidR="00CE7143" w:rsidRPr="00CE7143" w:rsidRDefault="00CE7143" w:rsidP="00CE7143">
      <w:pPr>
        <w:numPr>
          <w:ilvl w:val="0"/>
          <w:numId w:val="33"/>
        </w:numPr>
        <w:spacing w:line="360" w:lineRule="auto"/>
        <w:jc w:val="both"/>
        <w:rPr>
          <w:rFonts w:ascii="Times New Roman" w:hAnsi="Times New Roman" w:cs="Times New Roman"/>
          <w:sz w:val="24"/>
          <w:szCs w:val="24"/>
        </w:rPr>
      </w:pPr>
      <w:r w:rsidRPr="00CE7143">
        <w:rPr>
          <w:rFonts w:ascii="Times New Roman" w:hAnsi="Times New Roman" w:cs="Times New Roman"/>
          <w:sz w:val="24"/>
          <w:szCs w:val="24"/>
        </w:rPr>
        <w:t>Purchase intentions are higher among Nigerian respondents (3.72) compared to Russian respondents (3.46).</w:t>
      </w:r>
    </w:p>
    <w:p w14:paraId="369E636A" w14:textId="0F503834" w:rsidR="00CE7143" w:rsidRDefault="00CE7143" w:rsidP="005F3BE5">
      <w:pPr>
        <w:numPr>
          <w:ilvl w:val="0"/>
          <w:numId w:val="33"/>
        </w:numPr>
        <w:spacing w:line="360" w:lineRule="auto"/>
        <w:jc w:val="both"/>
        <w:rPr>
          <w:rFonts w:ascii="Times New Roman" w:hAnsi="Times New Roman" w:cs="Times New Roman"/>
          <w:sz w:val="24"/>
          <w:szCs w:val="24"/>
        </w:rPr>
      </w:pPr>
      <w:r w:rsidRPr="00CE7143">
        <w:rPr>
          <w:rFonts w:ascii="Times New Roman" w:hAnsi="Times New Roman" w:cs="Times New Roman"/>
          <w:sz w:val="24"/>
          <w:szCs w:val="24"/>
        </w:rPr>
        <w:t>Environmental collective efficacy is comparable across countries, with Russia showing a marginally higher mean (4.13 vs. 4.12).</w:t>
      </w:r>
    </w:p>
    <w:p w14:paraId="70BED69B" w14:textId="77777777" w:rsidR="005F3BE5" w:rsidRDefault="005F3BE5" w:rsidP="005F3BE5">
      <w:pPr>
        <w:spacing w:line="360" w:lineRule="auto"/>
        <w:ind w:left="720"/>
        <w:jc w:val="both"/>
        <w:rPr>
          <w:rFonts w:ascii="Times New Roman" w:hAnsi="Times New Roman" w:cs="Times New Roman"/>
          <w:sz w:val="24"/>
          <w:szCs w:val="24"/>
        </w:rPr>
      </w:pPr>
    </w:p>
    <w:p w14:paraId="67E27790" w14:textId="6EDAD00C" w:rsidR="005F3BE5" w:rsidRPr="005F3BE5" w:rsidRDefault="00702953" w:rsidP="005F3BE5">
      <w:pPr>
        <w:spacing w:line="360" w:lineRule="auto"/>
        <w:ind w:left="720"/>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73600" behindDoc="0" locked="0" layoutInCell="1" allowOverlap="1" wp14:anchorId="57216121" wp14:editId="5D74434E">
                <wp:simplePos x="0" y="0"/>
                <wp:positionH relativeFrom="column">
                  <wp:posOffset>630555</wp:posOffset>
                </wp:positionH>
                <wp:positionV relativeFrom="paragraph">
                  <wp:posOffset>2814792</wp:posOffset>
                </wp:positionV>
                <wp:extent cx="2329815" cy="635"/>
                <wp:effectExtent l="0" t="0" r="0" b="0"/>
                <wp:wrapNone/>
                <wp:docPr id="740340576" name="Text Box 1"/>
                <wp:cNvGraphicFramePr/>
                <a:graphic xmlns:a="http://schemas.openxmlformats.org/drawingml/2006/main">
                  <a:graphicData uri="http://schemas.microsoft.com/office/word/2010/wordprocessingShape">
                    <wps:wsp>
                      <wps:cNvSpPr txBox="1"/>
                      <wps:spPr>
                        <a:xfrm>
                          <a:off x="0" y="0"/>
                          <a:ext cx="2329815" cy="635"/>
                        </a:xfrm>
                        <a:prstGeom prst="rect">
                          <a:avLst/>
                        </a:prstGeom>
                        <a:solidFill>
                          <a:prstClr val="white"/>
                        </a:solidFill>
                        <a:ln>
                          <a:noFill/>
                        </a:ln>
                      </wps:spPr>
                      <wps:txbx>
                        <w:txbxContent>
                          <w:p w14:paraId="15C8F322" w14:textId="68B37141" w:rsidR="00702953" w:rsidRPr="00702953" w:rsidRDefault="00702953" w:rsidP="00702953">
                            <w:pPr>
                              <w:pStyle w:val="Caption"/>
                              <w:rPr>
                                <w:rFonts w:ascii="Times New Roman" w:hAnsi="Times New Roman" w:cs="Times New Roman"/>
                                <w:noProof/>
                                <w:sz w:val="24"/>
                                <w:szCs w:val="24"/>
                              </w:rPr>
                            </w:pPr>
                            <w:bookmarkStart w:id="42" w:name="_Toc198550494"/>
                            <w:r w:rsidRPr="00702953">
                              <w:rPr>
                                <w:rFonts w:ascii="Times New Roman" w:hAnsi="Times New Roman" w:cs="Times New Roman"/>
                                <w:sz w:val="24"/>
                                <w:szCs w:val="24"/>
                              </w:rPr>
                              <w:t xml:space="preserve">Figure </w:t>
                            </w:r>
                            <w:r w:rsidRPr="00702953">
                              <w:rPr>
                                <w:rFonts w:ascii="Times New Roman" w:hAnsi="Times New Roman" w:cs="Times New Roman"/>
                                <w:sz w:val="24"/>
                                <w:szCs w:val="24"/>
                              </w:rPr>
                              <w:fldChar w:fldCharType="begin"/>
                            </w:r>
                            <w:r w:rsidRPr="00702953">
                              <w:rPr>
                                <w:rFonts w:ascii="Times New Roman" w:hAnsi="Times New Roman" w:cs="Times New Roman"/>
                                <w:sz w:val="24"/>
                                <w:szCs w:val="24"/>
                              </w:rPr>
                              <w:instrText xml:space="preserve"> SEQ Figure \* ARABIC </w:instrText>
                            </w:r>
                            <w:r w:rsidRPr="00702953">
                              <w:rPr>
                                <w:rFonts w:ascii="Times New Roman" w:hAnsi="Times New Roman" w:cs="Times New Roman"/>
                                <w:sz w:val="24"/>
                                <w:szCs w:val="24"/>
                              </w:rPr>
                              <w:fldChar w:fldCharType="separate"/>
                            </w:r>
                            <w:r w:rsidRPr="00702953">
                              <w:rPr>
                                <w:rFonts w:ascii="Times New Roman" w:hAnsi="Times New Roman" w:cs="Times New Roman"/>
                                <w:noProof/>
                                <w:sz w:val="24"/>
                                <w:szCs w:val="24"/>
                              </w:rPr>
                              <w:t>2</w:t>
                            </w:r>
                            <w:r w:rsidRPr="00702953">
                              <w:rPr>
                                <w:rFonts w:ascii="Times New Roman" w:hAnsi="Times New Roman" w:cs="Times New Roman"/>
                                <w:sz w:val="24"/>
                                <w:szCs w:val="24"/>
                              </w:rPr>
                              <w:fldChar w:fldCharType="end"/>
                            </w:r>
                            <w:r w:rsidRPr="00702953">
                              <w:rPr>
                                <w:rFonts w:ascii="Times New Roman" w:hAnsi="Times New Roman" w:cs="Times New Roman"/>
                                <w:sz w:val="24"/>
                                <w:szCs w:val="24"/>
                              </w:rPr>
                              <w:t>: conceptual framework</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216121" id="Text Box 1" o:spid="_x0000_s1027" type="#_x0000_t202" style="position:absolute;left:0;text-align:left;margin-left:49.65pt;margin-top:221.65pt;width:183.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Fr0GQ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q/nn29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" stroked="f">
                <v:textbox style="mso-fit-shape-to-text:t" inset="0,0,0,0">
                  <w:txbxContent>
                    <w:p w14:paraId="15C8F322" w14:textId="68B37141" w:rsidR="00702953" w:rsidRPr="00702953" w:rsidRDefault="00702953" w:rsidP="00702953">
                      <w:pPr>
                        <w:pStyle w:val="Caption"/>
                        <w:rPr>
                          <w:rFonts w:ascii="Times New Roman" w:hAnsi="Times New Roman" w:cs="Times New Roman"/>
                          <w:noProof/>
                          <w:sz w:val="24"/>
                          <w:szCs w:val="24"/>
                        </w:rPr>
                      </w:pPr>
                      <w:bookmarkStart w:id="43" w:name="_Toc198550494"/>
                      <w:r w:rsidRPr="00702953">
                        <w:rPr>
                          <w:rFonts w:ascii="Times New Roman" w:hAnsi="Times New Roman" w:cs="Times New Roman"/>
                          <w:sz w:val="24"/>
                          <w:szCs w:val="24"/>
                        </w:rPr>
                        <w:t xml:space="preserve">Figure </w:t>
                      </w:r>
                      <w:r w:rsidRPr="00702953">
                        <w:rPr>
                          <w:rFonts w:ascii="Times New Roman" w:hAnsi="Times New Roman" w:cs="Times New Roman"/>
                          <w:sz w:val="24"/>
                          <w:szCs w:val="24"/>
                        </w:rPr>
                        <w:fldChar w:fldCharType="begin"/>
                      </w:r>
                      <w:r w:rsidRPr="00702953">
                        <w:rPr>
                          <w:rFonts w:ascii="Times New Roman" w:hAnsi="Times New Roman" w:cs="Times New Roman"/>
                          <w:sz w:val="24"/>
                          <w:szCs w:val="24"/>
                        </w:rPr>
                        <w:instrText xml:space="preserve"> SEQ Figure \* ARABIC </w:instrText>
                      </w:r>
                      <w:r w:rsidRPr="00702953">
                        <w:rPr>
                          <w:rFonts w:ascii="Times New Roman" w:hAnsi="Times New Roman" w:cs="Times New Roman"/>
                          <w:sz w:val="24"/>
                          <w:szCs w:val="24"/>
                        </w:rPr>
                        <w:fldChar w:fldCharType="separate"/>
                      </w:r>
                      <w:r w:rsidRPr="00702953">
                        <w:rPr>
                          <w:rFonts w:ascii="Times New Roman" w:hAnsi="Times New Roman" w:cs="Times New Roman"/>
                          <w:noProof/>
                          <w:sz w:val="24"/>
                          <w:szCs w:val="24"/>
                        </w:rPr>
                        <w:t>2</w:t>
                      </w:r>
                      <w:r w:rsidRPr="00702953">
                        <w:rPr>
                          <w:rFonts w:ascii="Times New Roman" w:hAnsi="Times New Roman" w:cs="Times New Roman"/>
                          <w:sz w:val="24"/>
                          <w:szCs w:val="24"/>
                        </w:rPr>
                        <w:fldChar w:fldCharType="end"/>
                      </w:r>
                      <w:r w:rsidRPr="00702953">
                        <w:rPr>
                          <w:rFonts w:ascii="Times New Roman" w:hAnsi="Times New Roman" w:cs="Times New Roman"/>
                          <w:sz w:val="24"/>
                          <w:szCs w:val="24"/>
                        </w:rPr>
                        <w:t>: conceptual framework</w:t>
                      </w:r>
                      <w:bookmarkEnd w:id="43"/>
                    </w:p>
                  </w:txbxContent>
                </v:textbox>
              </v:shape>
            </w:pict>
          </mc:Fallback>
        </mc:AlternateContent>
      </w:r>
      <w:r w:rsidR="005F3BE5">
        <w:rPr>
          <w:noProof/>
        </w:rPr>
        <w:drawing>
          <wp:inline distT="0" distB="0" distL="0" distR="0" wp14:anchorId="23CBB2B5" wp14:editId="54527765">
            <wp:extent cx="5818115" cy="2646096"/>
            <wp:effectExtent l="0" t="0" r="0" b="1905"/>
            <wp:docPr id="8985560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0">
                      <a:extLst>
                        <a:ext uri="{28A0092B-C50C-407E-A947-70E740481C1C}">
                          <a14:useLocalDpi xmlns:a14="http://schemas.microsoft.com/office/drawing/2010/main" val="0"/>
                        </a:ext>
                      </a:extLst>
                    </a:blip>
                    <a:srcRect t="7837"/>
                    <a:stretch/>
                  </pic:blipFill>
                  <pic:spPr bwMode="auto">
                    <a:xfrm>
                      <a:off x="0" y="0"/>
                      <a:ext cx="5827745" cy="2650476"/>
                    </a:xfrm>
                    <a:prstGeom prst="rect">
                      <a:avLst/>
                    </a:prstGeom>
                    <a:noFill/>
                    <a:ln>
                      <a:noFill/>
                    </a:ln>
                    <a:extLst>
                      <a:ext uri="{53640926-AAD7-44D8-BBD7-CCE9431645EC}">
                        <a14:shadowObscured xmlns:a14="http://schemas.microsoft.com/office/drawing/2010/main"/>
                      </a:ext>
                    </a:extLst>
                  </pic:spPr>
                </pic:pic>
              </a:graphicData>
            </a:graphic>
          </wp:inline>
        </w:drawing>
      </w:r>
    </w:p>
    <w:p w14:paraId="24ABEDA4" w14:textId="74A9A70A" w:rsidR="00827202" w:rsidRDefault="00827202" w:rsidP="00827202">
      <w:pPr>
        <w:spacing w:line="360" w:lineRule="auto"/>
        <w:ind w:left="720" w:firstLine="720"/>
        <w:jc w:val="both"/>
        <w:rPr>
          <w:rFonts w:ascii="Times New Roman" w:hAnsi="Times New Roman" w:cs="Times New Roman"/>
          <w:sz w:val="24"/>
          <w:szCs w:val="24"/>
        </w:rPr>
      </w:pPr>
    </w:p>
    <w:p w14:paraId="251330D9" w14:textId="7C4A9D44" w:rsidR="001D769F" w:rsidRPr="00827202" w:rsidRDefault="001D769F" w:rsidP="00827202">
      <w:pPr>
        <w:spacing w:line="360" w:lineRule="auto"/>
        <w:ind w:left="720" w:firstLine="720"/>
        <w:jc w:val="both"/>
        <w:rPr>
          <w:rFonts w:ascii="Times New Roman" w:hAnsi="Times New Roman" w:cs="Times New Roman"/>
          <w:sz w:val="24"/>
          <w:szCs w:val="24"/>
        </w:rPr>
      </w:pPr>
    </w:p>
    <w:p w14:paraId="659D6C81" w14:textId="3E074591" w:rsidR="001A5997" w:rsidRPr="000A5309" w:rsidRDefault="00702953" w:rsidP="000A5309">
      <w:pPr>
        <w:pStyle w:val="Caption"/>
        <w:ind w:left="720" w:firstLine="720"/>
        <w:rPr>
          <w:rFonts w:ascii="Times New Roman" w:hAnsi="Times New Roman" w:cs="Times New Roman"/>
          <w:sz w:val="24"/>
          <w:szCs w:val="24"/>
        </w:rPr>
      </w:pPr>
      <w:bookmarkStart w:id="44" w:name="_Toc198627920"/>
      <w:r w:rsidRPr="000A5309">
        <w:rPr>
          <w:rFonts w:ascii="Times New Roman" w:hAnsi="Times New Roman" w:cs="Times New Roman"/>
          <w:sz w:val="24"/>
          <w:szCs w:val="24"/>
        </w:rPr>
        <w:t xml:space="preserve">Table </w:t>
      </w:r>
      <w:r w:rsidRPr="000A5309">
        <w:rPr>
          <w:rFonts w:ascii="Times New Roman" w:hAnsi="Times New Roman" w:cs="Times New Roman"/>
          <w:sz w:val="24"/>
          <w:szCs w:val="24"/>
        </w:rPr>
        <w:fldChar w:fldCharType="begin"/>
      </w:r>
      <w:r w:rsidRPr="000A5309">
        <w:rPr>
          <w:rFonts w:ascii="Times New Roman" w:hAnsi="Times New Roman" w:cs="Times New Roman"/>
          <w:sz w:val="24"/>
          <w:szCs w:val="24"/>
        </w:rPr>
        <w:instrText xml:space="preserve"> SEQ Table \* ARABIC </w:instrText>
      </w:r>
      <w:r w:rsidRPr="000A5309">
        <w:rPr>
          <w:rFonts w:ascii="Times New Roman" w:hAnsi="Times New Roman" w:cs="Times New Roman"/>
          <w:sz w:val="24"/>
          <w:szCs w:val="24"/>
        </w:rPr>
        <w:fldChar w:fldCharType="separate"/>
      </w:r>
      <w:r w:rsidR="00455E0E">
        <w:rPr>
          <w:rFonts w:ascii="Times New Roman" w:hAnsi="Times New Roman" w:cs="Times New Roman"/>
          <w:noProof/>
          <w:sz w:val="24"/>
          <w:szCs w:val="24"/>
        </w:rPr>
        <w:t>5</w:t>
      </w:r>
      <w:r w:rsidRPr="000A5309">
        <w:rPr>
          <w:rFonts w:ascii="Times New Roman" w:hAnsi="Times New Roman" w:cs="Times New Roman"/>
          <w:sz w:val="24"/>
          <w:szCs w:val="24"/>
        </w:rPr>
        <w:fldChar w:fldCharType="end"/>
      </w:r>
      <w:r w:rsidRPr="000A5309">
        <w:rPr>
          <w:rFonts w:ascii="Times New Roman" w:hAnsi="Times New Roman" w:cs="Times New Roman"/>
          <w:sz w:val="24"/>
          <w:szCs w:val="24"/>
        </w:rPr>
        <w:t xml:space="preserve">: </w:t>
      </w:r>
      <w:r w:rsidRPr="000A5309">
        <w:rPr>
          <w:rFonts w:ascii="Times New Roman" w:hAnsi="Times New Roman" w:cs="Times New Roman"/>
          <w:color w:val="auto"/>
          <w:sz w:val="24"/>
          <w:szCs w:val="24"/>
        </w:rPr>
        <w:t>all data correlation</w:t>
      </w:r>
      <w:bookmarkEnd w:id="44"/>
    </w:p>
    <w:tbl>
      <w:tblPr>
        <w:tblStyle w:val="TableGrid"/>
        <w:tblW w:w="7390" w:type="dxa"/>
        <w:jc w:val="center"/>
        <w:tblLook w:val="04A0" w:firstRow="1" w:lastRow="0" w:firstColumn="1" w:lastColumn="0" w:noHBand="0" w:noVBand="1"/>
      </w:tblPr>
      <w:tblGrid>
        <w:gridCol w:w="4499"/>
        <w:gridCol w:w="755"/>
        <w:gridCol w:w="676"/>
        <w:gridCol w:w="784"/>
        <w:gridCol w:w="676"/>
      </w:tblGrid>
      <w:tr w:rsidR="00CE14DF" w:rsidRPr="000103C4" w14:paraId="3F76FF18" w14:textId="77777777" w:rsidTr="001D769F">
        <w:trPr>
          <w:trHeight w:val="501"/>
          <w:jc w:val="center"/>
        </w:trPr>
        <w:tc>
          <w:tcPr>
            <w:tcW w:w="0" w:type="auto"/>
          </w:tcPr>
          <w:p w14:paraId="6F156C0A" w14:textId="3FB54367" w:rsidR="00CE14DF" w:rsidRPr="00F03E97" w:rsidRDefault="00CE14DF" w:rsidP="000103C4">
            <w:pPr>
              <w:spacing w:line="360" w:lineRule="auto"/>
              <w:rPr>
                <w:rFonts w:ascii="Times New Roman" w:hAnsi="Times New Roman" w:cs="Times New Roman"/>
                <w:b/>
                <w:bCs/>
                <w:sz w:val="24"/>
                <w:szCs w:val="24"/>
              </w:rPr>
            </w:pPr>
            <w:proofErr w:type="spellStart"/>
            <w:r w:rsidRPr="00F03E97">
              <w:rPr>
                <w:rFonts w:ascii="Times New Roman" w:hAnsi="Times New Roman" w:cs="Times New Roman"/>
                <w:b/>
                <w:bCs/>
                <w:sz w:val="24"/>
                <w:szCs w:val="24"/>
              </w:rPr>
              <w:t>Variable</w:t>
            </w:r>
            <w:proofErr w:type="spellEnd"/>
          </w:p>
        </w:tc>
        <w:tc>
          <w:tcPr>
            <w:tcW w:w="0" w:type="auto"/>
          </w:tcPr>
          <w:p w14:paraId="23DE9FAA" w14:textId="7CE1CB4D" w:rsidR="00CE14DF" w:rsidRPr="00F03E97" w:rsidRDefault="00CE14DF" w:rsidP="000103C4">
            <w:pPr>
              <w:spacing w:line="360" w:lineRule="auto"/>
              <w:rPr>
                <w:rFonts w:ascii="Times New Roman" w:hAnsi="Times New Roman" w:cs="Times New Roman"/>
                <w:b/>
                <w:bCs/>
                <w:sz w:val="24"/>
                <w:szCs w:val="24"/>
              </w:rPr>
            </w:pPr>
            <w:r w:rsidRPr="00F03E97">
              <w:rPr>
                <w:rFonts w:ascii="Times New Roman" w:hAnsi="Times New Roman" w:cs="Times New Roman"/>
                <w:b/>
                <w:bCs/>
                <w:sz w:val="24"/>
                <w:szCs w:val="24"/>
              </w:rPr>
              <w:t>ECE</w:t>
            </w:r>
          </w:p>
        </w:tc>
        <w:tc>
          <w:tcPr>
            <w:tcW w:w="0" w:type="auto"/>
          </w:tcPr>
          <w:p w14:paraId="2EA00EA8" w14:textId="4925FD2F" w:rsidR="00CE14DF" w:rsidRPr="00F03E97" w:rsidRDefault="00CE14DF" w:rsidP="000103C4">
            <w:pPr>
              <w:spacing w:line="360" w:lineRule="auto"/>
              <w:rPr>
                <w:rFonts w:ascii="Times New Roman" w:hAnsi="Times New Roman" w:cs="Times New Roman"/>
                <w:b/>
                <w:bCs/>
                <w:sz w:val="24"/>
                <w:szCs w:val="24"/>
              </w:rPr>
            </w:pPr>
            <w:r w:rsidRPr="00F03E97">
              <w:rPr>
                <w:rFonts w:ascii="Times New Roman" w:hAnsi="Times New Roman" w:cs="Times New Roman"/>
                <w:b/>
                <w:bCs/>
                <w:sz w:val="24"/>
                <w:szCs w:val="24"/>
              </w:rPr>
              <w:t>EK</w:t>
            </w:r>
          </w:p>
        </w:tc>
        <w:tc>
          <w:tcPr>
            <w:tcW w:w="0" w:type="auto"/>
          </w:tcPr>
          <w:p w14:paraId="4D5F0AF6" w14:textId="2595FC62" w:rsidR="00CE14DF" w:rsidRPr="00F03E97" w:rsidRDefault="00CE14DF" w:rsidP="000103C4">
            <w:pPr>
              <w:spacing w:line="360" w:lineRule="auto"/>
              <w:rPr>
                <w:rFonts w:ascii="Times New Roman" w:hAnsi="Times New Roman" w:cs="Times New Roman"/>
                <w:b/>
                <w:bCs/>
                <w:sz w:val="24"/>
                <w:szCs w:val="24"/>
              </w:rPr>
            </w:pPr>
            <w:r w:rsidRPr="00F03E97">
              <w:rPr>
                <w:rFonts w:ascii="Times New Roman" w:hAnsi="Times New Roman" w:cs="Times New Roman"/>
                <w:b/>
                <w:bCs/>
                <w:sz w:val="24"/>
                <w:szCs w:val="24"/>
              </w:rPr>
              <w:t>COL</w:t>
            </w:r>
          </w:p>
        </w:tc>
        <w:tc>
          <w:tcPr>
            <w:tcW w:w="0" w:type="auto"/>
          </w:tcPr>
          <w:p w14:paraId="52346797" w14:textId="4C37E23D" w:rsidR="00CE14DF" w:rsidRPr="00F03E97" w:rsidRDefault="00CE14DF" w:rsidP="000103C4">
            <w:pPr>
              <w:spacing w:line="360" w:lineRule="auto"/>
              <w:rPr>
                <w:rFonts w:ascii="Times New Roman" w:hAnsi="Times New Roman" w:cs="Times New Roman"/>
                <w:b/>
                <w:bCs/>
                <w:sz w:val="24"/>
                <w:szCs w:val="24"/>
              </w:rPr>
            </w:pPr>
            <w:r w:rsidRPr="00F03E97">
              <w:rPr>
                <w:rFonts w:ascii="Times New Roman" w:hAnsi="Times New Roman" w:cs="Times New Roman"/>
                <w:b/>
                <w:bCs/>
                <w:sz w:val="24"/>
                <w:szCs w:val="24"/>
              </w:rPr>
              <w:t>PI</w:t>
            </w:r>
          </w:p>
        </w:tc>
      </w:tr>
      <w:tr w:rsidR="00CE14DF" w:rsidRPr="000103C4" w14:paraId="230A4ABC" w14:textId="77777777" w:rsidTr="001D769F">
        <w:trPr>
          <w:trHeight w:val="517"/>
          <w:jc w:val="center"/>
        </w:trPr>
        <w:tc>
          <w:tcPr>
            <w:tcW w:w="0" w:type="auto"/>
          </w:tcPr>
          <w:p w14:paraId="5325237E" w14:textId="6FDFADFE" w:rsidR="00CE14DF" w:rsidRPr="000103C4" w:rsidRDefault="00CE14DF" w:rsidP="000103C4">
            <w:pPr>
              <w:spacing w:line="360" w:lineRule="auto"/>
              <w:rPr>
                <w:rFonts w:ascii="Times New Roman" w:hAnsi="Times New Roman" w:cs="Times New Roman"/>
                <w:sz w:val="24"/>
                <w:szCs w:val="24"/>
              </w:rPr>
            </w:pPr>
            <w:proofErr w:type="spellStart"/>
            <w:r w:rsidRPr="000103C4">
              <w:rPr>
                <w:rFonts w:ascii="Times New Roman" w:hAnsi="Times New Roman" w:cs="Times New Roman"/>
                <w:sz w:val="24"/>
                <w:szCs w:val="24"/>
              </w:rPr>
              <w:t>Environmental</w:t>
            </w:r>
            <w:proofErr w:type="spellEnd"/>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Collective</w:t>
            </w:r>
            <w:proofErr w:type="spellEnd"/>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Efficacy</w:t>
            </w:r>
            <w:proofErr w:type="spellEnd"/>
            <w:r w:rsidRPr="000103C4">
              <w:rPr>
                <w:rFonts w:ascii="Times New Roman" w:hAnsi="Times New Roman" w:cs="Times New Roman"/>
                <w:sz w:val="24"/>
                <w:szCs w:val="24"/>
              </w:rPr>
              <w:t xml:space="preserve"> (ECE)</w:t>
            </w:r>
          </w:p>
        </w:tc>
        <w:tc>
          <w:tcPr>
            <w:tcW w:w="0" w:type="auto"/>
          </w:tcPr>
          <w:p w14:paraId="52CF8891" w14:textId="1D63BF12"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1.00</w:t>
            </w:r>
          </w:p>
        </w:tc>
        <w:tc>
          <w:tcPr>
            <w:tcW w:w="0" w:type="auto"/>
          </w:tcPr>
          <w:p w14:paraId="7EB6FCD0" w14:textId="721A64BE"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0.57</w:t>
            </w:r>
          </w:p>
        </w:tc>
        <w:tc>
          <w:tcPr>
            <w:tcW w:w="0" w:type="auto"/>
          </w:tcPr>
          <w:p w14:paraId="4D0DA51B" w14:textId="4CFCDA99"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0.37</w:t>
            </w:r>
          </w:p>
        </w:tc>
        <w:tc>
          <w:tcPr>
            <w:tcW w:w="0" w:type="auto"/>
          </w:tcPr>
          <w:p w14:paraId="1F83EC3B" w14:textId="0A9E473D"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0.67</w:t>
            </w:r>
          </w:p>
        </w:tc>
      </w:tr>
      <w:tr w:rsidR="00CE14DF" w:rsidRPr="000103C4" w14:paraId="79A08CE0" w14:textId="77777777" w:rsidTr="001D769F">
        <w:trPr>
          <w:trHeight w:val="501"/>
          <w:jc w:val="center"/>
        </w:trPr>
        <w:tc>
          <w:tcPr>
            <w:tcW w:w="0" w:type="auto"/>
          </w:tcPr>
          <w:p w14:paraId="5CE1C3B8" w14:textId="5BE27F8A" w:rsidR="00CE14DF" w:rsidRPr="000103C4" w:rsidRDefault="00CE14DF" w:rsidP="000103C4">
            <w:pPr>
              <w:spacing w:line="360" w:lineRule="auto"/>
              <w:rPr>
                <w:rFonts w:ascii="Times New Roman" w:hAnsi="Times New Roman" w:cs="Times New Roman"/>
                <w:sz w:val="24"/>
                <w:szCs w:val="24"/>
              </w:rPr>
            </w:pPr>
            <w:proofErr w:type="spellStart"/>
            <w:r w:rsidRPr="000103C4">
              <w:rPr>
                <w:rFonts w:ascii="Times New Roman" w:hAnsi="Times New Roman" w:cs="Times New Roman"/>
                <w:sz w:val="24"/>
                <w:szCs w:val="24"/>
              </w:rPr>
              <w:t>Environmental</w:t>
            </w:r>
            <w:proofErr w:type="spellEnd"/>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Knowledge</w:t>
            </w:r>
            <w:proofErr w:type="spellEnd"/>
            <w:r w:rsidRPr="000103C4">
              <w:rPr>
                <w:rFonts w:ascii="Times New Roman" w:hAnsi="Times New Roman" w:cs="Times New Roman"/>
                <w:sz w:val="24"/>
                <w:szCs w:val="24"/>
              </w:rPr>
              <w:t xml:space="preserve"> (EK)</w:t>
            </w:r>
          </w:p>
        </w:tc>
        <w:tc>
          <w:tcPr>
            <w:tcW w:w="0" w:type="auto"/>
          </w:tcPr>
          <w:p w14:paraId="5C1E573D" w14:textId="0DA6E845"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0.57</w:t>
            </w:r>
          </w:p>
        </w:tc>
        <w:tc>
          <w:tcPr>
            <w:tcW w:w="0" w:type="auto"/>
          </w:tcPr>
          <w:p w14:paraId="1305A07F" w14:textId="69C313F9"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1.00</w:t>
            </w:r>
          </w:p>
        </w:tc>
        <w:tc>
          <w:tcPr>
            <w:tcW w:w="0" w:type="auto"/>
          </w:tcPr>
          <w:p w14:paraId="59EAD9BD" w14:textId="2E05BC85"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0.54</w:t>
            </w:r>
          </w:p>
        </w:tc>
        <w:tc>
          <w:tcPr>
            <w:tcW w:w="0" w:type="auto"/>
          </w:tcPr>
          <w:p w14:paraId="21B00AF1" w14:textId="73D02D08"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0.55</w:t>
            </w:r>
          </w:p>
        </w:tc>
      </w:tr>
      <w:tr w:rsidR="00CE14DF" w:rsidRPr="000103C4" w14:paraId="262EC096" w14:textId="77777777" w:rsidTr="001D769F">
        <w:trPr>
          <w:trHeight w:val="501"/>
          <w:jc w:val="center"/>
        </w:trPr>
        <w:tc>
          <w:tcPr>
            <w:tcW w:w="0" w:type="auto"/>
          </w:tcPr>
          <w:p w14:paraId="1F49589A" w14:textId="3B3EB987" w:rsidR="00CE14DF" w:rsidRPr="000103C4" w:rsidRDefault="00CE14DF" w:rsidP="000103C4">
            <w:pPr>
              <w:spacing w:line="360" w:lineRule="auto"/>
              <w:rPr>
                <w:rFonts w:ascii="Times New Roman" w:hAnsi="Times New Roman" w:cs="Times New Roman"/>
                <w:sz w:val="24"/>
                <w:szCs w:val="24"/>
              </w:rPr>
            </w:pPr>
            <w:proofErr w:type="spellStart"/>
            <w:r w:rsidRPr="000103C4">
              <w:rPr>
                <w:rFonts w:ascii="Times New Roman" w:hAnsi="Times New Roman" w:cs="Times New Roman"/>
                <w:sz w:val="24"/>
                <w:szCs w:val="24"/>
              </w:rPr>
              <w:t>Collectivism</w:t>
            </w:r>
            <w:proofErr w:type="spellEnd"/>
            <w:r w:rsidRPr="000103C4">
              <w:rPr>
                <w:rFonts w:ascii="Times New Roman" w:hAnsi="Times New Roman" w:cs="Times New Roman"/>
                <w:sz w:val="24"/>
                <w:szCs w:val="24"/>
              </w:rPr>
              <w:t xml:space="preserve"> (COL)</w:t>
            </w:r>
          </w:p>
        </w:tc>
        <w:tc>
          <w:tcPr>
            <w:tcW w:w="0" w:type="auto"/>
          </w:tcPr>
          <w:p w14:paraId="5BD8BCB9" w14:textId="35C639E4"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0.37</w:t>
            </w:r>
          </w:p>
        </w:tc>
        <w:tc>
          <w:tcPr>
            <w:tcW w:w="0" w:type="auto"/>
          </w:tcPr>
          <w:p w14:paraId="24CCE890" w14:textId="0C8232B2"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0.54</w:t>
            </w:r>
          </w:p>
        </w:tc>
        <w:tc>
          <w:tcPr>
            <w:tcW w:w="0" w:type="auto"/>
          </w:tcPr>
          <w:p w14:paraId="6402B09B" w14:textId="0F05A14A"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1.00</w:t>
            </w:r>
          </w:p>
        </w:tc>
        <w:tc>
          <w:tcPr>
            <w:tcW w:w="0" w:type="auto"/>
          </w:tcPr>
          <w:p w14:paraId="563E1169" w14:textId="0D7660ED"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0.41</w:t>
            </w:r>
          </w:p>
        </w:tc>
      </w:tr>
      <w:tr w:rsidR="00CE14DF" w:rsidRPr="000103C4" w14:paraId="1F24CDEA" w14:textId="77777777" w:rsidTr="001D769F">
        <w:trPr>
          <w:trHeight w:val="501"/>
          <w:jc w:val="center"/>
        </w:trPr>
        <w:tc>
          <w:tcPr>
            <w:tcW w:w="0" w:type="auto"/>
          </w:tcPr>
          <w:p w14:paraId="6A9F135B" w14:textId="38DC0882" w:rsidR="00CE14DF" w:rsidRPr="000103C4" w:rsidRDefault="00CE14DF" w:rsidP="000103C4">
            <w:pPr>
              <w:spacing w:line="360" w:lineRule="auto"/>
              <w:rPr>
                <w:rFonts w:ascii="Times New Roman" w:hAnsi="Times New Roman" w:cs="Times New Roman"/>
                <w:sz w:val="24"/>
                <w:szCs w:val="24"/>
              </w:rPr>
            </w:pPr>
            <w:proofErr w:type="spellStart"/>
            <w:r w:rsidRPr="000103C4">
              <w:rPr>
                <w:rFonts w:ascii="Times New Roman" w:hAnsi="Times New Roman" w:cs="Times New Roman"/>
                <w:sz w:val="24"/>
                <w:szCs w:val="24"/>
              </w:rPr>
              <w:t>Purchase</w:t>
            </w:r>
            <w:proofErr w:type="spellEnd"/>
            <w:r w:rsidRPr="000103C4">
              <w:rPr>
                <w:rFonts w:ascii="Times New Roman" w:hAnsi="Times New Roman" w:cs="Times New Roman"/>
                <w:sz w:val="24"/>
                <w:szCs w:val="24"/>
              </w:rPr>
              <w:t xml:space="preserve"> </w:t>
            </w:r>
            <w:proofErr w:type="spellStart"/>
            <w:r w:rsidRPr="000103C4">
              <w:rPr>
                <w:rFonts w:ascii="Times New Roman" w:hAnsi="Times New Roman" w:cs="Times New Roman"/>
                <w:sz w:val="24"/>
                <w:szCs w:val="24"/>
              </w:rPr>
              <w:t>Intention</w:t>
            </w:r>
            <w:proofErr w:type="spellEnd"/>
            <w:r w:rsidRPr="000103C4">
              <w:rPr>
                <w:rFonts w:ascii="Times New Roman" w:hAnsi="Times New Roman" w:cs="Times New Roman"/>
                <w:sz w:val="24"/>
                <w:szCs w:val="24"/>
              </w:rPr>
              <w:t xml:space="preserve"> (PI)</w:t>
            </w:r>
          </w:p>
        </w:tc>
        <w:tc>
          <w:tcPr>
            <w:tcW w:w="0" w:type="auto"/>
          </w:tcPr>
          <w:p w14:paraId="73B6743B" w14:textId="50DD096F"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0.67</w:t>
            </w:r>
          </w:p>
        </w:tc>
        <w:tc>
          <w:tcPr>
            <w:tcW w:w="0" w:type="auto"/>
          </w:tcPr>
          <w:p w14:paraId="3995E409" w14:textId="3A31309E"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0.55</w:t>
            </w:r>
          </w:p>
        </w:tc>
        <w:tc>
          <w:tcPr>
            <w:tcW w:w="0" w:type="auto"/>
          </w:tcPr>
          <w:p w14:paraId="4659F6A0" w14:textId="35E96005"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0.41</w:t>
            </w:r>
          </w:p>
        </w:tc>
        <w:tc>
          <w:tcPr>
            <w:tcW w:w="0" w:type="auto"/>
          </w:tcPr>
          <w:p w14:paraId="04572B4D" w14:textId="340B7227" w:rsidR="00CE14DF" w:rsidRPr="000103C4" w:rsidRDefault="00CE14DF"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1.00</w:t>
            </w:r>
          </w:p>
        </w:tc>
      </w:tr>
    </w:tbl>
    <w:p w14:paraId="09FE1B0D" w14:textId="58D16BFA" w:rsidR="00F71789" w:rsidRPr="000103C4" w:rsidRDefault="00794724" w:rsidP="000103C4">
      <w:pPr>
        <w:spacing w:line="360" w:lineRule="auto"/>
        <w:rPr>
          <w:rFonts w:ascii="Times New Roman" w:hAnsi="Times New Roman" w:cs="Times New Roman"/>
          <w:sz w:val="24"/>
          <w:szCs w:val="24"/>
        </w:rPr>
      </w:pPr>
      <w:r w:rsidRPr="000103C4">
        <w:rPr>
          <w:rFonts w:ascii="Times New Roman" w:hAnsi="Times New Roman" w:cs="Times New Roman"/>
          <w:sz w:val="24"/>
          <w:szCs w:val="24"/>
        </w:rPr>
        <w:tab/>
      </w:r>
    </w:p>
    <w:p w14:paraId="5C4E3E59" w14:textId="2C651984" w:rsidR="00827202" w:rsidRDefault="00794724" w:rsidP="00827202">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r>
      <w:r w:rsidR="00CE7143">
        <w:rPr>
          <w:rFonts w:ascii="Times New Roman" w:hAnsi="Times New Roman" w:cs="Times New Roman"/>
          <w:sz w:val="24"/>
          <w:szCs w:val="24"/>
        </w:rPr>
        <w:t>As shown in table</w:t>
      </w:r>
      <w:r w:rsidR="0019621A">
        <w:rPr>
          <w:rFonts w:ascii="Times New Roman" w:hAnsi="Times New Roman" w:cs="Times New Roman"/>
          <w:sz w:val="24"/>
          <w:szCs w:val="24"/>
        </w:rPr>
        <w:t xml:space="preserve"> 3</w:t>
      </w:r>
      <w:r w:rsidR="00CE7143">
        <w:rPr>
          <w:rFonts w:ascii="Times New Roman" w:hAnsi="Times New Roman" w:cs="Times New Roman"/>
          <w:sz w:val="24"/>
          <w:szCs w:val="24"/>
        </w:rPr>
        <w:t xml:space="preserve"> above</w:t>
      </w:r>
      <w:r w:rsidR="0019621A">
        <w:rPr>
          <w:rFonts w:ascii="Times New Roman" w:hAnsi="Times New Roman" w:cs="Times New Roman"/>
          <w:sz w:val="24"/>
          <w:szCs w:val="24"/>
        </w:rPr>
        <w:t>,</w:t>
      </w:r>
      <w:r w:rsidR="00CE7143">
        <w:rPr>
          <w:rFonts w:ascii="Times New Roman" w:hAnsi="Times New Roman" w:cs="Times New Roman"/>
          <w:sz w:val="24"/>
          <w:szCs w:val="24"/>
        </w:rPr>
        <w:t xml:space="preserve"> </w:t>
      </w:r>
      <w:r w:rsidR="0019621A">
        <w:rPr>
          <w:rFonts w:ascii="Times New Roman" w:hAnsi="Times New Roman" w:cs="Times New Roman"/>
          <w:sz w:val="24"/>
          <w:szCs w:val="24"/>
        </w:rPr>
        <w:t>t</w:t>
      </w:r>
      <w:r w:rsidR="00B93FFB" w:rsidRPr="000103C4">
        <w:rPr>
          <w:rFonts w:ascii="Times New Roman" w:hAnsi="Times New Roman" w:cs="Times New Roman"/>
          <w:sz w:val="24"/>
          <w:szCs w:val="24"/>
        </w:rPr>
        <w:t xml:space="preserve">he correlation matrix for the entire sample shows foundational relationships between this study’s constructs. Environmental collective efficacy (ECE) exhibits a strong positive correlation with purchase intention (*r* = 0.67) reflecting the increased relevance of collective action beliefs in driving sustainable fashion choices. Environmental knowledge (EK) and collectivism (COL) also correlate positively with purchase intention (*r* = 0.55 and *r* = 0.41, respectively) though less strongly than ECE. These patterns are in line with the Theory of Planned Behavior (Ajzen, 1991) which posits that behavioral intentions arise from a combination of attitudes, norms and perceived control. Notably, ECE and EK share a stronger intercorrelation (*r* = 0.57) suggesting that </w:t>
      </w:r>
      <w:r w:rsidR="00B93FFB" w:rsidRPr="000103C4">
        <w:rPr>
          <w:rFonts w:ascii="Times New Roman" w:hAnsi="Times New Roman" w:cs="Times New Roman"/>
          <w:sz w:val="24"/>
          <w:szCs w:val="24"/>
        </w:rPr>
        <w:lastRenderedPageBreak/>
        <w:t>awareness of environmental issues does significantly enhance belief in collective efficacy, a dynamic observed in cross-cultural sustainability studies (Homburg &amp; Stolberg, 2006; Gupta &amp; Ogden, 2009).</w:t>
      </w:r>
      <w:r w:rsidR="00827202" w:rsidRPr="00827202">
        <w:rPr>
          <w:rFonts w:ascii="Times New Roman" w:hAnsi="Times New Roman" w:cs="Times New Roman"/>
          <w:sz w:val="24"/>
          <w:szCs w:val="24"/>
        </w:rPr>
        <w:t xml:space="preserve"> </w:t>
      </w:r>
    </w:p>
    <w:p w14:paraId="264248EA" w14:textId="5E278C28" w:rsidR="001D769F" w:rsidRPr="00827202" w:rsidRDefault="001D769F" w:rsidP="00827202">
      <w:pPr>
        <w:spacing w:line="360" w:lineRule="auto"/>
        <w:ind w:left="720"/>
        <w:jc w:val="both"/>
        <w:rPr>
          <w:rFonts w:ascii="Times New Roman" w:hAnsi="Times New Roman" w:cs="Times New Roman"/>
          <w:sz w:val="24"/>
          <w:szCs w:val="24"/>
        </w:rPr>
      </w:pPr>
    </w:p>
    <w:p w14:paraId="3020C76A" w14:textId="527E5A5E" w:rsidR="000A5309" w:rsidRPr="000A5309" w:rsidRDefault="000A5309" w:rsidP="000A5309">
      <w:pPr>
        <w:pStyle w:val="Caption"/>
        <w:keepNext/>
        <w:ind w:firstLine="720"/>
        <w:rPr>
          <w:rFonts w:ascii="Times New Roman" w:hAnsi="Times New Roman" w:cs="Times New Roman"/>
          <w:sz w:val="24"/>
          <w:szCs w:val="24"/>
        </w:rPr>
      </w:pPr>
      <w:bookmarkStart w:id="45" w:name="_Toc198627921"/>
      <w:r w:rsidRPr="000A5309">
        <w:rPr>
          <w:rFonts w:ascii="Times New Roman" w:hAnsi="Times New Roman" w:cs="Times New Roman"/>
          <w:sz w:val="24"/>
          <w:szCs w:val="24"/>
        </w:rPr>
        <w:t xml:space="preserve">Table </w:t>
      </w:r>
      <w:r w:rsidRPr="000A5309">
        <w:rPr>
          <w:rFonts w:ascii="Times New Roman" w:hAnsi="Times New Roman" w:cs="Times New Roman"/>
          <w:sz w:val="24"/>
          <w:szCs w:val="24"/>
        </w:rPr>
        <w:fldChar w:fldCharType="begin"/>
      </w:r>
      <w:r w:rsidRPr="000A5309">
        <w:rPr>
          <w:rFonts w:ascii="Times New Roman" w:hAnsi="Times New Roman" w:cs="Times New Roman"/>
          <w:sz w:val="24"/>
          <w:szCs w:val="24"/>
        </w:rPr>
        <w:instrText xml:space="preserve"> SEQ Table \* ARABIC </w:instrText>
      </w:r>
      <w:r w:rsidRPr="000A5309">
        <w:rPr>
          <w:rFonts w:ascii="Times New Roman" w:hAnsi="Times New Roman" w:cs="Times New Roman"/>
          <w:sz w:val="24"/>
          <w:szCs w:val="24"/>
        </w:rPr>
        <w:fldChar w:fldCharType="separate"/>
      </w:r>
      <w:r w:rsidR="00455E0E">
        <w:rPr>
          <w:rFonts w:ascii="Times New Roman" w:hAnsi="Times New Roman" w:cs="Times New Roman"/>
          <w:noProof/>
          <w:sz w:val="24"/>
          <w:szCs w:val="24"/>
        </w:rPr>
        <w:t>6</w:t>
      </w:r>
      <w:r w:rsidRPr="000A5309">
        <w:rPr>
          <w:rFonts w:ascii="Times New Roman" w:hAnsi="Times New Roman" w:cs="Times New Roman"/>
          <w:sz w:val="24"/>
          <w:szCs w:val="24"/>
        </w:rPr>
        <w:fldChar w:fldCharType="end"/>
      </w:r>
      <w:r w:rsidRPr="000A5309">
        <w:rPr>
          <w:rFonts w:ascii="Times New Roman" w:hAnsi="Times New Roman" w:cs="Times New Roman"/>
          <w:sz w:val="24"/>
          <w:szCs w:val="24"/>
        </w:rPr>
        <w:t>:</w:t>
      </w:r>
      <w:r w:rsidRPr="000A5309">
        <w:rPr>
          <w:rFonts w:ascii="Times New Roman" w:eastAsiaTheme="minorEastAsia" w:hAnsi="Times New Roman" w:cs="Times New Roman"/>
          <w:color w:val="auto"/>
          <w:sz w:val="24"/>
          <w:szCs w:val="24"/>
        </w:rPr>
        <w:t xml:space="preserve"> hypothesis testing result</w:t>
      </w:r>
      <w:bookmarkEnd w:id="45"/>
    </w:p>
    <w:tbl>
      <w:tblPr>
        <w:tblStyle w:val="MediumList2-Accent1"/>
        <w:tblW w:w="0" w:type="auto"/>
        <w:jc w:val="center"/>
        <w:tblLook w:val="04A0" w:firstRow="1" w:lastRow="0" w:firstColumn="1" w:lastColumn="0" w:noHBand="0" w:noVBand="1"/>
      </w:tblPr>
      <w:tblGrid>
        <w:gridCol w:w="3391"/>
        <w:gridCol w:w="1656"/>
        <w:gridCol w:w="222"/>
        <w:gridCol w:w="1626"/>
        <w:gridCol w:w="222"/>
        <w:gridCol w:w="1416"/>
      </w:tblGrid>
      <w:tr w:rsidR="000A5309" w:rsidRPr="00CE7143" w14:paraId="54B73DBA" w14:textId="77777777" w:rsidTr="001B676F">
        <w:trPr>
          <w:cnfStyle w:val="100000000000" w:firstRow="1" w:lastRow="0" w:firstColumn="0" w:lastColumn="0" w:oddVBand="0" w:evenVBand="0" w:oddHBand="0" w:evenHBand="0" w:firstRowFirstColumn="0" w:firstRowLastColumn="0" w:lastRowFirstColumn="0" w:lastRowLastColumn="0"/>
          <w:trHeight w:val="602"/>
          <w:jc w:val="center"/>
        </w:trPr>
        <w:tc>
          <w:tcPr>
            <w:cnfStyle w:val="001000000100" w:firstRow="0" w:lastRow="0" w:firstColumn="1" w:lastColumn="0" w:oddVBand="0" w:evenVBand="0" w:oddHBand="0" w:evenHBand="0" w:firstRowFirstColumn="1" w:firstRowLastColumn="0" w:lastRowFirstColumn="0" w:lastRowLastColumn="0"/>
            <w:tcW w:w="0" w:type="auto"/>
            <w:noWrap/>
          </w:tcPr>
          <w:p w14:paraId="43BCA4FC" w14:textId="100BDDD0" w:rsidR="006C331C" w:rsidRPr="00CE7143" w:rsidRDefault="006C331C" w:rsidP="000103C4">
            <w:pPr>
              <w:spacing w:line="360" w:lineRule="auto"/>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Predictors</w:t>
            </w:r>
          </w:p>
        </w:tc>
        <w:tc>
          <w:tcPr>
            <w:tcW w:w="0" w:type="auto"/>
          </w:tcPr>
          <w:p w14:paraId="508D2E2B" w14:textId="77777777" w:rsidR="006C331C" w:rsidRPr="00CE7143" w:rsidRDefault="006C331C" w:rsidP="000A530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All</w:t>
            </w:r>
          </w:p>
        </w:tc>
        <w:tc>
          <w:tcPr>
            <w:tcW w:w="0" w:type="auto"/>
          </w:tcPr>
          <w:p w14:paraId="53311923" w14:textId="77777777" w:rsidR="006C331C" w:rsidRPr="00CE7143" w:rsidRDefault="006C331C" w:rsidP="000103C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tc>
        <w:tc>
          <w:tcPr>
            <w:tcW w:w="0" w:type="auto"/>
          </w:tcPr>
          <w:p w14:paraId="595785F8" w14:textId="77777777" w:rsidR="006C331C" w:rsidRPr="00CE7143" w:rsidRDefault="006C331C" w:rsidP="000103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 xml:space="preserve">Nigeria </w:t>
            </w:r>
          </w:p>
        </w:tc>
        <w:tc>
          <w:tcPr>
            <w:tcW w:w="0" w:type="auto"/>
          </w:tcPr>
          <w:p w14:paraId="0DBB72FB" w14:textId="77777777" w:rsidR="006C331C" w:rsidRPr="00CE7143" w:rsidRDefault="006C331C" w:rsidP="000103C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tc>
        <w:tc>
          <w:tcPr>
            <w:tcW w:w="0" w:type="auto"/>
          </w:tcPr>
          <w:p w14:paraId="313B8DAF" w14:textId="3249251E" w:rsidR="006C331C" w:rsidRPr="00CE7143" w:rsidRDefault="006C331C" w:rsidP="000103C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Russian</w:t>
            </w:r>
          </w:p>
        </w:tc>
      </w:tr>
      <w:tr w:rsidR="000A5309" w:rsidRPr="00CE7143" w14:paraId="148DC32D" w14:textId="77777777" w:rsidTr="001B676F">
        <w:trPr>
          <w:cnfStyle w:val="000000100000" w:firstRow="0" w:lastRow="0" w:firstColumn="0" w:lastColumn="0" w:oddVBand="0" w:evenVBand="0" w:oddHBand="1"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14C7E988"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r w:rsidRPr="00CE7143">
              <w:rPr>
                <w:rFonts w:ascii="Times New Roman" w:hAnsi="Times New Roman" w:cs="Times New Roman"/>
                <w:b/>
                <w:bCs/>
                <w:sz w:val="18"/>
                <w:szCs w:val="18"/>
              </w:rPr>
              <w:t>Environmental Collective Efficacy (ECE)</w:t>
            </w:r>
          </w:p>
        </w:tc>
        <w:tc>
          <w:tcPr>
            <w:tcW w:w="0" w:type="auto"/>
          </w:tcPr>
          <w:p w14:paraId="5456BB88" w14:textId="03BE02C0"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CE7143">
              <w:rPr>
                <w:rFonts w:ascii="Times New Roman" w:hAnsi="Times New Roman" w:cs="Times New Roman"/>
                <w:sz w:val="18"/>
                <w:szCs w:val="18"/>
              </w:rPr>
              <w:t>0.73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tc>
        <w:tc>
          <w:tcPr>
            <w:tcW w:w="0" w:type="auto"/>
          </w:tcPr>
          <w:p w14:paraId="1E6521EE"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28D372EA" w14:textId="43FA020D"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CE7143">
              <w:rPr>
                <w:rFonts w:ascii="Times New Roman" w:hAnsi="Times New Roman" w:cs="Times New Roman"/>
                <w:sz w:val="18"/>
                <w:szCs w:val="18"/>
              </w:rPr>
              <w:t>0.71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tc>
        <w:tc>
          <w:tcPr>
            <w:tcW w:w="0" w:type="auto"/>
          </w:tcPr>
          <w:p w14:paraId="52EC5179"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4EFE8053" w14:textId="25D42D94"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CE7143">
              <w:rPr>
                <w:rFonts w:ascii="Times New Roman" w:hAnsi="Times New Roman" w:cs="Times New Roman"/>
                <w:sz w:val="18"/>
                <w:szCs w:val="18"/>
              </w:rPr>
              <w:t>0.63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tc>
      </w:tr>
      <w:tr w:rsidR="00CB1915" w:rsidRPr="00CE7143" w14:paraId="4FED6DA3" w14:textId="77777777" w:rsidTr="001B676F">
        <w:trPr>
          <w:trHeight w:val="602"/>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1EC30741"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p>
        </w:tc>
        <w:tc>
          <w:tcPr>
            <w:tcW w:w="0" w:type="auto"/>
          </w:tcPr>
          <w:p w14:paraId="3AFA1B1C" w14:textId="28C43FFB" w:rsidR="006C331C" w:rsidRPr="00CE7143" w:rsidRDefault="00CE7143" w:rsidP="00CE7143">
            <w:pPr>
              <w:tabs>
                <w:tab w:val="left" w:pos="1325"/>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r>
              <w:rPr>
                <w:rFonts w:ascii="Times New Roman" w:eastAsiaTheme="minorEastAsia" w:hAnsi="Times New Roman" w:cs="Times New Roman"/>
                <w:color w:val="auto"/>
                <w:sz w:val="18"/>
                <w:szCs w:val="18"/>
              </w:rPr>
              <w:tab/>
            </w:r>
          </w:p>
        </w:tc>
        <w:tc>
          <w:tcPr>
            <w:tcW w:w="0" w:type="auto"/>
          </w:tcPr>
          <w:p w14:paraId="27EEDA7D"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1140B4AC"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7A5FD3FE"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4954A93D"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r>
      <w:tr w:rsidR="000A5309" w:rsidRPr="00CE7143" w14:paraId="19F6F809" w14:textId="77777777" w:rsidTr="001B676F">
        <w:trPr>
          <w:cnfStyle w:val="000000100000" w:firstRow="0" w:lastRow="0" w:firstColumn="0" w:lastColumn="0" w:oddVBand="0" w:evenVBand="0" w:oddHBand="1" w:evenHBand="0" w:firstRowFirstColumn="0" w:firstRowLastColumn="0" w:lastRowFirstColumn="0" w:lastRowLastColumn="0"/>
          <w:trHeight w:val="1795"/>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6293F64E"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p>
          <w:p w14:paraId="615D0459" w14:textId="77777777" w:rsidR="006C331C" w:rsidRPr="00CE7143" w:rsidRDefault="006C331C" w:rsidP="000103C4">
            <w:pPr>
              <w:spacing w:line="360" w:lineRule="auto"/>
              <w:rPr>
                <w:rFonts w:ascii="Times New Roman" w:hAnsi="Times New Roman" w:cs="Times New Roman"/>
                <w:b/>
                <w:bCs/>
                <w:sz w:val="18"/>
                <w:szCs w:val="18"/>
              </w:rPr>
            </w:pPr>
            <w:r w:rsidRPr="00CE7143">
              <w:rPr>
                <w:rFonts w:ascii="Times New Roman" w:hAnsi="Times New Roman" w:cs="Times New Roman"/>
                <w:b/>
                <w:bCs/>
                <w:sz w:val="18"/>
                <w:szCs w:val="18"/>
              </w:rPr>
              <w:t>Environmental Knowledge (EK)</w:t>
            </w:r>
          </w:p>
          <w:p w14:paraId="487CA765" w14:textId="77777777" w:rsidR="006C331C" w:rsidRPr="00CE7143" w:rsidRDefault="006C331C" w:rsidP="000103C4">
            <w:pPr>
              <w:spacing w:line="360" w:lineRule="auto"/>
              <w:rPr>
                <w:rFonts w:ascii="Times New Roman" w:hAnsi="Times New Roman" w:cs="Times New Roman"/>
                <w:b/>
                <w:bCs/>
                <w:sz w:val="18"/>
                <w:szCs w:val="18"/>
              </w:rPr>
            </w:pPr>
          </w:p>
          <w:p w14:paraId="712E9818"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p>
          <w:p w14:paraId="238DB8B9" w14:textId="77777777" w:rsidR="006C331C" w:rsidRPr="00CE7143" w:rsidRDefault="006C331C" w:rsidP="000103C4">
            <w:pPr>
              <w:spacing w:line="360" w:lineRule="auto"/>
              <w:rPr>
                <w:rFonts w:ascii="Times New Roman" w:hAnsi="Times New Roman" w:cs="Times New Roman"/>
                <w:b/>
                <w:bCs/>
                <w:sz w:val="18"/>
                <w:szCs w:val="18"/>
              </w:rPr>
            </w:pPr>
            <w:r w:rsidRPr="00CE7143">
              <w:rPr>
                <w:rFonts w:ascii="Times New Roman" w:hAnsi="Times New Roman" w:cs="Times New Roman"/>
                <w:b/>
                <w:bCs/>
                <w:sz w:val="18"/>
                <w:szCs w:val="18"/>
              </w:rPr>
              <w:t>Collectivism (COL)</w:t>
            </w:r>
          </w:p>
          <w:p w14:paraId="0EF4492F"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p>
        </w:tc>
        <w:tc>
          <w:tcPr>
            <w:tcW w:w="0" w:type="auto"/>
          </w:tcPr>
          <w:p w14:paraId="4CA8377C"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0CBB1730" w14:textId="3EC27DA1"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0.69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p w14:paraId="007544B6"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2DD9BD67" w14:textId="5545B6CD" w:rsidR="00CE7143" w:rsidRPr="00CE7143" w:rsidRDefault="006C331C" w:rsidP="00CE7143">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0.36 (0.000</w:t>
            </w:r>
            <w:proofErr w:type="gramStart"/>
            <w:r w:rsidRPr="00CE7143">
              <w:rPr>
                <w:rFonts w:ascii="Times New Roman" w:eastAsiaTheme="minorEastAsia" w:hAnsi="Times New Roman" w:cs="Times New Roman"/>
                <w:sz w:val="18"/>
                <w:szCs w:val="18"/>
              </w:rPr>
              <w:t>*)*</w:t>
            </w:r>
            <w:proofErr w:type="gramEnd"/>
            <w:r w:rsidRPr="00CE7143">
              <w:rPr>
                <w:rFonts w:ascii="Times New Roman" w:eastAsiaTheme="minorEastAsia" w:hAnsi="Times New Roman" w:cs="Times New Roman"/>
                <w:sz w:val="18"/>
                <w:szCs w:val="18"/>
              </w:rPr>
              <w:t>*</w:t>
            </w:r>
          </w:p>
        </w:tc>
        <w:tc>
          <w:tcPr>
            <w:tcW w:w="0" w:type="auto"/>
          </w:tcPr>
          <w:p w14:paraId="1543F69B"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6B5863A6"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78AD30FA" w14:textId="56E7E00F"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0.70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p w14:paraId="273CD6EA"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640D9EA8" w14:textId="325C8AD3"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0.31 (0.000</w:t>
            </w:r>
            <w:proofErr w:type="gramStart"/>
            <w:r w:rsidRPr="00CE7143">
              <w:rPr>
                <w:rFonts w:ascii="Times New Roman" w:eastAsiaTheme="minorEastAsia" w:hAnsi="Times New Roman" w:cs="Times New Roman"/>
                <w:sz w:val="18"/>
                <w:szCs w:val="18"/>
              </w:rPr>
              <w:t>*)*</w:t>
            </w:r>
            <w:proofErr w:type="gramEnd"/>
            <w:r w:rsidRPr="00CE7143">
              <w:rPr>
                <w:rFonts w:ascii="Times New Roman" w:eastAsiaTheme="minorEastAsia" w:hAnsi="Times New Roman" w:cs="Times New Roman"/>
                <w:sz w:val="18"/>
                <w:szCs w:val="18"/>
              </w:rPr>
              <w:t>*</w:t>
            </w:r>
          </w:p>
        </w:tc>
        <w:tc>
          <w:tcPr>
            <w:tcW w:w="0" w:type="auto"/>
          </w:tcPr>
          <w:p w14:paraId="798C7017"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1BB51320"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289AEC8C" w14:textId="1E0A7928"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0.56 (0.000</w:t>
            </w:r>
            <w:proofErr w:type="gramStart"/>
            <w:r w:rsidRPr="00CE7143">
              <w:rPr>
                <w:rFonts w:ascii="Times New Roman" w:hAnsi="Times New Roman" w:cs="Times New Roman"/>
                <w:sz w:val="18"/>
                <w:szCs w:val="18"/>
              </w:rPr>
              <w:t>*)*</w:t>
            </w:r>
            <w:proofErr w:type="gramEnd"/>
            <w:r w:rsidRPr="00CE7143">
              <w:rPr>
                <w:rFonts w:ascii="Times New Roman" w:hAnsi="Times New Roman" w:cs="Times New Roman"/>
                <w:sz w:val="18"/>
                <w:szCs w:val="18"/>
              </w:rPr>
              <w:t>*</w:t>
            </w:r>
          </w:p>
          <w:p w14:paraId="5A718083"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p w14:paraId="4F5C10A2" w14:textId="18D5F96E"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0.12 (0.171)</w:t>
            </w:r>
          </w:p>
        </w:tc>
      </w:tr>
      <w:tr w:rsidR="00CB1915" w:rsidRPr="00CE7143" w14:paraId="0D86824C" w14:textId="77777777" w:rsidTr="001B676F">
        <w:trPr>
          <w:trHeight w:val="897"/>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32963B4D"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p>
        </w:tc>
        <w:tc>
          <w:tcPr>
            <w:tcW w:w="0" w:type="auto"/>
          </w:tcPr>
          <w:p w14:paraId="486DBE22"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3523EAEE" w14:textId="77777777" w:rsidR="006C331C" w:rsidRPr="00CE7143" w:rsidRDefault="006C331C" w:rsidP="000103C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3DF8785D"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 xml:space="preserve">Model fit statistics </w:t>
            </w:r>
          </w:p>
          <w:p w14:paraId="002E61B4"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0E66E8AC"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1CF8BD65" w14:textId="77777777" w:rsidR="006C331C" w:rsidRPr="00CE7143" w:rsidRDefault="006C331C" w:rsidP="000103C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r>
      <w:tr w:rsidR="000A5309" w:rsidRPr="00CE7143" w14:paraId="53350F94" w14:textId="77777777" w:rsidTr="001B676F">
        <w:trPr>
          <w:cnfStyle w:val="000000100000" w:firstRow="0" w:lastRow="0" w:firstColumn="0" w:lastColumn="0" w:oddVBand="0" w:evenVBand="0" w:oddHBand="1" w:evenHBand="0" w:firstRowFirstColumn="0" w:firstRowLastColumn="0" w:lastRowFirstColumn="0" w:lastRowLastColumn="0"/>
          <w:trHeight w:val="2397"/>
          <w:jc w:val="center"/>
        </w:trPr>
        <w:tc>
          <w:tcPr>
            <w:cnfStyle w:val="001000000000" w:firstRow="0" w:lastRow="0" w:firstColumn="1" w:lastColumn="0" w:oddVBand="0" w:evenVBand="0" w:oddHBand="0" w:evenHBand="0" w:firstRowFirstColumn="0" w:firstRowLastColumn="0" w:lastRowFirstColumn="0" w:lastRowLastColumn="0"/>
            <w:tcW w:w="0" w:type="auto"/>
            <w:noWrap/>
          </w:tcPr>
          <w:p w14:paraId="7C4168E9" w14:textId="77777777" w:rsidR="006C331C" w:rsidRPr="00CE7143" w:rsidRDefault="006C331C" w:rsidP="000103C4">
            <w:pPr>
              <w:spacing w:line="360" w:lineRule="auto"/>
              <w:rPr>
                <w:rFonts w:ascii="Times New Roman" w:hAnsi="Times New Roman" w:cs="Times New Roman"/>
                <w:b/>
                <w:bCs/>
                <w:sz w:val="18"/>
                <w:szCs w:val="18"/>
              </w:rPr>
            </w:pPr>
            <w:r w:rsidRPr="00CE7143">
              <w:rPr>
                <w:rFonts w:ascii="Times New Roman" w:hAnsi="Times New Roman" w:cs="Times New Roman"/>
                <w:b/>
                <w:bCs/>
                <w:sz w:val="18"/>
                <w:szCs w:val="18"/>
              </w:rPr>
              <w:t>R-squared</w:t>
            </w:r>
          </w:p>
          <w:p w14:paraId="7462A189" w14:textId="77777777" w:rsidR="006C331C" w:rsidRPr="00CE7143" w:rsidRDefault="006C331C" w:rsidP="000103C4">
            <w:pPr>
              <w:spacing w:line="360" w:lineRule="auto"/>
              <w:rPr>
                <w:rFonts w:ascii="Times New Roman" w:hAnsi="Times New Roman" w:cs="Times New Roman"/>
                <w:b/>
                <w:bCs/>
                <w:sz w:val="18"/>
                <w:szCs w:val="18"/>
              </w:rPr>
            </w:pPr>
          </w:p>
          <w:p w14:paraId="06DBFE62" w14:textId="77777777" w:rsidR="006C331C" w:rsidRPr="00CE7143" w:rsidRDefault="006C331C" w:rsidP="000103C4">
            <w:pPr>
              <w:spacing w:line="360" w:lineRule="auto"/>
              <w:rPr>
                <w:rFonts w:ascii="Times New Roman" w:hAnsi="Times New Roman" w:cs="Times New Roman"/>
                <w:b/>
                <w:bCs/>
                <w:sz w:val="18"/>
                <w:szCs w:val="18"/>
              </w:rPr>
            </w:pPr>
            <w:r w:rsidRPr="00CE7143">
              <w:rPr>
                <w:rFonts w:ascii="Times New Roman" w:hAnsi="Times New Roman" w:cs="Times New Roman"/>
                <w:b/>
                <w:bCs/>
                <w:sz w:val="18"/>
                <w:szCs w:val="18"/>
              </w:rPr>
              <w:t xml:space="preserve">Adjusted R-squared </w:t>
            </w:r>
          </w:p>
          <w:p w14:paraId="40BAA196" w14:textId="77777777" w:rsidR="006C331C" w:rsidRPr="00CE7143" w:rsidRDefault="006C331C" w:rsidP="000103C4">
            <w:pPr>
              <w:spacing w:line="360" w:lineRule="auto"/>
              <w:rPr>
                <w:rFonts w:ascii="Times New Roman" w:hAnsi="Times New Roman" w:cs="Times New Roman"/>
                <w:b/>
                <w:bCs/>
                <w:sz w:val="18"/>
                <w:szCs w:val="18"/>
              </w:rPr>
            </w:pPr>
          </w:p>
          <w:p w14:paraId="52D5C2DF" w14:textId="77777777" w:rsidR="006C331C" w:rsidRPr="00CE7143" w:rsidRDefault="006C331C" w:rsidP="000103C4">
            <w:pPr>
              <w:spacing w:line="360" w:lineRule="auto"/>
              <w:rPr>
                <w:rFonts w:ascii="Times New Roman" w:hAnsi="Times New Roman" w:cs="Times New Roman"/>
                <w:b/>
                <w:bCs/>
                <w:sz w:val="18"/>
                <w:szCs w:val="18"/>
              </w:rPr>
            </w:pPr>
          </w:p>
          <w:p w14:paraId="6DA1B482"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b/>
                <w:bCs/>
                <w:color w:val="auto"/>
                <w:sz w:val="18"/>
                <w:szCs w:val="18"/>
              </w:rPr>
              <w:t>F-statistic (p-value)</w:t>
            </w:r>
          </w:p>
          <w:p w14:paraId="6F96D4B6" w14:textId="77777777" w:rsidR="006C331C" w:rsidRPr="00CE7143" w:rsidRDefault="006C331C" w:rsidP="000103C4">
            <w:pPr>
              <w:spacing w:line="360" w:lineRule="auto"/>
              <w:rPr>
                <w:rFonts w:ascii="Times New Roman" w:eastAsiaTheme="minorEastAsia" w:hAnsi="Times New Roman" w:cs="Times New Roman"/>
                <w:i/>
                <w:iCs/>
                <w:color w:val="auto"/>
                <w:sz w:val="18"/>
                <w:szCs w:val="18"/>
                <w:u w:val="single"/>
              </w:rPr>
            </w:pPr>
          </w:p>
          <w:p w14:paraId="086B4321" w14:textId="77777777" w:rsidR="006C331C" w:rsidRPr="00CE7143" w:rsidRDefault="006C331C" w:rsidP="000103C4">
            <w:pPr>
              <w:spacing w:line="360" w:lineRule="auto"/>
              <w:rPr>
                <w:rFonts w:ascii="Times New Roman" w:eastAsiaTheme="minorEastAsia" w:hAnsi="Times New Roman" w:cs="Times New Roman"/>
                <w:b/>
                <w:bCs/>
                <w:color w:val="auto"/>
                <w:sz w:val="18"/>
                <w:szCs w:val="18"/>
              </w:rPr>
            </w:pPr>
            <w:r w:rsidRPr="00CE7143">
              <w:rPr>
                <w:rFonts w:ascii="Times New Roman" w:eastAsiaTheme="minorEastAsia" w:hAnsi="Times New Roman" w:cs="Times New Roman"/>
                <w:i/>
                <w:iCs/>
                <w:color w:val="auto"/>
                <w:sz w:val="18"/>
                <w:szCs w:val="18"/>
                <w:u w:val="single"/>
              </w:rPr>
              <w:t>Note: * p&lt;0.05, ** p&lt;0.01, *** p&lt;0.001</w:t>
            </w:r>
          </w:p>
        </w:tc>
        <w:tc>
          <w:tcPr>
            <w:tcW w:w="0" w:type="auto"/>
          </w:tcPr>
          <w:p w14:paraId="15FB09F4" w14:textId="29E72213"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0.47</w:t>
            </w:r>
          </w:p>
          <w:p w14:paraId="5AB99B9F"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550E866C" w14:textId="533C2101"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0.47</w:t>
            </w:r>
          </w:p>
          <w:p w14:paraId="2287CD86" w14:textId="77777777" w:rsidR="0041754A" w:rsidRPr="00CE7143" w:rsidRDefault="0041754A"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2947BB45" w14:textId="3F11EB88" w:rsidR="006C331C" w:rsidRPr="00CE7143" w:rsidRDefault="008B78B4"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55.35(0.000</w:t>
            </w:r>
            <w:proofErr w:type="gramStart"/>
            <w:r w:rsidRPr="00CE7143">
              <w:rPr>
                <w:rFonts w:ascii="Times New Roman" w:eastAsiaTheme="minorEastAsia" w:hAnsi="Times New Roman" w:cs="Times New Roman"/>
                <w:sz w:val="18"/>
                <w:szCs w:val="18"/>
              </w:rPr>
              <w:t>*)*</w:t>
            </w:r>
            <w:proofErr w:type="gramEnd"/>
            <w:r w:rsidRPr="00CE7143">
              <w:rPr>
                <w:rFonts w:ascii="Times New Roman" w:eastAsiaTheme="minorEastAsia" w:hAnsi="Times New Roman" w:cs="Times New Roman"/>
                <w:sz w:val="18"/>
                <w:szCs w:val="18"/>
              </w:rPr>
              <w:t>*</w:t>
            </w:r>
            <w:r w:rsidR="006C331C" w:rsidRPr="00CE7143">
              <w:rPr>
                <w:rFonts w:ascii="Times New Roman" w:eastAsiaTheme="minorEastAsia" w:hAnsi="Times New Roman" w:cs="Times New Roman"/>
                <w:sz w:val="18"/>
                <w:szCs w:val="18"/>
              </w:rPr>
              <w:tab/>
            </w:r>
          </w:p>
        </w:tc>
        <w:tc>
          <w:tcPr>
            <w:tcW w:w="0" w:type="auto"/>
          </w:tcPr>
          <w:p w14:paraId="3FE81E55" w14:textId="77777777"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46E07BAB" w14:textId="1EDA3CE9"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w:t>
            </w:r>
            <w:r w:rsidR="008B78B4" w:rsidRPr="00CE7143">
              <w:rPr>
                <w:rFonts w:ascii="Times New Roman" w:hAnsi="Times New Roman" w:cs="Times New Roman"/>
                <w:sz w:val="18"/>
                <w:szCs w:val="18"/>
              </w:rPr>
              <w:t>58</w:t>
            </w:r>
          </w:p>
          <w:p w14:paraId="2CF53254"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p w14:paraId="559886DF" w14:textId="1326F071"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w:t>
            </w:r>
            <w:r w:rsidR="008B78B4" w:rsidRPr="00CE7143">
              <w:rPr>
                <w:rFonts w:ascii="Times New Roman" w:eastAsiaTheme="minorEastAsia" w:hAnsi="Times New Roman" w:cs="Times New Roman"/>
                <w:sz w:val="18"/>
                <w:szCs w:val="18"/>
              </w:rPr>
              <w:t>57</w:t>
            </w:r>
          </w:p>
          <w:p w14:paraId="577B085B"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25FC61C1" w14:textId="31A34CD7" w:rsidR="006C331C" w:rsidRPr="00CE7143" w:rsidRDefault="008B78B4"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57.67(0.000</w:t>
            </w:r>
            <w:proofErr w:type="gramStart"/>
            <w:r w:rsidRPr="00CE7143">
              <w:rPr>
                <w:rFonts w:ascii="Times New Roman" w:eastAsiaTheme="minorEastAsia" w:hAnsi="Times New Roman" w:cs="Times New Roman"/>
                <w:sz w:val="18"/>
                <w:szCs w:val="18"/>
              </w:rPr>
              <w:t>*)*</w:t>
            </w:r>
            <w:proofErr w:type="gramEnd"/>
            <w:r w:rsidRPr="00CE7143">
              <w:rPr>
                <w:rFonts w:ascii="Times New Roman" w:eastAsiaTheme="minorEastAsia" w:hAnsi="Times New Roman" w:cs="Times New Roman"/>
                <w:sz w:val="18"/>
                <w:szCs w:val="18"/>
              </w:rPr>
              <w:t>*</w:t>
            </w:r>
          </w:p>
        </w:tc>
        <w:tc>
          <w:tcPr>
            <w:tcW w:w="0" w:type="auto"/>
          </w:tcPr>
          <w:p w14:paraId="5E3EE2A8"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0" w:type="auto"/>
          </w:tcPr>
          <w:p w14:paraId="2D8A340E" w14:textId="2D4309BB"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CE7143">
              <w:rPr>
                <w:rFonts w:ascii="Times New Roman" w:hAnsi="Times New Roman" w:cs="Times New Roman"/>
                <w:sz w:val="18"/>
                <w:szCs w:val="18"/>
              </w:rPr>
              <w:t>0.</w:t>
            </w:r>
            <w:r w:rsidR="008B78B4" w:rsidRPr="00CE7143">
              <w:rPr>
                <w:rFonts w:ascii="Times New Roman" w:hAnsi="Times New Roman" w:cs="Times New Roman"/>
                <w:sz w:val="18"/>
                <w:szCs w:val="18"/>
              </w:rPr>
              <w:t>41</w:t>
            </w:r>
          </w:p>
          <w:p w14:paraId="29FBBB94"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p w14:paraId="3957E2F9" w14:textId="653A00E2" w:rsidR="006C331C" w:rsidRPr="00CE7143" w:rsidRDefault="006C331C" w:rsidP="000103C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0.</w:t>
            </w:r>
            <w:r w:rsidR="008B78B4" w:rsidRPr="00CE7143">
              <w:rPr>
                <w:rFonts w:ascii="Times New Roman" w:eastAsiaTheme="minorEastAsia" w:hAnsi="Times New Roman" w:cs="Times New Roman"/>
                <w:sz w:val="18"/>
                <w:szCs w:val="18"/>
              </w:rPr>
              <w:t>39</w:t>
            </w:r>
          </w:p>
          <w:p w14:paraId="7BAB4BDC" w14:textId="77777777" w:rsidR="006C331C" w:rsidRPr="00CE7143" w:rsidRDefault="006C331C"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758A3C37" w14:textId="523749CB" w:rsidR="006C331C" w:rsidRPr="00CE7143" w:rsidRDefault="008B78B4" w:rsidP="000103C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CE7143">
              <w:rPr>
                <w:rFonts w:ascii="Times New Roman" w:eastAsiaTheme="minorEastAsia" w:hAnsi="Times New Roman" w:cs="Times New Roman"/>
                <w:sz w:val="18"/>
                <w:szCs w:val="18"/>
              </w:rPr>
              <w:t>23.35(0.000</w:t>
            </w:r>
            <w:proofErr w:type="gramStart"/>
            <w:r w:rsidRPr="00CE7143">
              <w:rPr>
                <w:rFonts w:ascii="Times New Roman" w:eastAsiaTheme="minorEastAsia" w:hAnsi="Times New Roman" w:cs="Times New Roman"/>
                <w:sz w:val="18"/>
                <w:szCs w:val="18"/>
              </w:rPr>
              <w:t>*)*</w:t>
            </w:r>
            <w:proofErr w:type="gramEnd"/>
            <w:r w:rsidRPr="00CE7143">
              <w:rPr>
                <w:rFonts w:ascii="Times New Roman" w:eastAsiaTheme="minorEastAsia" w:hAnsi="Times New Roman" w:cs="Times New Roman"/>
                <w:sz w:val="18"/>
                <w:szCs w:val="18"/>
              </w:rPr>
              <w:t>*</w:t>
            </w:r>
          </w:p>
        </w:tc>
      </w:tr>
    </w:tbl>
    <w:p w14:paraId="68F5299A" w14:textId="77777777" w:rsidR="001B676F" w:rsidRDefault="001B676F" w:rsidP="000103C4">
      <w:pPr>
        <w:spacing w:line="360" w:lineRule="auto"/>
        <w:ind w:left="720" w:firstLine="720"/>
        <w:jc w:val="both"/>
        <w:rPr>
          <w:rFonts w:ascii="Times New Roman" w:hAnsi="Times New Roman" w:cs="Times New Roman"/>
          <w:sz w:val="24"/>
          <w:szCs w:val="24"/>
        </w:rPr>
      </w:pPr>
    </w:p>
    <w:p w14:paraId="3B270EA3" w14:textId="4C90BA2F" w:rsidR="001B676F" w:rsidRDefault="00CD64E1" w:rsidP="001B676F">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Table </w:t>
      </w:r>
      <w:r w:rsidR="0019621A">
        <w:rPr>
          <w:rFonts w:ascii="Times New Roman" w:hAnsi="Times New Roman" w:cs="Times New Roman"/>
          <w:sz w:val="24"/>
          <w:szCs w:val="24"/>
        </w:rPr>
        <w:t>4</w:t>
      </w:r>
      <w:r w:rsidRPr="000103C4">
        <w:rPr>
          <w:rFonts w:ascii="Times New Roman" w:hAnsi="Times New Roman" w:cs="Times New Roman"/>
          <w:sz w:val="24"/>
          <w:szCs w:val="24"/>
        </w:rPr>
        <w:t xml:space="preserve"> </w:t>
      </w:r>
      <w:r w:rsidR="001B676F">
        <w:rPr>
          <w:rFonts w:ascii="Times New Roman" w:hAnsi="Times New Roman" w:cs="Times New Roman"/>
          <w:sz w:val="24"/>
          <w:szCs w:val="24"/>
        </w:rPr>
        <w:t xml:space="preserve">above </w:t>
      </w:r>
      <w:r w:rsidRPr="000103C4">
        <w:rPr>
          <w:rFonts w:ascii="Times New Roman" w:hAnsi="Times New Roman" w:cs="Times New Roman"/>
          <w:sz w:val="24"/>
          <w:szCs w:val="24"/>
        </w:rPr>
        <w:t xml:space="preserve">shows the regression analysis which revealed significant cross-cultural variations in the drivers of sustainable fashion purchase intentions: environmental collective efficacy (ECE) positively influences intentions in Nigeria (β = 0.71, *p* &lt; 0.001) and Russia (β = 0.63, *p* &lt; 0.001), but the effect was significantly stronger in Nigeria, this aligns with the countries collective’s cultural orientation. Environmental knowledge (EK) significantly predicted purchase intention in Russia (β = 0.56, *p* &lt; 0.001) and Nigeria (β = 0.70, *p* &lt; 0.001), this suggests that both Russian and Nigerian </w:t>
      </w:r>
      <w:r w:rsidRPr="000103C4">
        <w:rPr>
          <w:rFonts w:ascii="Times New Roman" w:hAnsi="Times New Roman" w:cs="Times New Roman"/>
          <w:sz w:val="24"/>
          <w:szCs w:val="24"/>
        </w:rPr>
        <w:lastRenderedPageBreak/>
        <w:t>consumers’ decisions are knowledge-driven, while Nigerians’ intentions remain strongly tied to collective efficacy. Collectivism directly impacted purchase intention in Nigeria (β = 0.31, *p* &lt; 0.001) but not in Russia (β = 0.12, *p* = 0.171) showing Nigeria’s collectivist cultural profile. Moderating effects further varied: collectivism also increased the ECE-intention relationship in Nigeria (β = 0.18, *p* &lt; 0.05) but not in Russia (β = 0.08, *p* = 0.371) while no moderation occurred for EK in either of the country. Altogether, these models explained 41% (Russia) and 58% (Nigeria) of variance in sustainable fashion purchase intention, showcasing how cultural values shape sustainability motivations with collectivism and collective efficacy dominating in Nigeria while environmental knowledge and collective efficacy prevailed in Russia.</w:t>
      </w:r>
    </w:p>
    <w:p w14:paraId="37C8FC74" w14:textId="77777777" w:rsidR="001D769F" w:rsidRDefault="001D769F" w:rsidP="001B676F">
      <w:pPr>
        <w:spacing w:line="360" w:lineRule="auto"/>
        <w:ind w:left="720" w:firstLine="720"/>
        <w:jc w:val="both"/>
        <w:rPr>
          <w:rFonts w:ascii="Times New Roman" w:hAnsi="Times New Roman" w:cs="Times New Roman"/>
          <w:sz w:val="24"/>
          <w:szCs w:val="24"/>
        </w:rPr>
      </w:pPr>
    </w:p>
    <w:p w14:paraId="2D956C57" w14:textId="7ADD353A" w:rsidR="000A5309" w:rsidRPr="000A5309" w:rsidRDefault="000A5309" w:rsidP="000A5309">
      <w:pPr>
        <w:pStyle w:val="Caption"/>
        <w:keepNext/>
        <w:ind w:firstLine="720"/>
        <w:rPr>
          <w:rFonts w:ascii="Times New Roman" w:hAnsi="Times New Roman" w:cs="Times New Roman"/>
          <w:sz w:val="24"/>
          <w:szCs w:val="24"/>
        </w:rPr>
      </w:pPr>
      <w:bookmarkStart w:id="46" w:name="_Toc198627922"/>
      <w:r w:rsidRPr="000A5309">
        <w:rPr>
          <w:rFonts w:ascii="Times New Roman" w:hAnsi="Times New Roman" w:cs="Times New Roman"/>
          <w:sz w:val="24"/>
          <w:szCs w:val="24"/>
        </w:rPr>
        <w:t xml:space="preserve">Table </w:t>
      </w:r>
      <w:r w:rsidRPr="000A5309">
        <w:rPr>
          <w:rFonts w:ascii="Times New Roman" w:hAnsi="Times New Roman" w:cs="Times New Roman"/>
          <w:sz w:val="24"/>
          <w:szCs w:val="24"/>
        </w:rPr>
        <w:fldChar w:fldCharType="begin"/>
      </w:r>
      <w:r w:rsidRPr="000A5309">
        <w:rPr>
          <w:rFonts w:ascii="Times New Roman" w:hAnsi="Times New Roman" w:cs="Times New Roman"/>
          <w:sz w:val="24"/>
          <w:szCs w:val="24"/>
        </w:rPr>
        <w:instrText xml:space="preserve"> SEQ Table \* ARABIC </w:instrText>
      </w:r>
      <w:r w:rsidRPr="000A5309">
        <w:rPr>
          <w:rFonts w:ascii="Times New Roman" w:hAnsi="Times New Roman" w:cs="Times New Roman"/>
          <w:sz w:val="24"/>
          <w:szCs w:val="24"/>
        </w:rPr>
        <w:fldChar w:fldCharType="separate"/>
      </w:r>
      <w:r w:rsidR="00455E0E">
        <w:rPr>
          <w:rFonts w:ascii="Times New Roman" w:hAnsi="Times New Roman" w:cs="Times New Roman"/>
          <w:noProof/>
          <w:sz w:val="24"/>
          <w:szCs w:val="24"/>
        </w:rPr>
        <w:t>7</w:t>
      </w:r>
      <w:r w:rsidRPr="000A5309">
        <w:rPr>
          <w:rFonts w:ascii="Times New Roman" w:hAnsi="Times New Roman" w:cs="Times New Roman"/>
          <w:sz w:val="24"/>
          <w:szCs w:val="24"/>
        </w:rPr>
        <w:fldChar w:fldCharType="end"/>
      </w:r>
      <w:r w:rsidRPr="000A5309">
        <w:rPr>
          <w:rFonts w:ascii="Times New Roman" w:hAnsi="Times New Roman" w:cs="Times New Roman"/>
          <w:sz w:val="24"/>
          <w:szCs w:val="24"/>
        </w:rPr>
        <w:t xml:space="preserve">: </w:t>
      </w:r>
      <w:r w:rsidRPr="000A5309">
        <w:rPr>
          <w:rFonts w:ascii="Times New Roman" w:eastAsiaTheme="minorEastAsia" w:hAnsi="Times New Roman" w:cs="Times New Roman"/>
          <w:color w:val="auto"/>
          <w:sz w:val="24"/>
          <w:szCs w:val="24"/>
        </w:rPr>
        <w:t>moderating effect model</w:t>
      </w:r>
      <w:bookmarkEnd w:id="46"/>
    </w:p>
    <w:tbl>
      <w:tblPr>
        <w:tblStyle w:val="MediumList2-Accent1"/>
        <w:tblpPr w:leftFromText="180" w:rightFromText="180" w:vertAnchor="text" w:tblpXSpec="right" w:tblpY="1"/>
        <w:tblOverlap w:val="never"/>
        <w:tblW w:w="8884" w:type="dxa"/>
        <w:jc w:val="right"/>
        <w:tblLayout w:type="fixed"/>
        <w:tblLook w:val="04A0" w:firstRow="1" w:lastRow="0" w:firstColumn="1" w:lastColumn="0" w:noHBand="0" w:noVBand="1"/>
      </w:tblPr>
      <w:tblGrid>
        <w:gridCol w:w="3175"/>
        <w:gridCol w:w="1245"/>
        <w:gridCol w:w="236"/>
        <w:gridCol w:w="2666"/>
        <w:gridCol w:w="236"/>
        <w:gridCol w:w="14"/>
        <w:gridCol w:w="1312"/>
      </w:tblGrid>
      <w:tr w:rsidR="0019621A" w:rsidRPr="001B676F" w14:paraId="7EF797BD" w14:textId="77777777" w:rsidTr="000A5309">
        <w:trPr>
          <w:cnfStyle w:val="100000000000" w:firstRow="1" w:lastRow="0" w:firstColumn="0" w:lastColumn="0" w:oddVBand="0" w:evenVBand="0" w:oddHBand="0" w:evenHBand="0" w:firstRowFirstColumn="0" w:firstRowLastColumn="0" w:lastRowFirstColumn="0" w:lastRowLastColumn="0"/>
          <w:trHeight w:val="1089"/>
          <w:jc w:val="right"/>
        </w:trPr>
        <w:tc>
          <w:tcPr>
            <w:cnfStyle w:val="001000000100" w:firstRow="0" w:lastRow="0" w:firstColumn="1" w:lastColumn="0" w:oddVBand="0" w:evenVBand="0" w:oddHBand="0" w:evenHBand="0" w:firstRowFirstColumn="1" w:firstRowLastColumn="0" w:lastRowFirstColumn="0" w:lastRowLastColumn="0"/>
            <w:tcW w:w="3175" w:type="dxa"/>
            <w:noWrap/>
          </w:tcPr>
          <w:p w14:paraId="11AA07EC" w14:textId="77777777" w:rsidR="000A5309" w:rsidRDefault="000A5309" w:rsidP="001B676F">
            <w:pPr>
              <w:spacing w:line="360" w:lineRule="auto"/>
              <w:rPr>
                <w:rFonts w:ascii="Times New Roman" w:eastAsiaTheme="minorEastAsia" w:hAnsi="Times New Roman" w:cs="Times New Roman"/>
                <w:b/>
                <w:bCs/>
                <w:color w:val="auto"/>
                <w:sz w:val="18"/>
                <w:szCs w:val="18"/>
              </w:rPr>
            </w:pPr>
            <w:bookmarkStart w:id="47" w:name="_Hlk198508070"/>
          </w:p>
          <w:p w14:paraId="19046D6A" w14:textId="1A001ECB" w:rsidR="001B676F" w:rsidRPr="001B676F" w:rsidRDefault="001B676F" w:rsidP="001B676F">
            <w:pPr>
              <w:spacing w:line="360" w:lineRule="auto"/>
              <w:rPr>
                <w:rFonts w:ascii="Times New Roman" w:eastAsiaTheme="minorEastAsia" w:hAnsi="Times New Roman" w:cs="Times New Roman"/>
                <w:b/>
                <w:bCs/>
                <w:color w:val="auto"/>
                <w:sz w:val="18"/>
                <w:szCs w:val="18"/>
              </w:rPr>
            </w:pPr>
            <w:r w:rsidRPr="001B676F">
              <w:rPr>
                <w:rFonts w:ascii="Times New Roman" w:eastAsiaTheme="minorEastAsia" w:hAnsi="Times New Roman" w:cs="Times New Roman"/>
                <w:b/>
                <w:bCs/>
                <w:color w:val="auto"/>
                <w:sz w:val="18"/>
                <w:szCs w:val="18"/>
              </w:rPr>
              <w:t>Interaction Term</w:t>
            </w:r>
          </w:p>
        </w:tc>
        <w:tc>
          <w:tcPr>
            <w:tcW w:w="1245" w:type="dxa"/>
          </w:tcPr>
          <w:p w14:paraId="59E64563" w14:textId="77777777" w:rsidR="001B676F" w:rsidRPr="0019621A" w:rsidRDefault="001B676F" w:rsidP="001B676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p w14:paraId="22812A0B" w14:textId="77777777" w:rsidR="001B676F" w:rsidRPr="0019621A" w:rsidRDefault="001B676F" w:rsidP="001B676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19621A">
              <w:rPr>
                <w:rFonts w:ascii="Times New Roman" w:eastAsiaTheme="minorEastAsia" w:hAnsi="Times New Roman" w:cs="Times New Roman"/>
                <w:b/>
                <w:bCs/>
                <w:color w:val="auto"/>
                <w:sz w:val="18"/>
                <w:szCs w:val="18"/>
              </w:rPr>
              <w:t>All Data</w:t>
            </w:r>
            <w:r w:rsidRPr="0019621A">
              <w:rPr>
                <w:rFonts w:ascii="Times New Roman" w:eastAsiaTheme="minorEastAsia" w:hAnsi="Times New Roman" w:cs="Times New Roman"/>
                <w:b/>
                <w:bCs/>
                <w:color w:val="auto"/>
                <w:sz w:val="18"/>
                <w:szCs w:val="18"/>
              </w:rPr>
              <w:br/>
              <w:t>β (p-value)</w:t>
            </w:r>
          </w:p>
        </w:tc>
        <w:tc>
          <w:tcPr>
            <w:tcW w:w="236" w:type="dxa"/>
          </w:tcPr>
          <w:p w14:paraId="5036B326" w14:textId="77777777" w:rsidR="001B676F" w:rsidRPr="0019621A" w:rsidRDefault="001B676F" w:rsidP="001B676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tc>
        <w:tc>
          <w:tcPr>
            <w:tcW w:w="2666" w:type="dxa"/>
          </w:tcPr>
          <w:p w14:paraId="5D8399C3" w14:textId="77777777" w:rsidR="001B676F" w:rsidRPr="0019621A" w:rsidRDefault="001B676F" w:rsidP="001B676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p w14:paraId="1CAEA954" w14:textId="69641A9B" w:rsidR="001B676F" w:rsidRPr="0019621A" w:rsidRDefault="00942959" w:rsidP="001B676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19621A">
              <w:rPr>
                <w:rFonts w:ascii="Times New Roman" w:eastAsiaTheme="minorEastAsia" w:hAnsi="Times New Roman" w:cs="Times New Roman"/>
                <w:b/>
                <w:bCs/>
                <w:color w:val="auto"/>
                <w:sz w:val="18"/>
                <w:szCs w:val="18"/>
              </w:rPr>
              <w:t xml:space="preserve">    </w:t>
            </w:r>
            <w:r w:rsidR="001B676F" w:rsidRPr="0019621A">
              <w:rPr>
                <w:rFonts w:ascii="Times New Roman" w:eastAsiaTheme="minorEastAsia" w:hAnsi="Times New Roman" w:cs="Times New Roman"/>
                <w:b/>
                <w:bCs/>
                <w:color w:val="auto"/>
                <w:sz w:val="18"/>
                <w:szCs w:val="18"/>
              </w:rPr>
              <w:t>Nigerian</w:t>
            </w:r>
            <w:r w:rsidRPr="0019621A">
              <w:rPr>
                <w:rFonts w:ascii="Times New Roman" w:eastAsiaTheme="minorEastAsia" w:hAnsi="Times New Roman" w:cs="Times New Roman"/>
                <w:b/>
                <w:bCs/>
                <w:color w:val="auto"/>
                <w:sz w:val="18"/>
                <w:szCs w:val="18"/>
              </w:rPr>
              <w:t xml:space="preserve"> </w:t>
            </w:r>
            <w:r w:rsidR="001B676F" w:rsidRPr="0019621A">
              <w:rPr>
                <w:rFonts w:ascii="Times New Roman" w:eastAsiaTheme="minorEastAsia" w:hAnsi="Times New Roman" w:cs="Times New Roman"/>
                <w:b/>
                <w:bCs/>
                <w:color w:val="auto"/>
                <w:sz w:val="18"/>
                <w:szCs w:val="18"/>
              </w:rPr>
              <w:t>Sample</w:t>
            </w:r>
            <w:r w:rsidR="001B676F" w:rsidRPr="0019621A">
              <w:rPr>
                <w:rFonts w:ascii="Times New Roman" w:eastAsiaTheme="minorEastAsia" w:hAnsi="Times New Roman" w:cs="Times New Roman"/>
                <w:b/>
                <w:bCs/>
                <w:color w:val="auto"/>
                <w:sz w:val="18"/>
                <w:szCs w:val="18"/>
              </w:rPr>
              <w:br/>
            </w:r>
            <w:r w:rsidRPr="0019621A">
              <w:rPr>
                <w:rFonts w:ascii="Times New Roman" w:eastAsiaTheme="minorEastAsia" w:hAnsi="Times New Roman" w:cs="Times New Roman"/>
                <w:b/>
                <w:bCs/>
                <w:color w:val="auto"/>
                <w:sz w:val="18"/>
                <w:szCs w:val="18"/>
              </w:rPr>
              <w:t xml:space="preserve">     </w:t>
            </w:r>
            <w:r w:rsidR="001B676F" w:rsidRPr="0019621A">
              <w:rPr>
                <w:rFonts w:ascii="Times New Roman" w:eastAsiaTheme="minorEastAsia" w:hAnsi="Times New Roman" w:cs="Times New Roman"/>
                <w:b/>
                <w:bCs/>
                <w:color w:val="auto"/>
                <w:sz w:val="18"/>
                <w:szCs w:val="18"/>
              </w:rPr>
              <w:t>β (p-value)</w:t>
            </w:r>
          </w:p>
        </w:tc>
        <w:tc>
          <w:tcPr>
            <w:tcW w:w="250" w:type="dxa"/>
            <w:gridSpan w:val="2"/>
          </w:tcPr>
          <w:p w14:paraId="73A2CD09" w14:textId="77777777" w:rsidR="001B676F" w:rsidRPr="0019621A" w:rsidRDefault="001B676F" w:rsidP="00942959">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p>
        </w:tc>
        <w:tc>
          <w:tcPr>
            <w:tcW w:w="1312" w:type="dxa"/>
          </w:tcPr>
          <w:p w14:paraId="7D6256E2" w14:textId="38208417" w:rsidR="00942959" w:rsidRPr="0019621A" w:rsidRDefault="00942959" w:rsidP="001B676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19621A">
              <w:rPr>
                <w:rFonts w:ascii="Times New Roman" w:eastAsiaTheme="minorEastAsia" w:hAnsi="Times New Roman" w:cs="Times New Roman"/>
                <w:b/>
                <w:bCs/>
                <w:color w:val="auto"/>
                <w:sz w:val="18"/>
                <w:szCs w:val="18"/>
              </w:rPr>
              <w:t>Russia Sample</w:t>
            </w:r>
          </w:p>
          <w:p w14:paraId="7D8F5688" w14:textId="2CFCE823" w:rsidR="001B676F" w:rsidRPr="0019621A" w:rsidRDefault="001B676F" w:rsidP="001B676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19621A">
              <w:rPr>
                <w:rFonts w:ascii="Times New Roman" w:eastAsiaTheme="minorEastAsia" w:hAnsi="Times New Roman" w:cs="Times New Roman"/>
                <w:b/>
                <w:bCs/>
                <w:color w:val="auto"/>
                <w:sz w:val="18"/>
                <w:szCs w:val="18"/>
              </w:rPr>
              <w:t>β(p-value)</w:t>
            </w:r>
          </w:p>
        </w:tc>
      </w:tr>
      <w:tr w:rsidR="0019621A" w:rsidRPr="001B676F" w14:paraId="744416DC" w14:textId="77777777" w:rsidTr="000A5309">
        <w:trPr>
          <w:cnfStyle w:val="000000100000" w:firstRow="0" w:lastRow="0" w:firstColumn="0" w:lastColumn="0" w:oddVBand="0" w:evenVBand="0" w:oddHBand="1" w:evenHBand="0" w:firstRowFirstColumn="0" w:firstRowLastColumn="0" w:lastRowFirstColumn="0" w:lastRowLastColumn="0"/>
          <w:trHeight w:val="279"/>
          <w:jc w:val="right"/>
        </w:trPr>
        <w:tc>
          <w:tcPr>
            <w:cnfStyle w:val="001000000000" w:firstRow="0" w:lastRow="0" w:firstColumn="1" w:lastColumn="0" w:oddVBand="0" w:evenVBand="0" w:oddHBand="0" w:evenHBand="0" w:firstRowFirstColumn="0" w:firstRowLastColumn="0" w:lastRowFirstColumn="0" w:lastRowLastColumn="0"/>
            <w:tcW w:w="3175" w:type="dxa"/>
            <w:noWrap/>
          </w:tcPr>
          <w:p w14:paraId="7B852312"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r w:rsidRPr="001B676F">
              <w:rPr>
                <w:rFonts w:ascii="Times New Roman" w:hAnsi="Times New Roman" w:cs="Times New Roman"/>
                <w:b/>
                <w:bCs/>
                <w:sz w:val="18"/>
                <w:szCs w:val="18"/>
              </w:rPr>
              <w:t>ECE × Collectivism</w:t>
            </w:r>
          </w:p>
        </w:tc>
        <w:tc>
          <w:tcPr>
            <w:tcW w:w="1245" w:type="dxa"/>
          </w:tcPr>
          <w:p w14:paraId="3D9F5BA8"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19621A">
              <w:rPr>
                <w:rFonts w:ascii="Times New Roman" w:hAnsi="Times New Roman" w:cs="Times New Roman"/>
                <w:sz w:val="18"/>
                <w:szCs w:val="18"/>
              </w:rPr>
              <w:t>-0.07 (0.037*)</w:t>
            </w:r>
          </w:p>
        </w:tc>
        <w:tc>
          <w:tcPr>
            <w:tcW w:w="236" w:type="dxa"/>
          </w:tcPr>
          <w:p w14:paraId="258C0816"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2666" w:type="dxa"/>
          </w:tcPr>
          <w:p w14:paraId="081EF57C"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19621A">
              <w:rPr>
                <w:rFonts w:ascii="Times New Roman" w:hAnsi="Times New Roman" w:cs="Times New Roman"/>
                <w:sz w:val="18"/>
                <w:szCs w:val="18"/>
              </w:rPr>
              <w:t>0.18 (0.011*)</w:t>
            </w:r>
          </w:p>
        </w:tc>
        <w:tc>
          <w:tcPr>
            <w:tcW w:w="236" w:type="dxa"/>
          </w:tcPr>
          <w:p w14:paraId="26BC4015"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1326" w:type="dxa"/>
            <w:gridSpan w:val="2"/>
          </w:tcPr>
          <w:p w14:paraId="1EF33BA6"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r w:rsidRPr="0019621A">
              <w:rPr>
                <w:rFonts w:ascii="Times New Roman" w:hAnsi="Times New Roman" w:cs="Times New Roman"/>
                <w:sz w:val="18"/>
                <w:szCs w:val="18"/>
              </w:rPr>
              <w:t>0.08 (0.371)</w:t>
            </w:r>
          </w:p>
        </w:tc>
      </w:tr>
      <w:tr w:rsidR="0019621A" w:rsidRPr="001B676F" w14:paraId="5E81993D" w14:textId="77777777" w:rsidTr="000A5309">
        <w:trPr>
          <w:trHeight w:val="538"/>
          <w:jc w:val="right"/>
        </w:trPr>
        <w:tc>
          <w:tcPr>
            <w:cnfStyle w:val="001000000000" w:firstRow="0" w:lastRow="0" w:firstColumn="1" w:lastColumn="0" w:oddVBand="0" w:evenVBand="0" w:oddHBand="0" w:evenHBand="0" w:firstRowFirstColumn="0" w:firstRowLastColumn="0" w:lastRowFirstColumn="0" w:lastRowLastColumn="0"/>
            <w:tcW w:w="3175" w:type="dxa"/>
            <w:noWrap/>
          </w:tcPr>
          <w:p w14:paraId="732DE1AA" w14:textId="77777777" w:rsidR="001B676F" w:rsidRPr="001B676F" w:rsidRDefault="001B676F" w:rsidP="001B676F">
            <w:pPr>
              <w:spacing w:line="360" w:lineRule="auto"/>
              <w:rPr>
                <w:rFonts w:ascii="Times New Roman" w:hAnsi="Times New Roman" w:cs="Times New Roman"/>
                <w:b/>
                <w:bCs/>
                <w:sz w:val="18"/>
                <w:szCs w:val="18"/>
              </w:rPr>
            </w:pPr>
          </w:p>
          <w:p w14:paraId="42373EC1"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p>
        </w:tc>
        <w:tc>
          <w:tcPr>
            <w:tcW w:w="1245" w:type="dxa"/>
          </w:tcPr>
          <w:p w14:paraId="5C6F3FAA"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236" w:type="dxa"/>
          </w:tcPr>
          <w:p w14:paraId="32EA3686"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2666" w:type="dxa"/>
          </w:tcPr>
          <w:p w14:paraId="5E3A7D62"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236" w:type="dxa"/>
          </w:tcPr>
          <w:p w14:paraId="04E8F61E"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1326" w:type="dxa"/>
            <w:gridSpan w:val="2"/>
          </w:tcPr>
          <w:p w14:paraId="78368462"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r>
      <w:tr w:rsidR="0019621A" w:rsidRPr="001B676F" w14:paraId="3AC0BAF0" w14:textId="77777777" w:rsidTr="000A5309">
        <w:trPr>
          <w:cnfStyle w:val="000000100000" w:firstRow="0" w:lastRow="0" w:firstColumn="0" w:lastColumn="0" w:oddVBand="0" w:evenVBand="0" w:oddHBand="1" w:evenHBand="0" w:firstRowFirstColumn="0" w:firstRowLastColumn="0" w:lastRowFirstColumn="0" w:lastRowLastColumn="0"/>
          <w:trHeight w:val="1099"/>
          <w:jc w:val="right"/>
        </w:trPr>
        <w:tc>
          <w:tcPr>
            <w:cnfStyle w:val="001000000000" w:firstRow="0" w:lastRow="0" w:firstColumn="1" w:lastColumn="0" w:oddVBand="0" w:evenVBand="0" w:oddHBand="0" w:evenHBand="0" w:firstRowFirstColumn="0" w:firstRowLastColumn="0" w:lastRowFirstColumn="0" w:lastRowLastColumn="0"/>
            <w:tcW w:w="3175" w:type="dxa"/>
            <w:noWrap/>
          </w:tcPr>
          <w:p w14:paraId="2CE099E5"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p>
          <w:p w14:paraId="3F7CACC6" w14:textId="77777777" w:rsidR="001B676F" w:rsidRPr="001B676F" w:rsidRDefault="001B676F" w:rsidP="001B676F">
            <w:pPr>
              <w:spacing w:line="360" w:lineRule="auto"/>
              <w:rPr>
                <w:rFonts w:ascii="Times New Roman" w:hAnsi="Times New Roman" w:cs="Times New Roman"/>
                <w:b/>
                <w:bCs/>
                <w:sz w:val="18"/>
                <w:szCs w:val="18"/>
              </w:rPr>
            </w:pPr>
            <w:r w:rsidRPr="001B676F">
              <w:rPr>
                <w:rFonts w:ascii="Times New Roman" w:hAnsi="Times New Roman" w:cs="Times New Roman"/>
                <w:b/>
                <w:bCs/>
                <w:sz w:val="18"/>
                <w:szCs w:val="18"/>
              </w:rPr>
              <w:t>EK × Collectivism</w:t>
            </w:r>
          </w:p>
          <w:p w14:paraId="2CFD05D1"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p>
          <w:p w14:paraId="01D4ED42"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p>
        </w:tc>
        <w:tc>
          <w:tcPr>
            <w:tcW w:w="1245" w:type="dxa"/>
          </w:tcPr>
          <w:p w14:paraId="609EB7A5"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43F81766"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hAnsi="Times New Roman" w:cs="Times New Roman"/>
                <w:sz w:val="18"/>
                <w:szCs w:val="18"/>
              </w:rPr>
              <w:t>-0.10 (0.018*)</w:t>
            </w:r>
          </w:p>
          <w:p w14:paraId="1FA68876"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tc>
        <w:tc>
          <w:tcPr>
            <w:tcW w:w="236" w:type="dxa"/>
          </w:tcPr>
          <w:p w14:paraId="52CDD9A1"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2666" w:type="dxa"/>
          </w:tcPr>
          <w:p w14:paraId="3E22C942"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578FC5A9"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9621A">
              <w:rPr>
                <w:rFonts w:ascii="Times New Roman" w:hAnsi="Times New Roman" w:cs="Times New Roman"/>
                <w:sz w:val="18"/>
                <w:szCs w:val="18"/>
              </w:rPr>
              <w:t>-0.04 (0.617)</w:t>
            </w:r>
          </w:p>
        </w:tc>
        <w:tc>
          <w:tcPr>
            <w:tcW w:w="236" w:type="dxa"/>
          </w:tcPr>
          <w:p w14:paraId="419ED8AF"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1326" w:type="dxa"/>
            <w:gridSpan w:val="2"/>
          </w:tcPr>
          <w:p w14:paraId="05EB87D2"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p w14:paraId="37C63963"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9621A">
              <w:rPr>
                <w:rFonts w:ascii="Times New Roman" w:hAnsi="Times New Roman" w:cs="Times New Roman"/>
                <w:sz w:val="18"/>
                <w:szCs w:val="18"/>
              </w:rPr>
              <w:t>0.06 (0.484)</w:t>
            </w:r>
          </w:p>
          <w:p w14:paraId="4A946A59"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tc>
      </w:tr>
      <w:tr w:rsidR="0019621A" w:rsidRPr="001B676F" w14:paraId="0477211E" w14:textId="77777777" w:rsidTr="000A5309">
        <w:trPr>
          <w:trHeight w:val="538"/>
          <w:jc w:val="right"/>
        </w:trPr>
        <w:tc>
          <w:tcPr>
            <w:cnfStyle w:val="001000000000" w:firstRow="0" w:lastRow="0" w:firstColumn="1" w:lastColumn="0" w:oddVBand="0" w:evenVBand="0" w:oddHBand="0" w:evenHBand="0" w:firstRowFirstColumn="0" w:firstRowLastColumn="0" w:lastRowFirstColumn="0" w:lastRowLastColumn="0"/>
            <w:tcW w:w="3175" w:type="dxa"/>
            <w:noWrap/>
          </w:tcPr>
          <w:p w14:paraId="0ED06487"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p>
        </w:tc>
        <w:tc>
          <w:tcPr>
            <w:tcW w:w="1245" w:type="dxa"/>
          </w:tcPr>
          <w:p w14:paraId="6BAD52A0"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236" w:type="dxa"/>
          </w:tcPr>
          <w:p w14:paraId="7347BE2E" w14:textId="77777777" w:rsidR="001B676F" w:rsidRPr="0019621A" w:rsidRDefault="001B676F" w:rsidP="001B676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2666" w:type="dxa"/>
          </w:tcPr>
          <w:p w14:paraId="2257E6DF"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color w:val="auto"/>
                <w:sz w:val="18"/>
                <w:szCs w:val="18"/>
              </w:rPr>
            </w:pPr>
            <w:r w:rsidRPr="0019621A">
              <w:rPr>
                <w:rFonts w:ascii="Times New Roman" w:eastAsiaTheme="minorEastAsia" w:hAnsi="Times New Roman" w:cs="Times New Roman"/>
                <w:b/>
                <w:bCs/>
                <w:i/>
                <w:iCs/>
                <w:color w:val="auto"/>
                <w:sz w:val="18"/>
                <w:szCs w:val="18"/>
              </w:rPr>
              <w:t>Model fit statistics with interactions</w:t>
            </w:r>
          </w:p>
        </w:tc>
        <w:tc>
          <w:tcPr>
            <w:tcW w:w="236" w:type="dxa"/>
          </w:tcPr>
          <w:p w14:paraId="2140ABBE"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c>
          <w:tcPr>
            <w:tcW w:w="1326" w:type="dxa"/>
            <w:gridSpan w:val="2"/>
          </w:tcPr>
          <w:p w14:paraId="49094A60" w14:textId="77777777" w:rsidR="001B676F" w:rsidRPr="0019621A" w:rsidRDefault="001B676F" w:rsidP="001B676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color w:val="auto"/>
                <w:sz w:val="18"/>
                <w:szCs w:val="18"/>
              </w:rPr>
            </w:pPr>
          </w:p>
        </w:tc>
      </w:tr>
      <w:tr w:rsidR="0019621A" w:rsidRPr="001B676F" w14:paraId="6DE414EE" w14:textId="77777777" w:rsidTr="000A5309">
        <w:trPr>
          <w:cnfStyle w:val="000000100000" w:firstRow="0" w:lastRow="0" w:firstColumn="0" w:lastColumn="0" w:oddVBand="0" w:evenVBand="0" w:oddHBand="1" w:evenHBand="0" w:firstRowFirstColumn="0" w:firstRowLastColumn="0" w:lastRowFirstColumn="0" w:lastRowLastColumn="0"/>
          <w:trHeight w:val="2191"/>
          <w:jc w:val="right"/>
        </w:trPr>
        <w:tc>
          <w:tcPr>
            <w:cnfStyle w:val="001000000000" w:firstRow="0" w:lastRow="0" w:firstColumn="1" w:lastColumn="0" w:oddVBand="0" w:evenVBand="0" w:oddHBand="0" w:evenHBand="0" w:firstRowFirstColumn="0" w:firstRowLastColumn="0" w:lastRowFirstColumn="0" w:lastRowLastColumn="0"/>
            <w:tcW w:w="3175" w:type="dxa"/>
            <w:noWrap/>
          </w:tcPr>
          <w:p w14:paraId="693E2003" w14:textId="77777777" w:rsidR="001B676F" w:rsidRPr="001B676F" w:rsidRDefault="001B676F" w:rsidP="001B676F">
            <w:pPr>
              <w:spacing w:line="360" w:lineRule="auto"/>
              <w:rPr>
                <w:rFonts w:ascii="Times New Roman" w:hAnsi="Times New Roman" w:cs="Times New Roman"/>
                <w:b/>
                <w:bCs/>
                <w:sz w:val="18"/>
                <w:szCs w:val="18"/>
              </w:rPr>
            </w:pPr>
            <w:r w:rsidRPr="001B676F">
              <w:rPr>
                <w:rFonts w:ascii="Times New Roman" w:hAnsi="Times New Roman" w:cs="Times New Roman"/>
                <w:b/>
                <w:bCs/>
                <w:sz w:val="18"/>
                <w:szCs w:val="18"/>
              </w:rPr>
              <w:t>R-squared</w:t>
            </w:r>
          </w:p>
          <w:p w14:paraId="0F5F0210" w14:textId="77777777" w:rsidR="001B676F" w:rsidRPr="001B676F" w:rsidRDefault="001B676F" w:rsidP="001B676F">
            <w:pPr>
              <w:spacing w:line="360" w:lineRule="auto"/>
              <w:rPr>
                <w:rFonts w:ascii="Times New Roman" w:hAnsi="Times New Roman" w:cs="Times New Roman"/>
                <w:b/>
                <w:bCs/>
                <w:sz w:val="18"/>
                <w:szCs w:val="18"/>
              </w:rPr>
            </w:pPr>
          </w:p>
          <w:p w14:paraId="4ADED3AA" w14:textId="77777777" w:rsidR="001B676F" w:rsidRPr="001B676F" w:rsidRDefault="001B676F" w:rsidP="001B676F">
            <w:pPr>
              <w:spacing w:line="360" w:lineRule="auto"/>
              <w:rPr>
                <w:rFonts w:ascii="Times New Roman" w:hAnsi="Times New Roman" w:cs="Times New Roman"/>
                <w:b/>
                <w:bCs/>
                <w:sz w:val="18"/>
                <w:szCs w:val="18"/>
              </w:rPr>
            </w:pPr>
            <w:r w:rsidRPr="001B676F">
              <w:rPr>
                <w:rFonts w:ascii="Times New Roman" w:hAnsi="Times New Roman" w:cs="Times New Roman"/>
                <w:b/>
                <w:bCs/>
                <w:sz w:val="18"/>
                <w:szCs w:val="18"/>
              </w:rPr>
              <w:t xml:space="preserve">Adjusted R-squared </w:t>
            </w:r>
          </w:p>
          <w:p w14:paraId="5E5C256D" w14:textId="77777777" w:rsidR="001B676F" w:rsidRPr="001B676F" w:rsidRDefault="001B676F" w:rsidP="001B676F">
            <w:pPr>
              <w:spacing w:line="360" w:lineRule="auto"/>
              <w:rPr>
                <w:rFonts w:ascii="Times New Roman" w:hAnsi="Times New Roman" w:cs="Times New Roman"/>
                <w:b/>
                <w:bCs/>
                <w:sz w:val="18"/>
                <w:szCs w:val="18"/>
              </w:rPr>
            </w:pPr>
          </w:p>
          <w:p w14:paraId="06A5C8F6" w14:textId="088E99F9" w:rsidR="001B676F" w:rsidRDefault="001B676F" w:rsidP="001B676F">
            <w:pPr>
              <w:spacing w:line="360" w:lineRule="auto"/>
              <w:rPr>
                <w:rFonts w:ascii="Times New Roman" w:eastAsiaTheme="minorEastAsia" w:hAnsi="Times New Roman" w:cs="Times New Roman"/>
                <w:b/>
                <w:bCs/>
                <w:color w:val="auto"/>
                <w:sz w:val="18"/>
                <w:szCs w:val="18"/>
              </w:rPr>
            </w:pPr>
            <w:r w:rsidRPr="001B676F">
              <w:rPr>
                <w:rFonts w:ascii="Times New Roman" w:eastAsiaTheme="minorEastAsia" w:hAnsi="Times New Roman" w:cs="Times New Roman"/>
                <w:b/>
                <w:bCs/>
                <w:color w:val="auto"/>
                <w:sz w:val="18"/>
                <w:szCs w:val="18"/>
              </w:rPr>
              <w:t>F-statistic (p-value)</w:t>
            </w:r>
          </w:p>
          <w:p w14:paraId="74B8AC08" w14:textId="77777777" w:rsidR="00942959" w:rsidRPr="001B676F" w:rsidRDefault="00942959" w:rsidP="001B676F">
            <w:pPr>
              <w:spacing w:line="360" w:lineRule="auto"/>
              <w:rPr>
                <w:rFonts w:ascii="Times New Roman" w:eastAsiaTheme="minorEastAsia" w:hAnsi="Times New Roman" w:cs="Times New Roman"/>
                <w:i/>
                <w:iCs/>
                <w:color w:val="auto"/>
                <w:sz w:val="18"/>
                <w:szCs w:val="18"/>
                <w:u w:val="single"/>
              </w:rPr>
            </w:pPr>
          </w:p>
          <w:p w14:paraId="211B370C" w14:textId="77777777" w:rsidR="001B676F" w:rsidRPr="001B676F" w:rsidRDefault="001B676F" w:rsidP="001B676F">
            <w:pPr>
              <w:spacing w:line="360" w:lineRule="auto"/>
              <w:rPr>
                <w:rFonts w:ascii="Times New Roman" w:eastAsiaTheme="minorEastAsia" w:hAnsi="Times New Roman" w:cs="Times New Roman"/>
                <w:b/>
                <w:bCs/>
                <w:color w:val="auto"/>
                <w:sz w:val="18"/>
                <w:szCs w:val="18"/>
              </w:rPr>
            </w:pPr>
            <w:r w:rsidRPr="001B676F">
              <w:rPr>
                <w:rFonts w:ascii="Times New Roman" w:eastAsiaTheme="minorEastAsia" w:hAnsi="Times New Roman" w:cs="Times New Roman"/>
                <w:i/>
                <w:iCs/>
                <w:color w:val="auto"/>
                <w:sz w:val="18"/>
                <w:szCs w:val="18"/>
                <w:u w:val="single"/>
              </w:rPr>
              <w:t>Note: * p&lt;0.05, ** p&lt;0.01, *** p&lt;0.001</w:t>
            </w:r>
          </w:p>
        </w:tc>
        <w:tc>
          <w:tcPr>
            <w:tcW w:w="1245" w:type="dxa"/>
          </w:tcPr>
          <w:p w14:paraId="2C1B8B3F" w14:textId="38F959AA" w:rsidR="001B676F" w:rsidRPr="0019621A" w:rsidRDefault="00942959" w:rsidP="0094295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9621A">
              <w:rPr>
                <w:rFonts w:ascii="Times New Roman" w:hAnsi="Times New Roman" w:cs="Times New Roman"/>
                <w:sz w:val="18"/>
                <w:szCs w:val="18"/>
              </w:rPr>
              <w:t xml:space="preserve">   </w:t>
            </w:r>
            <w:r w:rsidR="001B676F" w:rsidRPr="0019621A">
              <w:rPr>
                <w:rFonts w:ascii="Times New Roman" w:hAnsi="Times New Roman" w:cs="Times New Roman"/>
                <w:sz w:val="18"/>
                <w:szCs w:val="18"/>
              </w:rPr>
              <w:t>0.50</w:t>
            </w:r>
          </w:p>
          <w:p w14:paraId="37B9B918"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6AFE92F3"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0.49</w:t>
            </w:r>
            <w:r w:rsidRPr="0019621A">
              <w:rPr>
                <w:rFonts w:ascii="Times New Roman" w:eastAsiaTheme="minorEastAsia" w:hAnsi="Times New Roman" w:cs="Times New Roman"/>
                <w:sz w:val="18"/>
                <w:szCs w:val="18"/>
              </w:rPr>
              <w:tab/>
            </w:r>
          </w:p>
          <w:p w14:paraId="43586E30"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3287EF4B" w14:textId="5AD7D624"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42.95(0.000*)</w:t>
            </w:r>
          </w:p>
        </w:tc>
        <w:tc>
          <w:tcPr>
            <w:tcW w:w="236" w:type="dxa"/>
          </w:tcPr>
          <w:p w14:paraId="23F3F181"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2666" w:type="dxa"/>
          </w:tcPr>
          <w:p w14:paraId="6084B2DC"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9621A">
              <w:rPr>
                <w:rFonts w:ascii="Times New Roman" w:hAnsi="Times New Roman" w:cs="Times New Roman"/>
                <w:sz w:val="18"/>
                <w:szCs w:val="18"/>
              </w:rPr>
              <w:t>0.58</w:t>
            </w:r>
          </w:p>
          <w:p w14:paraId="5DCE8952"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p w14:paraId="5777021A"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0.57</w:t>
            </w:r>
          </w:p>
          <w:p w14:paraId="0B988E31"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7693B31B" w14:textId="79095D0D"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57.67(0.000*)</w:t>
            </w:r>
          </w:p>
        </w:tc>
        <w:tc>
          <w:tcPr>
            <w:tcW w:w="236" w:type="dxa"/>
          </w:tcPr>
          <w:p w14:paraId="1B4B13B0"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color w:val="auto"/>
                <w:sz w:val="18"/>
                <w:szCs w:val="18"/>
              </w:rPr>
            </w:pPr>
          </w:p>
        </w:tc>
        <w:tc>
          <w:tcPr>
            <w:tcW w:w="1326" w:type="dxa"/>
            <w:gridSpan w:val="2"/>
          </w:tcPr>
          <w:p w14:paraId="2A3F0A99"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9621A">
              <w:rPr>
                <w:rFonts w:ascii="Times New Roman" w:hAnsi="Times New Roman" w:cs="Times New Roman"/>
                <w:sz w:val="18"/>
                <w:szCs w:val="18"/>
              </w:rPr>
              <w:t>0.41</w:t>
            </w:r>
          </w:p>
          <w:p w14:paraId="4F866A3F"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p>
          <w:p w14:paraId="72A6C47B" w14:textId="77777777" w:rsidR="001B676F" w:rsidRPr="0019621A" w:rsidRDefault="001B676F" w:rsidP="001B676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0.39</w:t>
            </w:r>
          </w:p>
          <w:p w14:paraId="02CC9B79" w14:textId="77777777"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p>
          <w:p w14:paraId="7E751CF0" w14:textId="71C9B680" w:rsidR="001B676F" w:rsidRPr="0019621A" w:rsidRDefault="001B676F" w:rsidP="001B676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eastAsiaTheme="minorEastAsia" w:hAnsi="Times New Roman" w:cs="Times New Roman"/>
                <w:sz w:val="18"/>
                <w:szCs w:val="18"/>
              </w:rPr>
            </w:pPr>
            <w:r w:rsidRPr="0019621A">
              <w:rPr>
                <w:rFonts w:ascii="Times New Roman" w:eastAsiaTheme="minorEastAsia" w:hAnsi="Times New Roman" w:cs="Times New Roman"/>
                <w:sz w:val="18"/>
                <w:szCs w:val="18"/>
              </w:rPr>
              <w:t>23.35(0.000*)</w:t>
            </w:r>
          </w:p>
        </w:tc>
      </w:tr>
      <w:bookmarkEnd w:id="47"/>
    </w:tbl>
    <w:p w14:paraId="0C0CFA47" w14:textId="77777777" w:rsidR="001B676F" w:rsidRDefault="001B676F" w:rsidP="001B676F">
      <w:pPr>
        <w:spacing w:line="360" w:lineRule="auto"/>
        <w:ind w:left="720" w:firstLine="720"/>
        <w:jc w:val="both"/>
        <w:rPr>
          <w:rFonts w:ascii="Times New Roman" w:eastAsia="Times New Roman" w:hAnsi="Times New Roman" w:cs="Times New Roman"/>
          <w:color w:val="333333"/>
          <w:sz w:val="24"/>
          <w:szCs w:val="24"/>
        </w:rPr>
      </w:pPr>
    </w:p>
    <w:p w14:paraId="24C8D3FE" w14:textId="3433BA4F" w:rsidR="001D769F" w:rsidRDefault="001D769F" w:rsidP="001B676F">
      <w:pPr>
        <w:spacing w:line="360" w:lineRule="auto"/>
        <w:ind w:left="720" w:firstLine="720"/>
        <w:jc w:val="both"/>
        <w:rPr>
          <w:rFonts w:ascii="Times New Roman" w:eastAsia="Times New Roman" w:hAnsi="Times New Roman" w:cs="Times New Roman"/>
          <w:color w:val="333333"/>
          <w:sz w:val="24"/>
          <w:szCs w:val="24"/>
        </w:rPr>
      </w:pPr>
    </w:p>
    <w:p w14:paraId="31D7209B" w14:textId="7D66C11A" w:rsidR="0019621A" w:rsidRDefault="0019621A" w:rsidP="00FE397A">
      <w:pPr>
        <w:spacing w:line="360" w:lineRule="auto"/>
        <w:ind w:left="720" w:firstLine="720"/>
        <w:jc w:val="both"/>
        <w:rPr>
          <w:rFonts w:ascii="Times New Roman" w:hAnsi="Times New Roman" w:cs="Times New Roman"/>
          <w:sz w:val="24"/>
          <w:szCs w:val="24"/>
        </w:rPr>
      </w:pPr>
    </w:p>
    <w:p w14:paraId="3D374288" w14:textId="0525AC3F" w:rsidR="00EE5401" w:rsidRPr="000A5309" w:rsidRDefault="000A5309" w:rsidP="000A5309">
      <w:pPr>
        <w:pStyle w:val="Caption"/>
        <w:ind w:left="720" w:firstLine="720"/>
        <w:rPr>
          <w:rFonts w:ascii="Times New Roman" w:eastAsia="Times New Roman" w:hAnsi="Times New Roman" w:cs="Times New Roman"/>
          <w:color w:val="333333"/>
          <w:sz w:val="24"/>
          <w:szCs w:val="24"/>
        </w:rPr>
      </w:pPr>
      <w:bookmarkStart w:id="48" w:name="_Toc198627923"/>
      <w:r w:rsidRPr="000A5309">
        <w:rPr>
          <w:rFonts w:ascii="Times New Roman" w:hAnsi="Times New Roman" w:cs="Times New Roman"/>
          <w:sz w:val="24"/>
          <w:szCs w:val="24"/>
        </w:rPr>
        <w:t xml:space="preserve">Table </w:t>
      </w:r>
      <w:r w:rsidRPr="000A5309">
        <w:rPr>
          <w:rFonts w:ascii="Times New Roman" w:hAnsi="Times New Roman" w:cs="Times New Roman"/>
          <w:sz w:val="24"/>
          <w:szCs w:val="24"/>
        </w:rPr>
        <w:fldChar w:fldCharType="begin"/>
      </w:r>
      <w:r w:rsidRPr="000A5309">
        <w:rPr>
          <w:rFonts w:ascii="Times New Roman" w:hAnsi="Times New Roman" w:cs="Times New Roman"/>
          <w:sz w:val="24"/>
          <w:szCs w:val="24"/>
        </w:rPr>
        <w:instrText xml:space="preserve"> SEQ Table \* ARABIC </w:instrText>
      </w:r>
      <w:r w:rsidRPr="000A5309">
        <w:rPr>
          <w:rFonts w:ascii="Times New Roman" w:hAnsi="Times New Roman" w:cs="Times New Roman"/>
          <w:sz w:val="24"/>
          <w:szCs w:val="24"/>
        </w:rPr>
        <w:fldChar w:fldCharType="separate"/>
      </w:r>
      <w:r w:rsidR="00455E0E">
        <w:rPr>
          <w:rFonts w:ascii="Times New Roman" w:hAnsi="Times New Roman" w:cs="Times New Roman"/>
          <w:noProof/>
          <w:sz w:val="24"/>
          <w:szCs w:val="24"/>
        </w:rPr>
        <w:t>8</w:t>
      </w:r>
      <w:r w:rsidRPr="000A5309">
        <w:rPr>
          <w:rFonts w:ascii="Times New Roman" w:hAnsi="Times New Roman" w:cs="Times New Roman"/>
          <w:sz w:val="24"/>
          <w:szCs w:val="24"/>
        </w:rPr>
        <w:fldChar w:fldCharType="end"/>
      </w:r>
      <w:r w:rsidRPr="000A5309">
        <w:rPr>
          <w:rFonts w:ascii="Times New Roman" w:hAnsi="Times New Roman" w:cs="Times New Roman"/>
          <w:sz w:val="24"/>
          <w:szCs w:val="24"/>
        </w:rPr>
        <w:t xml:space="preserve">: </w:t>
      </w:r>
      <w:r w:rsidRPr="000A5309">
        <w:rPr>
          <w:rFonts w:ascii="Times New Roman" w:hAnsi="Times New Roman" w:cs="Times New Roman"/>
          <w:color w:val="auto"/>
          <w:sz w:val="24"/>
          <w:szCs w:val="24"/>
        </w:rPr>
        <w:t>summary of hypothesis result</w:t>
      </w:r>
      <w:bookmarkEnd w:id="48"/>
    </w:p>
    <w:tbl>
      <w:tblPr>
        <w:tblStyle w:val="TableGrid"/>
        <w:tblpPr w:leftFromText="180" w:rightFromText="180" w:vertAnchor="text" w:tblpXSpec="right" w:tblpY="1"/>
        <w:tblOverlap w:val="never"/>
        <w:tblW w:w="0" w:type="auto"/>
        <w:jc w:val="right"/>
        <w:tblLook w:val="04A0" w:firstRow="1" w:lastRow="0" w:firstColumn="1" w:lastColumn="0" w:noHBand="0" w:noVBand="1"/>
      </w:tblPr>
      <w:tblGrid>
        <w:gridCol w:w="4330"/>
        <w:gridCol w:w="1322"/>
        <w:gridCol w:w="1441"/>
        <w:gridCol w:w="1322"/>
      </w:tblGrid>
      <w:tr w:rsidR="00FE397A" w:rsidRPr="001B676F" w14:paraId="4EE33C68" w14:textId="77777777" w:rsidTr="004A7FC3">
        <w:trPr>
          <w:trHeight w:val="847"/>
          <w:jc w:val="right"/>
        </w:trPr>
        <w:tc>
          <w:tcPr>
            <w:tcW w:w="4330" w:type="dxa"/>
          </w:tcPr>
          <w:p w14:paraId="35D351C8"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rPr>
            </w:pPr>
            <w:bookmarkStart w:id="49" w:name="_Hlk198509769"/>
            <w:r w:rsidRPr="001B676F">
              <w:rPr>
                <w:rFonts w:ascii="Times New Roman" w:eastAsia="Times New Roman" w:hAnsi="Times New Roman" w:cs="Times New Roman"/>
                <w:b/>
                <w:bCs/>
                <w:color w:val="333333"/>
                <w:sz w:val="18"/>
                <w:szCs w:val="18"/>
                <w:lang w:val="en-US"/>
              </w:rPr>
              <w:t>Hypothesis</w:t>
            </w:r>
          </w:p>
        </w:tc>
        <w:tc>
          <w:tcPr>
            <w:tcW w:w="0" w:type="auto"/>
          </w:tcPr>
          <w:p w14:paraId="06F52D37" w14:textId="77777777" w:rsidR="00FE397A" w:rsidRDefault="00FE397A" w:rsidP="004A7FC3">
            <w:pPr>
              <w:spacing w:line="360" w:lineRule="auto"/>
              <w:jc w:val="both"/>
              <w:rPr>
                <w:rFonts w:ascii="Times New Roman" w:hAnsi="Times New Roman" w:cs="Times New Roman"/>
                <w:b/>
                <w:bCs/>
                <w:sz w:val="18"/>
                <w:szCs w:val="18"/>
                <w:lang w:val="en-US"/>
              </w:rPr>
            </w:pPr>
            <w:r>
              <w:rPr>
                <w:rFonts w:ascii="Times New Roman" w:hAnsi="Times New Roman" w:cs="Times New Roman"/>
                <w:b/>
                <w:bCs/>
                <w:sz w:val="18"/>
                <w:szCs w:val="18"/>
                <w:lang w:val="en-US"/>
              </w:rPr>
              <w:t xml:space="preserve">Result </w:t>
            </w:r>
          </w:p>
          <w:p w14:paraId="06D45C5E"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Pr>
                <w:rFonts w:ascii="Times New Roman" w:hAnsi="Times New Roman" w:cs="Times New Roman"/>
                <w:b/>
                <w:bCs/>
                <w:sz w:val="18"/>
                <w:szCs w:val="18"/>
                <w:lang w:val="en-US"/>
              </w:rPr>
              <w:t>(all data)</w:t>
            </w:r>
          </w:p>
        </w:tc>
        <w:tc>
          <w:tcPr>
            <w:tcW w:w="0" w:type="auto"/>
          </w:tcPr>
          <w:p w14:paraId="1BE83D45" w14:textId="77777777" w:rsidR="00FE397A" w:rsidRPr="00FE397A" w:rsidRDefault="00FE397A" w:rsidP="004A7FC3">
            <w:pPr>
              <w:spacing w:line="360" w:lineRule="auto"/>
              <w:jc w:val="both"/>
              <w:rPr>
                <w:rFonts w:ascii="Times New Roman" w:hAnsi="Times New Roman" w:cs="Times New Roman"/>
                <w:b/>
                <w:bCs/>
                <w:sz w:val="18"/>
                <w:szCs w:val="18"/>
                <w:lang w:val="en-US"/>
              </w:rPr>
            </w:pPr>
            <w:r>
              <w:rPr>
                <w:rFonts w:ascii="Times New Roman" w:hAnsi="Times New Roman" w:cs="Times New Roman"/>
                <w:b/>
                <w:bCs/>
                <w:sz w:val="18"/>
                <w:szCs w:val="18"/>
                <w:lang w:val="en-US"/>
              </w:rPr>
              <w:t xml:space="preserve">Result (Nigeria) </w:t>
            </w:r>
          </w:p>
        </w:tc>
        <w:tc>
          <w:tcPr>
            <w:tcW w:w="0" w:type="auto"/>
          </w:tcPr>
          <w:p w14:paraId="37833F9B" w14:textId="77777777" w:rsidR="00FE397A" w:rsidRDefault="00FE397A" w:rsidP="004A7FC3">
            <w:pPr>
              <w:spacing w:line="360" w:lineRule="auto"/>
              <w:jc w:val="both"/>
              <w:rPr>
                <w:rFonts w:ascii="Times New Roman" w:eastAsia="Times New Roman" w:hAnsi="Times New Roman" w:cs="Times New Roman"/>
                <w:b/>
                <w:bCs/>
                <w:color w:val="333333"/>
                <w:sz w:val="18"/>
                <w:szCs w:val="18"/>
                <w:lang w:val="en-US"/>
              </w:rPr>
            </w:pPr>
            <w:r>
              <w:rPr>
                <w:rFonts w:ascii="Times New Roman" w:eastAsia="Times New Roman" w:hAnsi="Times New Roman" w:cs="Times New Roman"/>
                <w:b/>
                <w:bCs/>
                <w:color w:val="333333"/>
                <w:sz w:val="18"/>
                <w:szCs w:val="18"/>
                <w:lang w:val="en-US"/>
              </w:rPr>
              <w:t>Result</w:t>
            </w:r>
          </w:p>
          <w:p w14:paraId="412BF859" w14:textId="77777777" w:rsidR="00FE397A" w:rsidRPr="00FE397A" w:rsidRDefault="00FE397A" w:rsidP="004A7FC3">
            <w:pPr>
              <w:spacing w:line="360" w:lineRule="auto"/>
              <w:jc w:val="both"/>
              <w:rPr>
                <w:rFonts w:ascii="Times New Roman" w:eastAsia="Times New Roman" w:hAnsi="Times New Roman" w:cs="Times New Roman"/>
                <w:b/>
                <w:bCs/>
                <w:color w:val="333333"/>
                <w:sz w:val="18"/>
                <w:szCs w:val="18"/>
                <w:lang w:val="en-US"/>
              </w:rPr>
            </w:pPr>
            <w:r>
              <w:rPr>
                <w:rFonts w:ascii="Times New Roman" w:eastAsia="Times New Roman" w:hAnsi="Times New Roman" w:cs="Times New Roman"/>
                <w:b/>
                <w:bCs/>
                <w:color w:val="333333"/>
                <w:sz w:val="18"/>
                <w:szCs w:val="18"/>
                <w:lang w:val="en-US"/>
              </w:rPr>
              <w:t xml:space="preserve">(Russia)  </w:t>
            </w:r>
          </w:p>
        </w:tc>
      </w:tr>
      <w:tr w:rsidR="00FE397A" w:rsidRPr="001B676F" w14:paraId="21F70D94" w14:textId="77777777" w:rsidTr="004A7FC3">
        <w:trPr>
          <w:trHeight w:val="758"/>
          <w:jc w:val="right"/>
        </w:trPr>
        <w:tc>
          <w:tcPr>
            <w:tcW w:w="4330" w:type="dxa"/>
          </w:tcPr>
          <w:p w14:paraId="7E9145F5"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sz w:val="18"/>
                <w:szCs w:val="18"/>
                <w:lang w:val="en-US"/>
              </w:rPr>
              <w:t>H1: Environmental collective efficacy has a positive effect on sustainable fashion purchase intention</w:t>
            </w:r>
          </w:p>
        </w:tc>
        <w:tc>
          <w:tcPr>
            <w:tcW w:w="0" w:type="auto"/>
          </w:tcPr>
          <w:p w14:paraId="2635C297"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 xml:space="preserve">Supported </w:t>
            </w:r>
          </w:p>
        </w:tc>
        <w:tc>
          <w:tcPr>
            <w:tcW w:w="0" w:type="auto"/>
          </w:tcPr>
          <w:p w14:paraId="7776D49F"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 xml:space="preserve">Supported </w:t>
            </w:r>
          </w:p>
        </w:tc>
        <w:tc>
          <w:tcPr>
            <w:tcW w:w="0" w:type="auto"/>
          </w:tcPr>
          <w:p w14:paraId="24C7D9B0"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r>
      <w:tr w:rsidR="00FE397A" w:rsidRPr="001B676F" w14:paraId="49CC98BB" w14:textId="77777777" w:rsidTr="004A7FC3">
        <w:trPr>
          <w:trHeight w:val="695"/>
          <w:jc w:val="right"/>
        </w:trPr>
        <w:tc>
          <w:tcPr>
            <w:tcW w:w="4330" w:type="dxa"/>
          </w:tcPr>
          <w:p w14:paraId="1DD0BC09"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sz w:val="18"/>
                <w:szCs w:val="18"/>
                <w:lang w:val="en-US"/>
              </w:rPr>
              <w:t>H2: Environmental knowledge has a positive effect on sustainable fashion purchase intention</w:t>
            </w:r>
          </w:p>
        </w:tc>
        <w:tc>
          <w:tcPr>
            <w:tcW w:w="0" w:type="auto"/>
          </w:tcPr>
          <w:p w14:paraId="6BCA73DE"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c>
          <w:tcPr>
            <w:tcW w:w="0" w:type="auto"/>
          </w:tcPr>
          <w:p w14:paraId="50CBFA3E"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c>
          <w:tcPr>
            <w:tcW w:w="0" w:type="auto"/>
          </w:tcPr>
          <w:p w14:paraId="3C4BFA42"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r>
      <w:tr w:rsidR="00FE397A" w:rsidRPr="001B676F" w14:paraId="61F48F4E" w14:textId="77777777" w:rsidTr="004A7FC3">
        <w:trPr>
          <w:trHeight w:val="632"/>
          <w:jc w:val="right"/>
        </w:trPr>
        <w:tc>
          <w:tcPr>
            <w:tcW w:w="4330" w:type="dxa"/>
          </w:tcPr>
          <w:p w14:paraId="490C2735"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sz w:val="18"/>
                <w:szCs w:val="18"/>
                <w:lang w:val="en-US"/>
              </w:rPr>
              <w:t>H3: Collectivism has a positive effect on sustainable fashion purchase intention</w:t>
            </w:r>
          </w:p>
        </w:tc>
        <w:tc>
          <w:tcPr>
            <w:tcW w:w="0" w:type="auto"/>
          </w:tcPr>
          <w:p w14:paraId="7248FDF5"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c>
          <w:tcPr>
            <w:tcW w:w="0" w:type="auto"/>
          </w:tcPr>
          <w:p w14:paraId="75439ACF" w14:textId="77777777" w:rsidR="00FE397A" w:rsidRPr="001B676F" w:rsidRDefault="00FE397A" w:rsidP="004A7FC3">
            <w:pPr>
              <w:spacing w:line="360" w:lineRule="auto"/>
              <w:jc w:val="both"/>
              <w:rPr>
                <w:rFonts w:ascii="Times New Roman" w:eastAsia="Times New Roman" w:hAnsi="Times New Roman" w:cs="Times New Roman"/>
                <w:b/>
                <w:bCs/>
                <w:color w:val="00B050"/>
                <w:sz w:val="18"/>
                <w:szCs w:val="18"/>
              </w:rPr>
            </w:pPr>
            <w:r w:rsidRPr="001B676F">
              <w:rPr>
                <w:rFonts w:ascii="Times New Roman" w:eastAsia="Times New Roman" w:hAnsi="Times New Roman" w:cs="Times New Roman"/>
                <w:b/>
                <w:bCs/>
                <w:color w:val="00B050"/>
                <w:sz w:val="18"/>
                <w:szCs w:val="18"/>
                <w:lang w:val="en-US"/>
              </w:rPr>
              <w:t>Supported</w:t>
            </w:r>
          </w:p>
        </w:tc>
        <w:tc>
          <w:tcPr>
            <w:tcW w:w="0" w:type="auto"/>
          </w:tcPr>
          <w:p w14:paraId="3D96EC50"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color w:val="C00000"/>
                <w:sz w:val="18"/>
                <w:szCs w:val="18"/>
                <w:lang w:val="en-US"/>
              </w:rPr>
              <w:t xml:space="preserve">Not supported </w:t>
            </w:r>
          </w:p>
        </w:tc>
      </w:tr>
      <w:tr w:rsidR="00FE397A" w:rsidRPr="001B676F" w14:paraId="03C5773F" w14:textId="77777777" w:rsidTr="004A7FC3">
        <w:trPr>
          <w:trHeight w:val="713"/>
          <w:jc w:val="right"/>
        </w:trPr>
        <w:tc>
          <w:tcPr>
            <w:tcW w:w="4330" w:type="dxa"/>
          </w:tcPr>
          <w:p w14:paraId="7E2A7FCB"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sz w:val="18"/>
                <w:szCs w:val="18"/>
                <w:lang w:val="en-US"/>
              </w:rPr>
              <w:t>H4a: Collectivism positively moderates the effect of environmental collective efficacy on sustainable fashion purchase intention</w:t>
            </w:r>
          </w:p>
        </w:tc>
        <w:tc>
          <w:tcPr>
            <w:tcW w:w="0" w:type="auto"/>
          </w:tcPr>
          <w:p w14:paraId="3F75947E"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color w:val="C00000"/>
                <w:sz w:val="18"/>
                <w:szCs w:val="18"/>
                <w:lang w:val="en-US"/>
              </w:rPr>
              <w:t>Not supported</w:t>
            </w:r>
          </w:p>
        </w:tc>
        <w:tc>
          <w:tcPr>
            <w:tcW w:w="0" w:type="auto"/>
          </w:tcPr>
          <w:p w14:paraId="1CCE8875"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eastAsia="Times New Roman" w:hAnsi="Times New Roman" w:cs="Times New Roman"/>
                <w:b/>
                <w:bCs/>
                <w:color w:val="00B050"/>
                <w:sz w:val="18"/>
                <w:szCs w:val="18"/>
                <w:lang w:val="en-US"/>
              </w:rPr>
              <w:t xml:space="preserve">Supported </w:t>
            </w:r>
          </w:p>
        </w:tc>
        <w:tc>
          <w:tcPr>
            <w:tcW w:w="0" w:type="auto"/>
          </w:tcPr>
          <w:p w14:paraId="3A55AC72"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color w:val="C00000"/>
                <w:sz w:val="18"/>
                <w:szCs w:val="18"/>
                <w:lang w:val="en-US"/>
              </w:rPr>
              <w:t>Not supported</w:t>
            </w:r>
          </w:p>
        </w:tc>
      </w:tr>
      <w:tr w:rsidR="00FE397A" w:rsidRPr="001B676F" w14:paraId="7CFBCD35" w14:textId="77777777" w:rsidTr="004A7FC3">
        <w:trPr>
          <w:trHeight w:val="704"/>
          <w:jc w:val="right"/>
        </w:trPr>
        <w:tc>
          <w:tcPr>
            <w:tcW w:w="4330" w:type="dxa"/>
          </w:tcPr>
          <w:p w14:paraId="497C5998" w14:textId="77777777" w:rsidR="00FE397A" w:rsidRPr="001B676F" w:rsidRDefault="00FE397A" w:rsidP="004A7FC3">
            <w:pPr>
              <w:spacing w:line="360" w:lineRule="auto"/>
              <w:jc w:val="both"/>
              <w:rPr>
                <w:rFonts w:ascii="Times New Roman" w:eastAsia="Times New Roman" w:hAnsi="Times New Roman" w:cs="Times New Roman"/>
                <w:b/>
                <w:bCs/>
                <w:color w:val="333333"/>
                <w:sz w:val="18"/>
                <w:szCs w:val="18"/>
                <w:lang w:val="en-US"/>
              </w:rPr>
            </w:pPr>
            <w:r w:rsidRPr="001B676F">
              <w:rPr>
                <w:rFonts w:ascii="Times New Roman" w:hAnsi="Times New Roman" w:cs="Times New Roman"/>
                <w:b/>
                <w:bCs/>
                <w:sz w:val="18"/>
                <w:szCs w:val="18"/>
                <w:lang w:val="en-US"/>
              </w:rPr>
              <w:t>H4b: Collectivism positively moderates the effect of environmental knowledge on sustainable fashion purchase intention</w:t>
            </w:r>
          </w:p>
        </w:tc>
        <w:tc>
          <w:tcPr>
            <w:tcW w:w="0" w:type="auto"/>
          </w:tcPr>
          <w:p w14:paraId="4285EE6A" w14:textId="77777777" w:rsidR="00FE397A" w:rsidRPr="001B676F" w:rsidRDefault="00FE397A" w:rsidP="004A7FC3">
            <w:pPr>
              <w:spacing w:line="360" w:lineRule="auto"/>
              <w:jc w:val="both"/>
              <w:rPr>
                <w:rFonts w:ascii="Times New Roman" w:eastAsia="Times New Roman" w:hAnsi="Times New Roman" w:cs="Times New Roman"/>
                <w:b/>
                <w:bCs/>
                <w:color w:val="EE0000"/>
                <w:sz w:val="18"/>
                <w:szCs w:val="18"/>
                <w:lang w:val="en-US"/>
              </w:rPr>
            </w:pPr>
            <w:r w:rsidRPr="001B676F">
              <w:rPr>
                <w:rFonts w:ascii="Times New Roman" w:hAnsi="Times New Roman" w:cs="Times New Roman"/>
                <w:b/>
                <w:bCs/>
                <w:color w:val="C00000"/>
                <w:sz w:val="18"/>
                <w:szCs w:val="18"/>
                <w:lang w:val="en-US"/>
              </w:rPr>
              <w:t>Not supported</w:t>
            </w:r>
          </w:p>
        </w:tc>
        <w:tc>
          <w:tcPr>
            <w:tcW w:w="0" w:type="auto"/>
          </w:tcPr>
          <w:p w14:paraId="27183C50" w14:textId="77777777" w:rsidR="00FE397A" w:rsidRPr="001B676F" w:rsidRDefault="00FE397A" w:rsidP="004A7FC3">
            <w:pPr>
              <w:spacing w:line="360" w:lineRule="auto"/>
              <w:jc w:val="both"/>
              <w:rPr>
                <w:rFonts w:ascii="Times New Roman" w:eastAsia="Times New Roman" w:hAnsi="Times New Roman" w:cs="Times New Roman"/>
                <w:b/>
                <w:bCs/>
                <w:color w:val="EE0000"/>
                <w:sz w:val="18"/>
                <w:szCs w:val="18"/>
                <w:lang w:val="en-US"/>
              </w:rPr>
            </w:pPr>
            <w:r w:rsidRPr="001B676F">
              <w:rPr>
                <w:rFonts w:ascii="Times New Roman" w:hAnsi="Times New Roman" w:cs="Times New Roman"/>
                <w:b/>
                <w:bCs/>
                <w:color w:val="C00000"/>
                <w:sz w:val="18"/>
                <w:szCs w:val="18"/>
                <w:lang w:val="en-US"/>
              </w:rPr>
              <w:t>Not supported</w:t>
            </w:r>
          </w:p>
        </w:tc>
        <w:tc>
          <w:tcPr>
            <w:tcW w:w="0" w:type="auto"/>
          </w:tcPr>
          <w:p w14:paraId="67CEA0CD" w14:textId="77777777" w:rsidR="00FE397A" w:rsidRPr="001B676F" w:rsidRDefault="00FE397A" w:rsidP="004A7FC3">
            <w:pPr>
              <w:spacing w:line="360" w:lineRule="auto"/>
              <w:jc w:val="both"/>
              <w:rPr>
                <w:rFonts w:ascii="Times New Roman" w:eastAsia="Times New Roman" w:hAnsi="Times New Roman" w:cs="Times New Roman"/>
                <w:b/>
                <w:bCs/>
                <w:color w:val="EE0000"/>
                <w:sz w:val="18"/>
                <w:szCs w:val="18"/>
                <w:lang w:val="en-US"/>
              </w:rPr>
            </w:pPr>
            <w:r w:rsidRPr="001B676F">
              <w:rPr>
                <w:rFonts w:ascii="Times New Roman" w:hAnsi="Times New Roman" w:cs="Times New Roman"/>
                <w:b/>
                <w:bCs/>
                <w:color w:val="C00000"/>
                <w:sz w:val="18"/>
                <w:szCs w:val="18"/>
                <w:lang w:val="en-US"/>
              </w:rPr>
              <w:t>Not supported</w:t>
            </w:r>
          </w:p>
        </w:tc>
      </w:tr>
      <w:bookmarkEnd w:id="49"/>
    </w:tbl>
    <w:p w14:paraId="46C02566" w14:textId="77777777" w:rsidR="00D5542C" w:rsidRPr="000103C4" w:rsidRDefault="00D5542C" w:rsidP="000103C4">
      <w:pPr>
        <w:spacing w:line="360" w:lineRule="auto"/>
        <w:ind w:left="720"/>
        <w:jc w:val="both"/>
        <w:rPr>
          <w:rFonts w:ascii="Times New Roman" w:hAnsi="Times New Roman" w:cs="Times New Roman"/>
          <w:sz w:val="24"/>
          <w:szCs w:val="24"/>
        </w:rPr>
      </w:pPr>
    </w:p>
    <w:p w14:paraId="293AD9E1" w14:textId="77777777" w:rsidR="00FE397A" w:rsidRDefault="00FE397A" w:rsidP="000103C4">
      <w:pPr>
        <w:spacing w:line="360" w:lineRule="auto"/>
        <w:ind w:left="720"/>
        <w:jc w:val="both"/>
        <w:rPr>
          <w:rFonts w:ascii="Times New Roman" w:hAnsi="Times New Roman" w:cs="Times New Roman"/>
          <w:b/>
          <w:bCs/>
          <w:sz w:val="24"/>
          <w:szCs w:val="24"/>
        </w:rPr>
      </w:pPr>
      <w:bookmarkStart w:id="50" w:name="_Hlk198510036"/>
    </w:p>
    <w:p w14:paraId="19EC50BF" w14:textId="77777777" w:rsidR="00FE397A" w:rsidRDefault="00FE397A" w:rsidP="000103C4">
      <w:pPr>
        <w:spacing w:line="360" w:lineRule="auto"/>
        <w:ind w:left="720"/>
        <w:jc w:val="both"/>
        <w:rPr>
          <w:rFonts w:ascii="Times New Roman" w:hAnsi="Times New Roman" w:cs="Times New Roman"/>
          <w:b/>
          <w:bCs/>
          <w:sz w:val="24"/>
          <w:szCs w:val="24"/>
        </w:rPr>
      </w:pPr>
    </w:p>
    <w:p w14:paraId="1EC65523" w14:textId="77777777" w:rsidR="00FE397A" w:rsidRDefault="00FE397A" w:rsidP="000103C4">
      <w:pPr>
        <w:spacing w:line="360" w:lineRule="auto"/>
        <w:ind w:left="720"/>
        <w:jc w:val="both"/>
        <w:rPr>
          <w:rFonts w:ascii="Times New Roman" w:hAnsi="Times New Roman" w:cs="Times New Roman"/>
          <w:b/>
          <w:bCs/>
          <w:sz w:val="24"/>
          <w:szCs w:val="24"/>
        </w:rPr>
      </w:pPr>
    </w:p>
    <w:p w14:paraId="40633EE9" w14:textId="77777777" w:rsidR="00FE397A" w:rsidRDefault="00FE397A" w:rsidP="00FE397A">
      <w:pPr>
        <w:spacing w:line="360" w:lineRule="auto"/>
        <w:jc w:val="both"/>
        <w:rPr>
          <w:rFonts w:ascii="Times New Roman" w:hAnsi="Times New Roman" w:cs="Times New Roman"/>
          <w:b/>
          <w:bCs/>
          <w:sz w:val="24"/>
          <w:szCs w:val="24"/>
        </w:rPr>
      </w:pPr>
    </w:p>
    <w:p w14:paraId="72F5E6B2" w14:textId="77777777" w:rsidR="00FE397A" w:rsidRDefault="00FE397A" w:rsidP="000103C4">
      <w:pPr>
        <w:spacing w:line="360" w:lineRule="auto"/>
        <w:ind w:left="720"/>
        <w:jc w:val="both"/>
        <w:rPr>
          <w:rFonts w:ascii="Times New Roman" w:hAnsi="Times New Roman" w:cs="Times New Roman"/>
          <w:b/>
          <w:bCs/>
          <w:sz w:val="24"/>
          <w:szCs w:val="24"/>
        </w:rPr>
      </w:pPr>
    </w:p>
    <w:p w14:paraId="08871C83" w14:textId="77777777" w:rsidR="00FE397A" w:rsidRPr="00FE397A" w:rsidRDefault="00FE397A" w:rsidP="00FE397A">
      <w:pPr>
        <w:rPr>
          <w:rFonts w:ascii="Times New Roman" w:hAnsi="Times New Roman" w:cs="Times New Roman"/>
          <w:sz w:val="24"/>
          <w:szCs w:val="24"/>
        </w:rPr>
      </w:pPr>
    </w:p>
    <w:p w14:paraId="49FE4058" w14:textId="77777777" w:rsidR="00FE397A" w:rsidRDefault="00FE397A" w:rsidP="00FE397A">
      <w:pPr>
        <w:rPr>
          <w:rFonts w:ascii="Times New Roman" w:hAnsi="Times New Roman" w:cs="Times New Roman"/>
          <w:b/>
          <w:bCs/>
          <w:sz w:val="24"/>
          <w:szCs w:val="24"/>
        </w:rPr>
      </w:pPr>
    </w:p>
    <w:p w14:paraId="5EE5BB39" w14:textId="2E4C64DB" w:rsidR="00FE397A" w:rsidRDefault="00FE397A" w:rsidP="00FE397A">
      <w:pPr>
        <w:tabs>
          <w:tab w:val="left" w:pos="701"/>
        </w:tabs>
        <w:rPr>
          <w:rFonts w:ascii="Times New Roman" w:hAnsi="Times New Roman" w:cs="Times New Roman"/>
          <w:sz w:val="24"/>
          <w:szCs w:val="24"/>
        </w:rPr>
      </w:pPr>
      <w:r>
        <w:rPr>
          <w:rFonts w:ascii="Times New Roman" w:hAnsi="Times New Roman" w:cs="Times New Roman"/>
          <w:sz w:val="24"/>
          <w:szCs w:val="24"/>
        </w:rPr>
        <w:tab/>
      </w:r>
    </w:p>
    <w:p w14:paraId="74E42E3B" w14:textId="77777777" w:rsidR="00FE397A" w:rsidRDefault="00FE397A" w:rsidP="000103C4">
      <w:pPr>
        <w:spacing w:line="360" w:lineRule="auto"/>
        <w:ind w:left="720"/>
        <w:jc w:val="both"/>
        <w:rPr>
          <w:rFonts w:ascii="Times New Roman" w:hAnsi="Times New Roman" w:cs="Times New Roman"/>
          <w:b/>
          <w:bCs/>
          <w:sz w:val="24"/>
          <w:szCs w:val="24"/>
        </w:rPr>
      </w:pPr>
    </w:p>
    <w:p w14:paraId="731F16E3" w14:textId="45309C2C" w:rsidR="000F0C9F" w:rsidRPr="000103C4" w:rsidRDefault="000F0C9F" w:rsidP="000103C4">
      <w:pPr>
        <w:spacing w:line="360" w:lineRule="auto"/>
        <w:ind w:left="720"/>
        <w:jc w:val="both"/>
        <w:rPr>
          <w:rFonts w:ascii="Times New Roman" w:hAnsi="Times New Roman" w:cs="Times New Roman"/>
          <w:b/>
          <w:bCs/>
          <w:sz w:val="24"/>
          <w:szCs w:val="24"/>
        </w:rPr>
      </w:pPr>
      <w:r w:rsidRPr="000103C4">
        <w:rPr>
          <w:rFonts w:ascii="Times New Roman" w:hAnsi="Times New Roman" w:cs="Times New Roman"/>
          <w:b/>
          <w:bCs/>
          <w:sz w:val="24"/>
          <w:szCs w:val="24"/>
        </w:rPr>
        <w:t>RQ1: How does environmental collective efficacy influence sustainable fashion purchase intentions in Russia and Nigeria?</w:t>
      </w:r>
    </w:p>
    <w:p w14:paraId="0ABDF51C" w14:textId="546E4D32" w:rsidR="000F0C9F" w:rsidRDefault="000F0C9F"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Environmental collective efficacy has a significant positive effect on sustainable fashion purchase intentions in both countries, this supports H1. But the effect is stronger in Nigeria (β = 0.71, *p* &lt; 0.001) than in Russia (β = 0.63, *p* &lt; 0.001) suggesting that Nigerian consumers are more influenced by their belief in collective environmental action when making sustainable fashion purchase decisions. The stronger effect in Nigeria </w:t>
      </w:r>
      <w:r w:rsidR="00C916BF">
        <w:rPr>
          <w:rFonts w:ascii="Times New Roman" w:hAnsi="Times New Roman" w:cs="Times New Roman"/>
          <w:sz w:val="24"/>
          <w:szCs w:val="24"/>
        </w:rPr>
        <w:t>is ascribed to</w:t>
      </w:r>
      <w:r w:rsidRPr="000103C4">
        <w:rPr>
          <w:rFonts w:ascii="Times New Roman" w:hAnsi="Times New Roman" w:cs="Times New Roman"/>
          <w:sz w:val="24"/>
          <w:szCs w:val="24"/>
        </w:rPr>
        <w:t xml:space="preserve"> </w:t>
      </w:r>
      <w:r w:rsidR="00C916BF">
        <w:rPr>
          <w:rFonts w:ascii="Times New Roman" w:hAnsi="Times New Roman" w:cs="Times New Roman"/>
          <w:sz w:val="24"/>
          <w:szCs w:val="24"/>
        </w:rPr>
        <w:t>the country’s</w:t>
      </w:r>
      <w:r w:rsidRPr="000103C4">
        <w:rPr>
          <w:rFonts w:ascii="Times New Roman" w:hAnsi="Times New Roman" w:cs="Times New Roman"/>
          <w:sz w:val="24"/>
          <w:szCs w:val="24"/>
        </w:rPr>
        <w:t xml:space="preserve"> more collectivistic culture where belief in community action could be more salient in consumer decision-making. This finding emphasizes the importance of community-based marketing approaches for sustainable fashion in Nigeria, while Russian consumers also show strong reliance on collective efficacy, though slightly less pronounced than Nigeria.</w:t>
      </w:r>
    </w:p>
    <w:p w14:paraId="69CEC5AA" w14:textId="77777777" w:rsidR="000F0C9F" w:rsidRPr="000103C4" w:rsidRDefault="000F0C9F" w:rsidP="000103C4">
      <w:pPr>
        <w:spacing w:line="360" w:lineRule="auto"/>
        <w:ind w:left="720"/>
        <w:jc w:val="both"/>
        <w:rPr>
          <w:rFonts w:ascii="Times New Roman" w:hAnsi="Times New Roman" w:cs="Times New Roman"/>
          <w:b/>
          <w:bCs/>
          <w:sz w:val="24"/>
          <w:szCs w:val="24"/>
        </w:rPr>
      </w:pPr>
      <w:r w:rsidRPr="000103C4">
        <w:rPr>
          <w:rFonts w:ascii="Times New Roman" w:hAnsi="Times New Roman" w:cs="Times New Roman"/>
          <w:b/>
          <w:bCs/>
          <w:sz w:val="24"/>
          <w:szCs w:val="24"/>
        </w:rPr>
        <w:lastRenderedPageBreak/>
        <w:t>RQ2: What is the relationship between environmental knowledge and sustainable fashion purchase intentions in these two cultural spheres?</w:t>
      </w:r>
    </w:p>
    <w:p w14:paraId="3C820005" w14:textId="0CD981AE" w:rsidR="000F0C9F" w:rsidRPr="000103C4" w:rsidRDefault="000F0C9F"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Environmental knowledge had a significant positive effect on sustainable fashion purchase intentions in both Russia (β = 0.56, *p* &lt; 0.001) and Nigeria (β = 0.70, *p* &lt; 0.001). This fully supports H2. This result suggests that both Russian and Nigerian consumers translate their environmental knowledge to sustainable fashion purchases, though the effect is stronger in Nigeria. Nigerian consumers' sustainable purchase intentions are now equally driven by knowledge and cultural values, challenging earlier assumptions. For marketers, this means that educational promotions about environmental issues are critical in both markets, while community-based awareness remains vital in Nigeria.</w:t>
      </w:r>
    </w:p>
    <w:p w14:paraId="716861FC" w14:textId="77777777" w:rsidR="000F0C9F" w:rsidRPr="000103C4" w:rsidRDefault="000F0C9F" w:rsidP="000103C4">
      <w:pPr>
        <w:spacing w:line="360" w:lineRule="auto"/>
        <w:ind w:left="720"/>
        <w:jc w:val="both"/>
        <w:rPr>
          <w:rFonts w:ascii="Times New Roman" w:hAnsi="Times New Roman" w:cs="Times New Roman"/>
          <w:b/>
          <w:bCs/>
          <w:sz w:val="24"/>
          <w:szCs w:val="24"/>
        </w:rPr>
      </w:pPr>
      <w:r w:rsidRPr="000103C4">
        <w:rPr>
          <w:rFonts w:ascii="Times New Roman" w:hAnsi="Times New Roman" w:cs="Times New Roman"/>
          <w:b/>
          <w:bCs/>
          <w:sz w:val="24"/>
          <w:szCs w:val="24"/>
        </w:rPr>
        <w:t>RQ3: How does collectivism moderate the relationship between environmental collective efficacy and sustainable fashion purchase intentions?</w:t>
      </w:r>
    </w:p>
    <w:p w14:paraId="4C83E4CD" w14:textId="77777777" w:rsidR="000F0C9F" w:rsidRPr="000103C4" w:rsidRDefault="000F0C9F"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Collectivism positively moderated the relationship between environmental collective efficacy and purchase intentions in Nigeria (β = 0.18, *p* &lt; 0.05) but not in Russia (β = 0.08, *p* = 0.371). This partially supports H4a. The significant moderation effect in Nigeria means that Nigerian consumers with stronger collectivist values show even stronger relationship between environmental collective efficacy and purchase intentions. This boosting effect suggests that for highly collectivistic Nigerian consumers, their belief in community environmental action becomes an even stronger driver of sustainable fashion purchases. Such moderation was not seen in Russia, suggesting that collectivism does not strengthen the impact of environmental collective efficacy on sustainable fashion purchase intentions among Russians. H4b was not supported in either country meaning that collectivism does not moderate the relationship between environmental knowledge and purchase intentions.</w:t>
      </w:r>
    </w:p>
    <w:p w14:paraId="00B45A27" w14:textId="77777777" w:rsidR="000F0C9F" w:rsidRPr="000103C4" w:rsidRDefault="000F0C9F" w:rsidP="000103C4">
      <w:pPr>
        <w:spacing w:line="360" w:lineRule="auto"/>
        <w:ind w:left="720"/>
        <w:jc w:val="both"/>
        <w:rPr>
          <w:rFonts w:ascii="Times New Roman" w:hAnsi="Times New Roman" w:cs="Times New Roman"/>
          <w:b/>
          <w:bCs/>
          <w:sz w:val="24"/>
          <w:szCs w:val="24"/>
        </w:rPr>
      </w:pPr>
      <w:r w:rsidRPr="000103C4">
        <w:rPr>
          <w:rFonts w:ascii="Times New Roman" w:hAnsi="Times New Roman" w:cs="Times New Roman"/>
          <w:b/>
          <w:bCs/>
          <w:sz w:val="24"/>
          <w:szCs w:val="24"/>
        </w:rPr>
        <w:t xml:space="preserve">RQ4: Are there differences in the strength of the relationship between attitudes and purchase intentions between Nigeria and Russia and if </w:t>
      </w:r>
      <w:proofErr w:type="gramStart"/>
      <w:r w:rsidRPr="000103C4">
        <w:rPr>
          <w:rFonts w:ascii="Times New Roman" w:hAnsi="Times New Roman" w:cs="Times New Roman"/>
          <w:b/>
          <w:bCs/>
          <w:sz w:val="24"/>
          <w:szCs w:val="24"/>
        </w:rPr>
        <w:t>so</w:t>
      </w:r>
      <w:proofErr w:type="gramEnd"/>
      <w:r w:rsidRPr="000103C4">
        <w:rPr>
          <w:rFonts w:ascii="Times New Roman" w:hAnsi="Times New Roman" w:cs="Times New Roman"/>
          <w:b/>
          <w:bCs/>
          <w:sz w:val="24"/>
          <w:szCs w:val="24"/>
        </w:rPr>
        <w:t xml:space="preserve"> can these differences be attributed to cultural factors such as collectivism?</w:t>
      </w:r>
    </w:p>
    <w:p w14:paraId="21F337A7" w14:textId="77777777" w:rsidR="000F0C9F" w:rsidRPr="000103C4" w:rsidRDefault="000F0C9F"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Notable differences were found in the strength of relationships between attitudes and purchase intentions in the two countries:</w:t>
      </w:r>
    </w:p>
    <w:p w14:paraId="4EB27057" w14:textId="77777777" w:rsidR="000F0C9F" w:rsidRPr="000103C4" w:rsidRDefault="000F0C9F" w:rsidP="000103C4">
      <w:pPr>
        <w:pStyle w:val="ListParagraph"/>
        <w:numPr>
          <w:ilvl w:val="0"/>
          <w:numId w:val="34"/>
        </w:numPr>
        <w:spacing w:line="360" w:lineRule="auto"/>
        <w:jc w:val="both"/>
        <w:rPr>
          <w:rFonts w:ascii="Times New Roman" w:hAnsi="Times New Roman" w:cs="Times New Roman"/>
          <w:sz w:val="24"/>
          <w:szCs w:val="24"/>
        </w:rPr>
      </w:pPr>
      <w:r w:rsidRPr="000103C4">
        <w:rPr>
          <w:rFonts w:ascii="Times New Roman" w:hAnsi="Times New Roman" w:cs="Times New Roman"/>
          <w:sz w:val="24"/>
          <w:szCs w:val="24"/>
        </w:rPr>
        <w:lastRenderedPageBreak/>
        <w:t>Environmental collective efficacy has a stronger effect on purchase intentions in Nigeria (β = 0.71) compared to Russia (β = 0.63).</w:t>
      </w:r>
    </w:p>
    <w:p w14:paraId="6237EBA0" w14:textId="77777777" w:rsidR="000F0C9F" w:rsidRPr="000103C4" w:rsidRDefault="000F0C9F" w:rsidP="000103C4">
      <w:pPr>
        <w:pStyle w:val="ListParagraph"/>
        <w:spacing w:line="360" w:lineRule="auto"/>
        <w:ind w:left="1080"/>
        <w:jc w:val="both"/>
        <w:rPr>
          <w:rFonts w:ascii="Times New Roman" w:hAnsi="Times New Roman" w:cs="Times New Roman"/>
          <w:sz w:val="24"/>
          <w:szCs w:val="24"/>
        </w:rPr>
      </w:pPr>
    </w:p>
    <w:p w14:paraId="5493AC45" w14:textId="77777777" w:rsidR="000F0C9F" w:rsidRPr="000103C4" w:rsidRDefault="000F0C9F" w:rsidP="000103C4">
      <w:pPr>
        <w:pStyle w:val="ListParagraph"/>
        <w:numPr>
          <w:ilvl w:val="0"/>
          <w:numId w:val="34"/>
        </w:numPr>
        <w:spacing w:line="360" w:lineRule="auto"/>
        <w:jc w:val="both"/>
        <w:rPr>
          <w:rFonts w:ascii="Times New Roman" w:hAnsi="Times New Roman" w:cs="Times New Roman"/>
          <w:sz w:val="24"/>
          <w:szCs w:val="24"/>
        </w:rPr>
      </w:pPr>
      <w:r w:rsidRPr="000103C4">
        <w:rPr>
          <w:rFonts w:ascii="Times New Roman" w:hAnsi="Times New Roman" w:cs="Times New Roman"/>
          <w:sz w:val="24"/>
          <w:szCs w:val="24"/>
        </w:rPr>
        <w:t>Environmental knowledge significantly affects purchase intentions in both Russia (β = 0.56) and Nigeria (β = 0.70).</w:t>
      </w:r>
    </w:p>
    <w:p w14:paraId="4044B419" w14:textId="77777777" w:rsidR="000F0C9F" w:rsidRPr="000103C4" w:rsidRDefault="000F0C9F" w:rsidP="000103C4">
      <w:pPr>
        <w:pStyle w:val="ListParagraph"/>
        <w:spacing w:line="360" w:lineRule="auto"/>
        <w:rPr>
          <w:rFonts w:ascii="Times New Roman" w:hAnsi="Times New Roman" w:cs="Times New Roman"/>
          <w:sz w:val="24"/>
          <w:szCs w:val="24"/>
        </w:rPr>
      </w:pPr>
    </w:p>
    <w:p w14:paraId="6D34FF32" w14:textId="36F448A5" w:rsidR="000F0C9F" w:rsidRPr="000103C4" w:rsidRDefault="000F0C9F" w:rsidP="000103C4">
      <w:pPr>
        <w:pStyle w:val="ListParagraph"/>
        <w:numPr>
          <w:ilvl w:val="0"/>
          <w:numId w:val="34"/>
        </w:numPr>
        <w:spacing w:line="360" w:lineRule="auto"/>
        <w:jc w:val="both"/>
        <w:rPr>
          <w:rFonts w:ascii="Times New Roman" w:hAnsi="Times New Roman" w:cs="Times New Roman"/>
          <w:sz w:val="24"/>
          <w:szCs w:val="24"/>
        </w:rPr>
      </w:pPr>
      <w:r w:rsidRPr="000103C4">
        <w:rPr>
          <w:rFonts w:ascii="Times New Roman" w:hAnsi="Times New Roman" w:cs="Times New Roman"/>
          <w:sz w:val="24"/>
          <w:szCs w:val="24"/>
        </w:rPr>
        <w:t>Collectivism directly influences purchase intentions in Nigeria (β = 0.31) but not in Russia (β = 0.12).</w:t>
      </w:r>
    </w:p>
    <w:p w14:paraId="19FDBD78" w14:textId="77777777" w:rsidR="000F0C9F" w:rsidRPr="000103C4" w:rsidRDefault="000F0C9F"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These differences are in line with the cultural profiles of the two countries. Nigeria scored higher on collectivism measures (Mean = 3.68) compared to Russia (Mean = 3.25) consistent with the broader cultural characterizations of Nigeria as a more collectivistic society and Russia as a more individualistic one. The stronger effect of collectivism on purchase intentions in Nigeria and its moderation of the environmental collective efficacy-purchase intention relationship suggest that cultural factors explain these cross-national differences in sustainable fashion purchase drivers.</w:t>
      </w:r>
    </w:p>
    <w:p w14:paraId="11450E4A" w14:textId="70CE7D00" w:rsidR="00D5542C" w:rsidRPr="003656F6" w:rsidRDefault="000437EB" w:rsidP="003656F6">
      <w:pPr>
        <w:pStyle w:val="Heading3"/>
        <w:ind w:firstLine="720"/>
        <w:rPr>
          <w:rFonts w:ascii="Times New Roman" w:hAnsi="Times New Roman" w:cs="Times New Roman"/>
          <w:b/>
          <w:bCs/>
          <w:color w:val="000000" w:themeColor="text1"/>
        </w:rPr>
      </w:pPr>
      <w:bookmarkStart w:id="51" w:name="_Toc198614904"/>
      <w:bookmarkEnd w:id="50"/>
      <w:r w:rsidRPr="003656F6">
        <w:rPr>
          <w:rFonts w:ascii="Times New Roman" w:hAnsi="Times New Roman" w:cs="Times New Roman"/>
          <w:b/>
          <w:bCs/>
          <w:color w:val="000000" w:themeColor="text1"/>
        </w:rPr>
        <w:t>Discussion</w:t>
      </w:r>
      <w:r w:rsidR="00E2076C" w:rsidRPr="003656F6">
        <w:rPr>
          <w:rFonts w:ascii="Times New Roman" w:hAnsi="Times New Roman" w:cs="Times New Roman"/>
          <w:b/>
          <w:bCs/>
          <w:color w:val="000000" w:themeColor="text1"/>
        </w:rPr>
        <w:t xml:space="preserve"> of Findings</w:t>
      </w:r>
      <w:bookmarkEnd w:id="51"/>
      <w:r w:rsidR="00E2076C" w:rsidRPr="003656F6">
        <w:rPr>
          <w:rFonts w:ascii="Times New Roman" w:hAnsi="Times New Roman" w:cs="Times New Roman"/>
          <w:b/>
          <w:bCs/>
          <w:color w:val="000000" w:themeColor="text1"/>
        </w:rPr>
        <w:t xml:space="preserve"> </w:t>
      </w:r>
    </w:p>
    <w:p w14:paraId="54B328EB" w14:textId="77777777" w:rsidR="00F02E86" w:rsidRPr="000103C4" w:rsidRDefault="00F02E86"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 xml:space="preserve">The results of this study provided vital insights on the sustainable fashion purchase intentions (SFPI) drivers in Nigeria and Russia in respect to with cultural ideology. Environmental collective efficacy (ECE) surfaced as a significant predictor of SFPI in both countries, though its influence was comparatively stronger in Nigeria (β = 0.71, *p* &lt; 0.001) when compared to that of Russia (β = 0.63**, *p* &lt; 0.001). This is confirmation aligns with Bandura’s (2000) collective efficacy theory which proposed that group-oriented belief boosts pro-environmental actions in a collectivist </w:t>
      </w:r>
      <w:proofErr w:type="gramStart"/>
      <w:r w:rsidRPr="000103C4">
        <w:rPr>
          <w:rFonts w:ascii="Times New Roman" w:hAnsi="Times New Roman" w:cs="Times New Roman"/>
          <w:sz w:val="24"/>
          <w:szCs w:val="24"/>
        </w:rPr>
        <w:t>societies</w:t>
      </w:r>
      <w:proofErr w:type="gramEnd"/>
      <w:r w:rsidRPr="000103C4">
        <w:rPr>
          <w:rFonts w:ascii="Times New Roman" w:hAnsi="Times New Roman" w:cs="Times New Roman"/>
          <w:sz w:val="24"/>
          <w:szCs w:val="24"/>
        </w:rPr>
        <w:t>. Nigeria’s collectivist culture, according to Hofstede (2010) creates shared responsibility for sustainability where community driven initiatives (such as cloth swaps and eco-fashion collectives) reinforce perceived impact of collective actions (</w:t>
      </w:r>
      <w:proofErr w:type="spellStart"/>
      <w:r w:rsidRPr="000103C4">
        <w:rPr>
          <w:rFonts w:ascii="Times New Roman" w:hAnsi="Times New Roman" w:cs="Times New Roman"/>
          <w:sz w:val="24"/>
          <w:szCs w:val="24"/>
        </w:rPr>
        <w:t>Tsyganash</w:t>
      </w:r>
      <w:proofErr w:type="spellEnd"/>
      <w:r w:rsidRPr="000103C4">
        <w:rPr>
          <w:rFonts w:ascii="Times New Roman" w:hAnsi="Times New Roman" w:cs="Times New Roman"/>
          <w:sz w:val="24"/>
          <w:szCs w:val="24"/>
        </w:rPr>
        <w:t xml:space="preserve"> et al., 2024). But In contrast, Russia’s hybrid cultural orientation which balances individualism with a residual of collectivism still reflects strong reliance on collective efficacy, thus reflecting findings reported by </w:t>
      </w:r>
      <w:proofErr w:type="spellStart"/>
      <w:r w:rsidRPr="000103C4">
        <w:rPr>
          <w:rFonts w:ascii="Times New Roman" w:hAnsi="Times New Roman" w:cs="Times New Roman"/>
          <w:sz w:val="24"/>
          <w:szCs w:val="24"/>
        </w:rPr>
        <w:t>Khitous</w:t>
      </w:r>
      <w:proofErr w:type="spellEnd"/>
      <w:r w:rsidRPr="000103C4">
        <w:rPr>
          <w:rFonts w:ascii="Times New Roman" w:hAnsi="Times New Roman" w:cs="Times New Roman"/>
          <w:sz w:val="24"/>
          <w:szCs w:val="24"/>
        </w:rPr>
        <w:t xml:space="preserve"> et al. (2022), who noted that urban Russian consumers balance personal agency with collective norms.</w:t>
      </w:r>
    </w:p>
    <w:p w14:paraId="7835984F" w14:textId="77777777" w:rsidR="00F02E86" w:rsidRPr="000103C4" w:rsidRDefault="00F02E86"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lastRenderedPageBreak/>
        <w:t>Environmental knowledge (EK) exhibited a convergent effect in both countries. In Russia, EK strongly predicted SFPI (β = 0.56, *p* &lt; 0.001), which is consistent with Ajzen’s (1991) Theory of Planned Behavior (TPB) where informed attitudes culminate to intentional behavior. In Nigeria, EK also significantly predicted SFPI (β = 0.70, *p* &lt; 0.001), aligning with Niinimäki’s (2022) observations of knowledge-driven sustainability even in collectivist markets. This dual significance challenges earlier assumptions made by Joung and Park-</w:t>
      </w:r>
      <w:proofErr w:type="spellStart"/>
      <w:r w:rsidRPr="000103C4">
        <w:rPr>
          <w:rFonts w:ascii="Times New Roman" w:hAnsi="Times New Roman" w:cs="Times New Roman"/>
          <w:sz w:val="24"/>
          <w:szCs w:val="24"/>
        </w:rPr>
        <w:t>Poaps</w:t>
      </w:r>
      <w:proofErr w:type="spellEnd"/>
      <w:r w:rsidRPr="000103C4">
        <w:rPr>
          <w:rFonts w:ascii="Times New Roman" w:hAnsi="Times New Roman" w:cs="Times New Roman"/>
          <w:sz w:val="24"/>
          <w:szCs w:val="24"/>
        </w:rPr>
        <w:t xml:space="preserve"> (2013) who linked knowledge to willingness to pay premiums primarily in individualistic contexts. The stronger EK effect in Nigeria suggests that structural barriers noted by Adeyemi (2023), such as limited awareness, may be mitigated by rising environmental literacy and access to sustainable products.</w:t>
      </w:r>
    </w:p>
    <w:p w14:paraId="3B20FFD7" w14:textId="77777777" w:rsidR="00F02E86" w:rsidRPr="000103C4" w:rsidRDefault="00F02E86"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Collectivism (COL) directly influenced SFPI in Nigeria (β = 0.31, *p* &lt; 0.001) but not in Russia (β = 0.12, *p* = 0.171), this corroborates Hofstede’s (2010) cultural typology. Nigerian consumers, embedded in communal traditions perceive sustainable purchases as an expression of their social identity and moral duty, and this resonates with Lee’s (2017) findings in collectivist Asian markets. Russia’s weaker collectivist orientation, regardless of their localized communal traditions is a hint on the dominance of individualistic values in shaping consumption which was also observed by Kudryavtseva and Kulikova (2024) in Moscow’s fashion landscape.</w:t>
      </w:r>
    </w:p>
    <w:p w14:paraId="07ECA03F" w14:textId="0FCAC527" w:rsidR="00FE397A" w:rsidRDefault="00F02E86" w:rsidP="000103C4">
      <w:pPr>
        <w:spacing w:line="360" w:lineRule="auto"/>
        <w:ind w:left="720" w:firstLine="720"/>
        <w:jc w:val="both"/>
        <w:rPr>
          <w:rFonts w:ascii="Times New Roman" w:hAnsi="Times New Roman" w:cs="Times New Roman"/>
          <w:sz w:val="24"/>
          <w:szCs w:val="24"/>
        </w:rPr>
      </w:pPr>
      <w:r w:rsidRPr="000103C4">
        <w:rPr>
          <w:rFonts w:ascii="Times New Roman" w:hAnsi="Times New Roman" w:cs="Times New Roman"/>
          <w:sz w:val="24"/>
          <w:szCs w:val="24"/>
        </w:rPr>
        <w:t>The moderating role of collectivism highlighted the cultural divergence further. In Nigeria, collectivism boosted the ECE-SFPI relationship (β = 0.18, *p* &lt; 0.05), confirming Sharma and Aswal’s (2017) conclusion that group-oriented values amplify and strengthen the translation of collective beliefs to action. This effect was absent in Russia, thus aligning Russia with Gupta and Ogden’s (2009) assertion that individualistic societies place more importance on personal efficacy over communal influence. Importantly, collectivism did not moderate EK’s impact in either of the country and this challenges the assumptions by Shin and Koh (2016) who reported cultural moderation in ethical consumption.</w:t>
      </w:r>
      <w:r w:rsidR="00FE397A">
        <w:rPr>
          <w:rFonts w:ascii="Times New Roman" w:hAnsi="Times New Roman" w:cs="Times New Roman"/>
          <w:sz w:val="24"/>
          <w:szCs w:val="24"/>
        </w:rPr>
        <w:br w:type="page"/>
      </w:r>
    </w:p>
    <w:p w14:paraId="2867536E" w14:textId="05246922" w:rsidR="000437EB" w:rsidRPr="009E07A7" w:rsidRDefault="000437EB" w:rsidP="003656F6">
      <w:pPr>
        <w:pStyle w:val="Heading1"/>
        <w:jc w:val="center"/>
        <w:rPr>
          <w:rFonts w:ascii="Times New Roman" w:eastAsia="Times New Roman" w:hAnsi="Times New Roman" w:cs="Times New Roman"/>
          <w:b/>
          <w:bCs/>
          <w:color w:val="000000" w:themeColor="text1"/>
          <w:sz w:val="28"/>
          <w:szCs w:val="28"/>
          <w:u w:val="single"/>
        </w:rPr>
      </w:pPr>
      <w:bookmarkStart w:id="52" w:name="_Toc198614905"/>
      <w:r w:rsidRPr="009E07A7">
        <w:rPr>
          <w:rFonts w:ascii="Times New Roman" w:eastAsia="Times New Roman" w:hAnsi="Times New Roman" w:cs="Times New Roman"/>
          <w:b/>
          <w:bCs/>
          <w:color w:val="000000" w:themeColor="text1"/>
          <w:sz w:val="28"/>
          <w:szCs w:val="28"/>
          <w:u w:val="single"/>
        </w:rPr>
        <w:lastRenderedPageBreak/>
        <w:t xml:space="preserve">CHAPTER </w:t>
      </w:r>
      <w:r w:rsidR="009E07A7" w:rsidRPr="009E07A7">
        <w:rPr>
          <w:rFonts w:ascii="Times New Roman" w:eastAsia="Times New Roman" w:hAnsi="Times New Roman" w:cs="Times New Roman"/>
          <w:b/>
          <w:bCs/>
          <w:color w:val="000000" w:themeColor="text1"/>
          <w:sz w:val="28"/>
          <w:szCs w:val="28"/>
          <w:u w:val="single"/>
        </w:rPr>
        <w:t>FOUR</w:t>
      </w:r>
      <w:bookmarkEnd w:id="52"/>
    </w:p>
    <w:p w14:paraId="3663A6A3" w14:textId="77777777" w:rsidR="00FE397A" w:rsidRPr="00FE397A" w:rsidRDefault="00FE397A" w:rsidP="00FE397A"/>
    <w:p w14:paraId="1EF87DED" w14:textId="6AE42E2C" w:rsidR="000437EB" w:rsidRPr="009E07A7" w:rsidRDefault="003656F6" w:rsidP="003656F6">
      <w:pPr>
        <w:pStyle w:val="Heading2"/>
        <w:jc w:val="center"/>
        <w:rPr>
          <w:rFonts w:ascii="Times New Roman" w:hAnsi="Times New Roman" w:cs="Times New Roman"/>
          <w:b/>
          <w:bCs/>
          <w:color w:val="000000" w:themeColor="text1"/>
          <w:sz w:val="28"/>
          <w:szCs w:val="28"/>
        </w:rPr>
      </w:pPr>
      <w:bookmarkStart w:id="53" w:name="_Toc198614906"/>
      <w:r w:rsidRPr="009E07A7">
        <w:rPr>
          <w:rFonts w:ascii="Times New Roman" w:hAnsi="Times New Roman" w:cs="Times New Roman"/>
          <w:b/>
          <w:bCs/>
          <w:color w:val="000000" w:themeColor="text1"/>
          <w:sz w:val="28"/>
          <w:szCs w:val="28"/>
        </w:rPr>
        <w:t>Conclusion and Discussion</w:t>
      </w:r>
      <w:bookmarkEnd w:id="53"/>
    </w:p>
    <w:p w14:paraId="1BD8BAD6" w14:textId="77777777" w:rsidR="00FE397A" w:rsidRPr="00FE397A" w:rsidRDefault="00FE397A" w:rsidP="00FE397A"/>
    <w:p w14:paraId="3E03B434" w14:textId="33931921" w:rsidR="000437EB" w:rsidRPr="003656F6" w:rsidRDefault="00B6180C" w:rsidP="003656F6">
      <w:pPr>
        <w:pStyle w:val="Heading3"/>
        <w:ind w:firstLine="720"/>
        <w:rPr>
          <w:rFonts w:ascii="Times New Roman" w:hAnsi="Times New Roman" w:cs="Times New Roman"/>
          <w:b/>
          <w:bCs/>
          <w:sz w:val="24"/>
          <w:szCs w:val="24"/>
        </w:rPr>
      </w:pPr>
      <w:bookmarkStart w:id="54" w:name="_Toc198614907"/>
      <w:r w:rsidRPr="003656F6">
        <w:rPr>
          <w:rFonts w:ascii="Times New Roman" w:hAnsi="Times New Roman" w:cs="Times New Roman"/>
          <w:b/>
          <w:bCs/>
          <w:sz w:val="24"/>
          <w:szCs w:val="24"/>
        </w:rPr>
        <w:t>Theoretical I</w:t>
      </w:r>
      <w:r w:rsidR="000437EB" w:rsidRPr="003656F6">
        <w:rPr>
          <w:rFonts w:ascii="Times New Roman" w:hAnsi="Times New Roman" w:cs="Times New Roman"/>
          <w:b/>
          <w:bCs/>
          <w:sz w:val="24"/>
          <w:szCs w:val="24"/>
        </w:rPr>
        <w:t>mplications</w:t>
      </w:r>
      <w:r w:rsidRPr="003656F6">
        <w:rPr>
          <w:rFonts w:ascii="Times New Roman" w:hAnsi="Times New Roman" w:cs="Times New Roman"/>
          <w:b/>
          <w:bCs/>
          <w:sz w:val="24"/>
          <w:szCs w:val="24"/>
        </w:rPr>
        <w:t xml:space="preserve"> of Study</w:t>
      </w:r>
      <w:bookmarkEnd w:id="54"/>
    </w:p>
    <w:p w14:paraId="49549528" w14:textId="77777777" w:rsidR="00FE397A" w:rsidRDefault="00D5542C" w:rsidP="00FE397A">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r>
      <w:r w:rsidR="00FE397A" w:rsidRPr="00FE397A">
        <w:rPr>
          <w:rFonts w:ascii="Times New Roman" w:hAnsi="Times New Roman" w:cs="Times New Roman"/>
          <w:sz w:val="24"/>
          <w:szCs w:val="24"/>
        </w:rPr>
        <w:t>This study advances the theoretical understanding of sustainable fashion consumption by consolidating environmental collective efficacy, environmental knowledge and cultural values, particularly collectivism within a sturdy cross-cultural framework. The investigation of these constructs in socio-cultural structure of Nigeria and Russia provides insights into the numerous drivers of sustainable fashion purchase intention, enriching the literature on sustainable consumer behavior in emerging and transforming markets.</w:t>
      </w:r>
    </w:p>
    <w:p w14:paraId="68B73A78" w14:textId="274DF438" w:rsidR="00D5542C" w:rsidRDefault="00D5542C"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First, the findings reaffirm the vital role of environmental concern as an important antecedent of sustainable fashion purchase intention, corroborating previous empirical evidences that positions eco-consciousness as a base motivator for pro-environmental consumer behavior (Kim &amp; Lee, 2023; Biswas &amp; Roy, 2015). By empirically validating the relationship in both Nigerian and Russian sphere, this study has extended the generalizability of environmental concern across a heterogeneous population, highlighting its worldwide relevance in shaping sustainable consumption.</w:t>
      </w:r>
    </w:p>
    <w:p w14:paraId="584B03D4" w14:textId="77777777" w:rsidR="00D5542C" w:rsidRPr="000103C4" w:rsidRDefault="00D5542C"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Secondly, the addition of collectivism as a moderating cultural dimension offers critical theoretical contributions by demonstrating how societal norms and group-oriented values influence the translation of environmental beliefs into behavioral intentions. In consistency with Hofstede’s cultural dimension theory (Hofstede, Hofstede, &amp; Minkov, 2010), this study revealed that Nigeria’s collectivist orientation increased the influence of social and community expectations on sustainable fashion purchase intentions. This also conform with researches hinting that collectivist cultures prioritize social harmony and conformity, which intensifies the impact of subjective norms on eco-friendly behaviors (Lee, 2017). Russia more individualistic and hybrid cultural domain, personal attitudes and behavioral control came out as stronger predictors of purchase intention, reflecting a greater emphasis on individual agency and self-efficacy (</w:t>
      </w:r>
      <w:proofErr w:type="spellStart"/>
      <w:r w:rsidRPr="000103C4">
        <w:rPr>
          <w:rFonts w:ascii="Times New Roman" w:hAnsi="Times New Roman" w:cs="Times New Roman"/>
          <w:sz w:val="24"/>
          <w:szCs w:val="24"/>
        </w:rPr>
        <w:t>Triandis</w:t>
      </w:r>
      <w:proofErr w:type="spellEnd"/>
      <w:r w:rsidRPr="000103C4">
        <w:rPr>
          <w:rFonts w:ascii="Times New Roman" w:hAnsi="Times New Roman" w:cs="Times New Roman"/>
          <w:sz w:val="24"/>
          <w:szCs w:val="24"/>
        </w:rPr>
        <w:t xml:space="preserve">, 1995). These findings also contribute to </w:t>
      </w:r>
      <w:r w:rsidRPr="000103C4">
        <w:rPr>
          <w:rFonts w:ascii="Times New Roman" w:hAnsi="Times New Roman" w:cs="Times New Roman"/>
          <w:sz w:val="24"/>
          <w:szCs w:val="24"/>
        </w:rPr>
        <w:lastRenderedPageBreak/>
        <w:t>the theoretical discourse by demonstrating that cultural constructs not only shapes consumer values but also moderates the strength and pathways via which environmental cognitions influence sustainable fashion consumption.</w:t>
      </w:r>
    </w:p>
    <w:p w14:paraId="50DECDFB" w14:textId="47E02BD7" w:rsidR="00D5542C" w:rsidRPr="000103C4" w:rsidRDefault="00D5542C"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Thirdly, the study also pointed out environmental knowledge as a vital cognitive antecedent that enhances consumers efficacy and confidence in making sustainable fashion choices. This supports the knowledge-attitude-behavior framework which posits that increased environmental awareness facilitates responsible consumption by impinging on attitudes and empowering action (Hwang, Jo, &amp; Oh, 2020; Smith &amp; Jones; Barbarossa &amp; De </w:t>
      </w:r>
      <w:proofErr w:type="spellStart"/>
      <w:r w:rsidRPr="000103C4">
        <w:rPr>
          <w:rFonts w:ascii="Times New Roman" w:hAnsi="Times New Roman" w:cs="Times New Roman"/>
          <w:sz w:val="24"/>
          <w:szCs w:val="24"/>
        </w:rPr>
        <w:t>Pelsmacker</w:t>
      </w:r>
      <w:proofErr w:type="spellEnd"/>
      <w:r w:rsidRPr="000103C4">
        <w:rPr>
          <w:rFonts w:ascii="Times New Roman" w:hAnsi="Times New Roman" w:cs="Times New Roman"/>
          <w:sz w:val="24"/>
          <w:szCs w:val="24"/>
        </w:rPr>
        <w:t xml:space="preserve">, 2016). </w:t>
      </w:r>
      <w:r w:rsidR="00AF53D9" w:rsidRPr="000103C4">
        <w:rPr>
          <w:rFonts w:ascii="Times New Roman" w:hAnsi="Times New Roman" w:cs="Times New Roman"/>
          <w:sz w:val="24"/>
          <w:szCs w:val="24"/>
        </w:rPr>
        <w:t>Notably, the difference in effects observed between Nigeria and Russia suggests that the efficacy of environmental knowledge is amplified by socio-cultural factors, with collectivist contexts enhancing its impact</w:t>
      </w:r>
      <w:r w:rsidRPr="000103C4">
        <w:rPr>
          <w:rFonts w:ascii="Times New Roman" w:hAnsi="Times New Roman" w:cs="Times New Roman"/>
          <w:sz w:val="24"/>
          <w:szCs w:val="24"/>
        </w:rPr>
        <w:t>.</w:t>
      </w:r>
    </w:p>
    <w:p w14:paraId="0E90FA97" w14:textId="57A0E2A9" w:rsidR="00D5542C" w:rsidRDefault="00D5542C"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And finally, the findings challenge models that rely solely on individual level predictors such as attitudes or environmental concern, advocating instead for a more holistic approach that factors in the changing relationship between social influence, individual cognition and cultural values (Schwartz, 1994; Ajzen, 1991). By showing that environmental concern, knowledge and collectivism are interrelated drivers whose relativity varies by cultural structure, the study enriches the cross-cultural consumer behavior literature and provides a good foundation for developing culturally structured interventions aimed towards the</w:t>
      </w:r>
      <w:r w:rsidR="00FE397A">
        <w:rPr>
          <w:rFonts w:ascii="Times New Roman" w:hAnsi="Times New Roman" w:cs="Times New Roman"/>
          <w:sz w:val="24"/>
          <w:szCs w:val="24"/>
        </w:rPr>
        <w:t xml:space="preserve"> </w:t>
      </w:r>
      <w:r w:rsidRPr="000103C4">
        <w:rPr>
          <w:rFonts w:ascii="Times New Roman" w:hAnsi="Times New Roman" w:cs="Times New Roman"/>
          <w:sz w:val="24"/>
          <w:szCs w:val="24"/>
        </w:rPr>
        <w:t>global adoption of sustainable fashion.</w:t>
      </w:r>
    </w:p>
    <w:p w14:paraId="533DE67F" w14:textId="7064FFBB" w:rsidR="003A4DC1" w:rsidRPr="003656F6" w:rsidRDefault="00BA7376" w:rsidP="003656F6">
      <w:pPr>
        <w:pStyle w:val="Heading3"/>
        <w:ind w:firstLine="720"/>
        <w:rPr>
          <w:rFonts w:ascii="Times New Roman" w:hAnsi="Times New Roman" w:cs="Times New Roman"/>
          <w:b/>
          <w:bCs/>
          <w:color w:val="000000" w:themeColor="text1"/>
          <w:sz w:val="24"/>
          <w:szCs w:val="24"/>
        </w:rPr>
      </w:pPr>
      <w:bookmarkStart w:id="55" w:name="_Toc198614908"/>
      <w:r w:rsidRPr="003656F6">
        <w:rPr>
          <w:rFonts w:ascii="Times New Roman" w:hAnsi="Times New Roman" w:cs="Times New Roman"/>
          <w:b/>
          <w:bCs/>
          <w:color w:val="000000" w:themeColor="text1"/>
          <w:sz w:val="24"/>
          <w:szCs w:val="24"/>
        </w:rPr>
        <w:t>Implication for Stakeholders</w:t>
      </w:r>
      <w:bookmarkEnd w:id="55"/>
      <w:r w:rsidRPr="003656F6">
        <w:rPr>
          <w:rFonts w:ascii="Times New Roman" w:hAnsi="Times New Roman" w:cs="Times New Roman"/>
          <w:b/>
          <w:bCs/>
          <w:color w:val="000000" w:themeColor="text1"/>
          <w:sz w:val="24"/>
          <w:szCs w:val="24"/>
        </w:rPr>
        <w:t xml:space="preserve"> </w:t>
      </w:r>
    </w:p>
    <w:p w14:paraId="4B074853" w14:textId="5B0B4CCF" w:rsidR="00D5542C" w:rsidRPr="000103C4" w:rsidRDefault="00D5542C" w:rsidP="00FE397A">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b/>
        <w:t xml:space="preserve"> </w:t>
      </w:r>
      <w:r w:rsidR="00FE397A" w:rsidRPr="00FE397A">
        <w:rPr>
          <w:rFonts w:ascii="Times New Roman" w:hAnsi="Times New Roman" w:cs="Times New Roman"/>
          <w:sz w:val="24"/>
          <w:szCs w:val="24"/>
        </w:rPr>
        <w:t>The findings of this study offer valuable hints for practitioners, marketers and policymakers seeking to promote sustainable fashion consumption in these countries. These implications highlight the importance of culturally structured strategies that consider the unique social and cultural values of each country and geared towards. Improving quality of health and life by reducing the obvious adverse effects of non-pro-environmental consumption practices.</w:t>
      </w:r>
    </w:p>
    <w:p w14:paraId="4B363066" w14:textId="77777777" w:rsidR="00437883" w:rsidRPr="000103C4" w:rsidRDefault="00437883" w:rsidP="000103C4">
      <w:pPr>
        <w:numPr>
          <w:ilvl w:val="0"/>
          <w:numId w:val="7"/>
        </w:numPr>
        <w:spacing w:line="360" w:lineRule="auto"/>
        <w:jc w:val="both"/>
        <w:rPr>
          <w:rFonts w:ascii="Times New Roman" w:hAnsi="Times New Roman" w:cs="Times New Roman"/>
          <w:b/>
          <w:bCs/>
          <w:sz w:val="24"/>
          <w:szCs w:val="24"/>
        </w:rPr>
      </w:pPr>
      <w:r w:rsidRPr="000103C4">
        <w:rPr>
          <w:rFonts w:ascii="Times New Roman" w:hAnsi="Times New Roman" w:cs="Times New Roman"/>
          <w:b/>
          <w:bCs/>
          <w:sz w:val="24"/>
          <w:szCs w:val="24"/>
        </w:rPr>
        <w:t>Tailoring Marketing Strategies to Cultural structure</w:t>
      </w:r>
    </w:p>
    <w:p w14:paraId="78EB9810" w14:textId="635F7107" w:rsidR="00437883" w:rsidRPr="000103C4" w:rsidRDefault="00437883"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In Nigeria (mostly collectivist culture): The significant influence of social norms and community-level factors suggests marketing endeavors should utilize social influence and </w:t>
      </w:r>
      <w:r w:rsidRPr="000103C4">
        <w:rPr>
          <w:rFonts w:ascii="Times New Roman" w:hAnsi="Times New Roman" w:cs="Times New Roman"/>
          <w:sz w:val="24"/>
          <w:szCs w:val="24"/>
        </w:rPr>
        <w:lastRenderedPageBreak/>
        <w:t xml:space="preserve">communal engagements. Initiating campaigns that highlights peer endorsements, community leaders’ support and social approval can improve consumers' intention to purchase sustainable fashion. Organizing community events or ambassador programs that feature local influencers can also tap into the collectivist mindset of Nigerian and create a sense of shared responsibility towards environmental sustainability. In Russia (Mostly Individualist): seeing the propensity of personal attitudes and perceived efficacy, marketing efforts could focus on educating the consumers on personal benefits and the impact of sustainable fashion. Strategies such as highlighting individual environmental impact, providing information </w:t>
      </w:r>
      <w:r w:rsidR="00ED5D74" w:rsidRPr="000103C4">
        <w:rPr>
          <w:rFonts w:ascii="Times New Roman" w:hAnsi="Times New Roman" w:cs="Times New Roman"/>
          <w:sz w:val="24"/>
          <w:szCs w:val="24"/>
        </w:rPr>
        <w:t xml:space="preserve">about the </w:t>
      </w:r>
      <w:r w:rsidRPr="000103C4">
        <w:rPr>
          <w:rFonts w:ascii="Times New Roman" w:hAnsi="Times New Roman" w:cs="Times New Roman"/>
          <w:sz w:val="24"/>
          <w:szCs w:val="24"/>
        </w:rPr>
        <w:t>sustainability credentials of products and</w:t>
      </w:r>
      <w:r w:rsidR="00ED5D74" w:rsidRPr="000103C4">
        <w:rPr>
          <w:rFonts w:ascii="Times New Roman" w:hAnsi="Times New Roman" w:cs="Times New Roman"/>
          <w:sz w:val="24"/>
          <w:szCs w:val="24"/>
        </w:rPr>
        <w:t xml:space="preserve"> also showcasing</w:t>
      </w:r>
      <w:r w:rsidRPr="000103C4">
        <w:rPr>
          <w:rFonts w:ascii="Times New Roman" w:hAnsi="Times New Roman" w:cs="Times New Roman"/>
          <w:sz w:val="24"/>
          <w:szCs w:val="24"/>
        </w:rPr>
        <w:t xml:space="preserve"> personal values of responsibility can better outcomes. Providing detailed information and transparency can empower Russian consumers to make sentimentally friendly choices that is also in-line with their personal beliefs.</w:t>
      </w:r>
    </w:p>
    <w:p w14:paraId="013583F2" w14:textId="77777777" w:rsidR="00437883" w:rsidRPr="000103C4" w:rsidRDefault="00437883" w:rsidP="000103C4">
      <w:pPr>
        <w:numPr>
          <w:ilvl w:val="0"/>
          <w:numId w:val="7"/>
        </w:numPr>
        <w:spacing w:line="360" w:lineRule="auto"/>
        <w:jc w:val="both"/>
        <w:rPr>
          <w:rFonts w:ascii="Times New Roman" w:hAnsi="Times New Roman" w:cs="Times New Roman"/>
          <w:b/>
          <w:bCs/>
          <w:sz w:val="24"/>
          <w:szCs w:val="24"/>
        </w:rPr>
      </w:pPr>
      <w:r w:rsidRPr="000103C4">
        <w:rPr>
          <w:rFonts w:ascii="Times New Roman" w:hAnsi="Times New Roman" w:cs="Times New Roman"/>
          <w:b/>
          <w:bCs/>
          <w:sz w:val="24"/>
          <w:szCs w:val="24"/>
        </w:rPr>
        <w:t>Enhancing Consumers Environmental Knowledge</w:t>
      </w:r>
    </w:p>
    <w:p w14:paraId="58438200" w14:textId="13A4E049" w:rsidR="00AF2B7B" w:rsidRPr="000103C4" w:rsidRDefault="00AF2B7B"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To further increase consumers’ environmental knowledge and drive sustainable fashion consumption in both Nigeria and Russia stakeholders should implement culturally tailored multiple channel educational strategies that reduce the gap between awareness and actual action. In Nigeria, policymakers and fashion brands could collaborate with local influencers and non-governmental organizations to structure social media campaigns using platforms such as TikTok and Instagram where short videos and infographics illustrate the ecological benefits of traditional practices, </w:t>
      </w:r>
      <w:r w:rsidR="00463DE4" w:rsidRPr="000103C4">
        <w:rPr>
          <w:rFonts w:ascii="Times New Roman" w:hAnsi="Times New Roman" w:cs="Times New Roman"/>
          <w:sz w:val="24"/>
          <w:szCs w:val="24"/>
        </w:rPr>
        <w:t xml:space="preserve">stressing water conservation, reduced chemical use and the carbon footprint advantages of traditional practices like </w:t>
      </w:r>
      <w:proofErr w:type="spellStart"/>
      <w:r w:rsidR="00463DE4" w:rsidRPr="000103C4">
        <w:rPr>
          <w:rFonts w:ascii="Times New Roman" w:hAnsi="Times New Roman" w:cs="Times New Roman"/>
          <w:sz w:val="24"/>
          <w:szCs w:val="24"/>
        </w:rPr>
        <w:t>adire</w:t>
      </w:r>
      <w:proofErr w:type="spellEnd"/>
      <w:r w:rsidR="00463DE4" w:rsidRPr="000103C4">
        <w:rPr>
          <w:rFonts w:ascii="Times New Roman" w:hAnsi="Times New Roman" w:cs="Times New Roman"/>
          <w:sz w:val="24"/>
          <w:szCs w:val="24"/>
        </w:rPr>
        <w:t xml:space="preserve"> dyeing compared to fast fashion.</w:t>
      </w:r>
      <w:r w:rsidRPr="000103C4">
        <w:rPr>
          <w:rFonts w:ascii="Times New Roman" w:hAnsi="Times New Roman" w:cs="Times New Roman"/>
          <w:sz w:val="24"/>
          <w:szCs w:val="24"/>
        </w:rPr>
        <w:t xml:space="preserve"> Retailers might also inculcate QR codes into their clothing tags, linking to interactive contents that explains the lifecycle environmental impact of fashion wears, while government agencies could partner with vocational schools to develop strategic curricula that teaches sustainable textile techniques, like organic cotton farming and natural dye extraction to artisans in regions like Kano and Abeokuta which is the tie and dye textile hub in Nigeria. In Russia, fashion companies could conceptualize in-store educational hubs with augmented reality (AR) tools that allow customers to visualize the carbon footprint reduction they could by choosing recycled or recyclable materials. Collaborations with eco-bloggers on platforms such as VKontakte could also help demystify sustainable </w:t>
      </w:r>
      <w:r w:rsidRPr="000103C4">
        <w:rPr>
          <w:rFonts w:ascii="Times New Roman" w:hAnsi="Times New Roman" w:cs="Times New Roman"/>
          <w:sz w:val="24"/>
          <w:szCs w:val="24"/>
        </w:rPr>
        <w:lastRenderedPageBreak/>
        <w:t xml:space="preserve">fashion via webinars on topics like circular design </w:t>
      </w:r>
      <w:r w:rsidR="00463DE4" w:rsidRPr="000103C4">
        <w:rPr>
          <w:rFonts w:ascii="Times New Roman" w:hAnsi="Times New Roman" w:cs="Times New Roman"/>
          <w:sz w:val="24"/>
          <w:szCs w:val="24"/>
        </w:rPr>
        <w:t>while addressing the gap between knowledge and action through gamified challenges</w:t>
      </w:r>
      <w:r w:rsidRPr="000103C4">
        <w:rPr>
          <w:rFonts w:ascii="Times New Roman" w:hAnsi="Times New Roman" w:cs="Times New Roman"/>
          <w:sz w:val="24"/>
          <w:szCs w:val="24"/>
        </w:rPr>
        <w:t xml:space="preserve">. Stakeholders can also lobby the Ministry of Industry and Trade to fund public service announcements featuring local celebrities promoting certified organic textiles alongside partnerships with museums to host exhibitions contrasting the environmental toll of synthetic fabrics. NGOs in both countries could organize community workshops, for example, in Lagos and Moscow where experts teach upcycling techniques for second-hand clothing, changing the perception of second-hand clothes known as </w:t>
      </w:r>
      <w:proofErr w:type="spellStart"/>
      <w:r w:rsidRPr="000103C4">
        <w:rPr>
          <w:rFonts w:ascii="Times New Roman" w:hAnsi="Times New Roman" w:cs="Times New Roman"/>
          <w:sz w:val="24"/>
          <w:szCs w:val="24"/>
        </w:rPr>
        <w:t>okrika</w:t>
      </w:r>
      <w:proofErr w:type="spellEnd"/>
      <w:r w:rsidRPr="000103C4">
        <w:rPr>
          <w:rFonts w:ascii="Times New Roman" w:hAnsi="Times New Roman" w:cs="Times New Roman"/>
          <w:i/>
          <w:iCs/>
          <w:sz w:val="24"/>
          <w:szCs w:val="24"/>
        </w:rPr>
        <w:t xml:space="preserve"> </w:t>
      </w:r>
      <w:r w:rsidRPr="000103C4">
        <w:rPr>
          <w:rFonts w:ascii="Times New Roman" w:hAnsi="Times New Roman" w:cs="Times New Roman"/>
          <w:sz w:val="24"/>
          <w:szCs w:val="24"/>
        </w:rPr>
        <w:t>in Nigeria and thrifted garments from “discarded” to “sustainable.” Brands can further incentivize knowledge intake by giving loyalty points or discounts to customers who complete sustainability quizzes in their websites, encouraging learning via gamification. By adding environmental literacy into digital, retail and communal spaces and aligning messages with cultural values like Nigeria’s communal heritage and Russia’s tech-driven individualism, stakeholders can disciple misconceptions, build consumers’ confidence and achieve long-term shifts towards responsible consumption that is in line with SDG 12.</w:t>
      </w:r>
    </w:p>
    <w:p w14:paraId="6FDD7FEF" w14:textId="77777777" w:rsidR="00437883" w:rsidRPr="000103C4" w:rsidRDefault="00437883" w:rsidP="000103C4">
      <w:pPr>
        <w:numPr>
          <w:ilvl w:val="0"/>
          <w:numId w:val="7"/>
        </w:numPr>
        <w:spacing w:line="360" w:lineRule="auto"/>
        <w:jc w:val="both"/>
        <w:rPr>
          <w:rFonts w:ascii="Times New Roman" w:hAnsi="Times New Roman" w:cs="Times New Roman"/>
          <w:b/>
          <w:bCs/>
          <w:sz w:val="24"/>
          <w:szCs w:val="24"/>
        </w:rPr>
      </w:pPr>
      <w:r w:rsidRPr="000103C4">
        <w:rPr>
          <w:rFonts w:ascii="Times New Roman" w:hAnsi="Times New Roman" w:cs="Times New Roman"/>
          <w:b/>
          <w:bCs/>
          <w:sz w:val="24"/>
          <w:szCs w:val="24"/>
        </w:rPr>
        <w:t>Designing Culturally Sensitive Promotions</w:t>
      </w:r>
    </w:p>
    <w:p w14:paraId="741BA684" w14:textId="55F0B22F" w:rsidR="00AF2B7B" w:rsidRPr="000103C4" w:rsidRDefault="00AF2B7B"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To design culturally conforming promotional campaigns that is in line with the SDG 12, stakeholders in Nigeria and Russia should structure messages that reflect deeply implanted cultural values and behavioral triggers. In Nigeria, marketers could use communal narratives that frame sustainable fashion as an ingredient for communal well-being. Promotional campaigns could show families wearing </w:t>
      </w:r>
      <w:proofErr w:type="spellStart"/>
      <w:r w:rsidRPr="000103C4">
        <w:rPr>
          <w:rFonts w:ascii="Times New Roman" w:hAnsi="Times New Roman" w:cs="Times New Roman"/>
          <w:i/>
          <w:iCs/>
          <w:sz w:val="24"/>
          <w:szCs w:val="24"/>
        </w:rPr>
        <w:t>aso-oke</w:t>
      </w:r>
      <w:proofErr w:type="spellEnd"/>
      <w:r w:rsidRPr="000103C4">
        <w:rPr>
          <w:rFonts w:ascii="Times New Roman" w:hAnsi="Times New Roman" w:cs="Times New Roman"/>
          <w:sz w:val="24"/>
          <w:szCs w:val="24"/>
        </w:rPr>
        <w:t> or </w:t>
      </w:r>
      <w:proofErr w:type="spellStart"/>
      <w:r w:rsidRPr="000103C4">
        <w:rPr>
          <w:rFonts w:ascii="Times New Roman" w:hAnsi="Times New Roman" w:cs="Times New Roman"/>
          <w:i/>
          <w:iCs/>
          <w:sz w:val="24"/>
          <w:szCs w:val="24"/>
        </w:rPr>
        <w:t>adire</w:t>
      </w:r>
      <w:proofErr w:type="spellEnd"/>
      <w:r w:rsidRPr="000103C4">
        <w:rPr>
          <w:rFonts w:ascii="Times New Roman" w:hAnsi="Times New Roman" w:cs="Times New Roman"/>
          <w:sz w:val="24"/>
          <w:szCs w:val="24"/>
        </w:rPr>
        <w:t xml:space="preserve"> attire </w:t>
      </w:r>
      <w:r w:rsidR="00463DE4" w:rsidRPr="000103C4">
        <w:rPr>
          <w:rFonts w:ascii="Times New Roman" w:hAnsi="Times New Roman" w:cs="Times New Roman"/>
          <w:sz w:val="24"/>
          <w:szCs w:val="24"/>
        </w:rPr>
        <w:t>while quantifying environmental benefits (e.g. Adire saves 10,000L of water per garment)</w:t>
      </w:r>
      <w:r w:rsidRPr="000103C4">
        <w:rPr>
          <w:rFonts w:ascii="Times New Roman" w:hAnsi="Times New Roman" w:cs="Times New Roman"/>
          <w:sz w:val="24"/>
          <w:szCs w:val="24"/>
        </w:rPr>
        <w:t xml:space="preserve">. Partnerships with local influencers like Nollywood (Nigerian movie industry) celebrities can boost social approval by showing sustainable fashion as a social. Radio jingles in local languages (Yoruba, Hausa etc.) can highlight how eco-friendly choice enriches community health </w:t>
      </w:r>
      <w:r w:rsidR="00463DE4" w:rsidRPr="000103C4">
        <w:rPr>
          <w:rFonts w:ascii="Times New Roman" w:hAnsi="Times New Roman" w:cs="Times New Roman"/>
          <w:sz w:val="24"/>
          <w:szCs w:val="24"/>
        </w:rPr>
        <w:t>and global ecosystems</w:t>
      </w:r>
      <w:r w:rsidRPr="000103C4">
        <w:rPr>
          <w:rFonts w:ascii="Times New Roman" w:hAnsi="Times New Roman" w:cs="Times New Roman"/>
          <w:sz w:val="24"/>
          <w:szCs w:val="24"/>
        </w:rPr>
        <w:t>. In Russia, campaigns could be used to appeal to personal empowerment and individual agency, brands can use personalization apps that calculate customer carbon footprint when buying recycled garments, combined with slogans like </w:t>
      </w:r>
      <w:r w:rsidRPr="000103C4">
        <w:rPr>
          <w:rFonts w:ascii="Times New Roman" w:hAnsi="Times New Roman" w:cs="Times New Roman"/>
          <w:i/>
          <w:iCs/>
          <w:sz w:val="24"/>
          <w:szCs w:val="24"/>
        </w:rPr>
        <w:t xml:space="preserve">“Your Choice, Your Planet”. </w:t>
      </w:r>
      <w:r w:rsidRPr="000103C4">
        <w:rPr>
          <w:rFonts w:ascii="Times New Roman" w:hAnsi="Times New Roman" w:cs="Times New Roman"/>
          <w:sz w:val="24"/>
          <w:szCs w:val="24"/>
        </w:rPr>
        <w:t xml:space="preserve">Campaigns may also highlight individuals’ success stories like choosing capsule wardrobes to reduce waste, using platforms like </w:t>
      </w:r>
      <w:proofErr w:type="spellStart"/>
      <w:r w:rsidRPr="000103C4">
        <w:rPr>
          <w:rFonts w:ascii="Times New Roman" w:hAnsi="Times New Roman" w:cs="Times New Roman"/>
          <w:sz w:val="24"/>
          <w:szCs w:val="24"/>
        </w:rPr>
        <w:t>Yandex.Zen</w:t>
      </w:r>
      <w:proofErr w:type="spellEnd"/>
      <w:r w:rsidRPr="000103C4">
        <w:rPr>
          <w:rFonts w:ascii="Times New Roman" w:hAnsi="Times New Roman" w:cs="Times New Roman"/>
          <w:sz w:val="24"/>
          <w:szCs w:val="24"/>
        </w:rPr>
        <w:t xml:space="preserve"> </w:t>
      </w:r>
      <w:r w:rsidRPr="000103C4">
        <w:rPr>
          <w:rFonts w:ascii="Times New Roman" w:hAnsi="Times New Roman" w:cs="Times New Roman"/>
          <w:sz w:val="24"/>
          <w:szCs w:val="24"/>
        </w:rPr>
        <w:lastRenderedPageBreak/>
        <w:t>to target tech-savvy urban residents. Retailers can also introduce loyalty programs that reward customers for sharing their sustainable purchases on VKontakte, uniting personal achievement to environmental stewardship while creating more awareness. To navigate the cultural context, Nigerian campaigns can include proverbs or folklore (“</w:t>
      </w:r>
      <w:r w:rsidRPr="000103C4">
        <w:rPr>
          <w:rFonts w:ascii="Times New Roman" w:hAnsi="Times New Roman" w:cs="Times New Roman"/>
          <w:i/>
          <w:iCs/>
          <w:sz w:val="24"/>
          <w:szCs w:val="24"/>
        </w:rPr>
        <w:t>A tree does not stand alone in the forest</w:t>
      </w:r>
      <w:r w:rsidRPr="000103C4">
        <w:rPr>
          <w:rFonts w:ascii="Times New Roman" w:hAnsi="Times New Roman" w:cs="Times New Roman"/>
          <w:sz w:val="24"/>
          <w:szCs w:val="24"/>
        </w:rPr>
        <w:t>”) to wake communal interest, while Russian messages could add metaphors of personal mastery (“</w:t>
      </w:r>
      <w:r w:rsidRPr="000103C4">
        <w:rPr>
          <w:rFonts w:ascii="Times New Roman" w:hAnsi="Times New Roman" w:cs="Times New Roman"/>
          <w:i/>
          <w:iCs/>
          <w:sz w:val="24"/>
          <w:szCs w:val="24"/>
        </w:rPr>
        <w:t>Be the hero of your sustainability journey</w:t>
      </w:r>
      <w:r w:rsidRPr="000103C4">
        <w:rPr>
          <w:rFonts w:ascii="Times New Roman" w:hAnsi="Times New Roman" w:cs="Times New Roman"/>
          <w:sz w:val="24"/>
          <w:szCs w:val="24"/>
        </w:rPr>
        <w:t>”) that echoes with individualistic aspirations. By combining promotional language, imagery and channels within these cultural codes, stakeholders can change sustainable fashion from a global mandate to a locally meaningful practice that engagement which surpasses transactional consumption and imbues sustainability into all societal identity.</w:t>
      </w:r>
    </w:p>
    <w:p w14:paraId="549023EA" w14:textId="77777777" w:rsidR="00437883" w:rsidRPr="000103C4" w:rsidRDefault="00437883" w:rsidP="000103C4">
      <w:pPr>
        <w:numPr>
          <w:ilvl w:val="0"/>
          <w:numId w:val="7"/>
        </w:numPr>
        <w:spacing w:line="360" w:lineRule="auto"/>
        <w:jc w:val="both"/>
        <w:rPr>
          <w:rFonts w:ascii="Times New Roman" w:hAnsi="Times New Roman" w:cs="Times New Roman"/>
          <w:b/>
          <w:bCs/>
          <w:sz w:val="24"/>
          <w:szCs w:val="24"/>
        </w:rPr>
      </w:pPr>
      <w:r w:rsidRPr="000103C4">
        <w:rPr>
          <w:rFonts w:ascii="Times New Roman" w:hAnsi="Times New Roman" w:cs="Times New Roman"/>
          <w:b/>
          <w:bCs/>
          <w:sz w:val="24"/>
          <w:szCs w:val="24"/>
        </w:rPr>
        <w:t>Product Development and Transparency</w:t>
      </w:r>
    </w:p>
    <w:p w14:paraId="1E9D9632" w14:textId="77777777" w:rsidR="00C06F7D" w:rsidRPr="000103C4" w:rsidRDefault="00C06F7D"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To further maximize the effect of campaigns geared towards sustainability in Nigeria and Russia, promotional strategies should inculcate cultural values into their main messages. In Nigeria, marketers should structure anecdotes that tie sustainable fashion to communal identity, campaigns could feature families participating in “community cloth swaps” where exchanging pre-used clothes becomes a ritual of shared responsibility. By using Nigeria’s colorful traditions, radio dramas could structure stories around villagers advocating for fashion sustainable attires as a means to preserve the ancestral lands from chemical pollution, linking eco-conscious choices to acts of cultural preservation. Media influencers can also partner with local organizations to improve visibility of sustainable fashion in major markets such as the famous Onitsha main market where purchasing eco-friendly textiles will be celebrated as a collective achievement.</w:t>
      </w:r>
    </w:p>
    <w:p w14:paraId="1E97CB5E" w14:textId="37D5C086" w:rsidR="00C06F7D" w:rsidRPr="000103C4" w:rsidRDefault="00C06F7D"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Campaigns in Russia can inculcate individualism into their promotional initiatives using platforms </w:t>
      </w:r>
      <w:r w:rsidR="00F02E86" w:rsidRPr="000103C4">
        <w:rPr>
          <w:rFonts w:ascii="Times New Roman" w:hAnsi="Times New Roman" w:cs="Times New Roman"/>
          <w:sz w:val="24"/>
          <w:szCs w:val="24"/>
        </w:rPr>
        <w:t xml:space="preserve">like </w:t>
      </w:r>
      <w:proofErr w:type="spellStart"/>
      <w:r w:rsidR="00F02E86" w:rsidRPr="000103C4">
        <w:rPr>
          <w:rFonts w:ascii="Times New Roman" w:hAnsi="Times New Roman" w:cs="Times New Roman"/>
          <w:sz w:val="24"/>
          <w:szCs w:val="24"/>
        </w:rPr>
        <w:t>Yandex</w:t>
      </w:r>
      <w:r w:rsidRPr="000103C4">
        <w:rPr>
          <w:rFonts w:ascii="Times New Roman" w:hAnsi="Times New Roman" w:cs="Times New Roman"/>
          <w:sz w:val="24"/>
          <w:szCs w:val="24"/>
        </w:rPr>
        <w:t>.</w:t>
      </w:r>
      <w:r w:rsidR="00F02E86" w:rsidRPr="000103C4">
        <w:rPr>
          <w:rFonts w:ascii="Times New Roman" w:hAnsi="Times New Roman" w:cs="Times New Roman"/>
          <w:sz w:val="24"/>
          <w:szCs w:val="24"/>
        </w:rPr>
        <w:t>D</w:t>
      </w:r>
      <w:r w:rsidRPr="000103C4">
        <w:rPr>
          <w:rFonts w:ascii="Times New Roman" w:hAnsi="Times New Roman" w:cs="Times New Roman"/>
          <w:sz w:val="24"/>
          <w:szCs w:val="24"/>
        </w:rPr>
        <w:t>irect</w:t>
      </w:r>
      <w:proofErr w:type="spellEnd"/>
      <w:r w:rsidRPr="000103C4">
        <w:rPr>
          <w:rFonts w:ascii="Times New Roman" w:hAnsi="Times New Roman" w:cs="Times New Roman"/>
          <w:sz w:val="24"/>
          <w:szCs w:val="24"/>
        </w:rPr>
        <w:t> in delivering personalized adverts that showcases a consumer carbon reduction behavior. Brands can also partner with apps like Strava to incentivize users who pairs sustainable fashion purchases with personal achievements, combining environmental efficacy with self-improvement. limited-edition fashion collections can feature QR-code-linked certificate with items carbon footprint, thus appealing to the Russian value of </w:t>
      </w:r>
      <w:proofErr w:type="spellStart"/>
      <w:r w:rsidRPr="000103C4">
        <w:rPr>
          <w:rFonts w:ascii="Times New Roman" w:hAnsi="Times New Roman" w:cs="Times New Roman"/>
          <w:i/>
          <w:iCs/>
          <w:sz w:val="24"/>
          <w:szCs w:val="24"/>
        </w:rPr>
        <w:t>lichnyy</w:t>
      </w:r>
      <w:proofErr w:type="spellEnd"/>
      <w:r w:rsidRPr="000103C4">
        <w:rPr>
          <w:rFonts w:ascii="Times New Roman" w:hAnsi="Times New Roman" w:cs="Times New Roman"/>
          <w:i/>
          <w:iCs/>
          <w:sz w:val="24"/>
          <w:szCs w:val="24"/>
        </w:rPr>
        <w:t xml:space="preserve"> </w:t>
      </w:r>
      <w:proofErr w:type="spellStart"/>
      <w:r w:rsidRPr="000103C4">
        <w:rPr>
          <w:rFonts w:ascii="Times New Roman" w:hAnsi="Times New Roman" w:cs="Times New Roman"/>
          <w:i/>
          <w:iCs/>
          <w:sz w:val="24"/>
          <w:szCs w:val="24"/>
        </w:rPr>
        <w:t>rost</w:t>
      </w:r>
      <w:proofErr w:type="spellEnd"/>
      <w:r w:rsidRPr="000103C4">
        <w:rPr>
          <w:rFonts w:ascii="Times New Roman" w:hAnsi="Times New Roman" w:cs="Times New Roman"/>
          <w:sz w:val="24"/>
          <w:szCs w:val="24"/>
        </w:rPr>
        <w:t xml:space="preserve"> (personal growth). Both countries can definitely benefit from cultural relative metaphor initiatives. Nigerian billboards might depict sustainable fashion </w:t>
      </w:r>
      <w:r w:rsidRPr="000103C4">
        <w:rPr>
          <w:rFonts w:ascii="Times New Roman" w:hAnsi="Times New Roman" w:cs="Times New Roman"/>
          <w:sz w:val="24"/>
          <w:szCs w:val="24"/>
        </w:rPr>
        <w:lastRenderedPageBreak/>
        <w:t>as a </w:t>
      </w:r>
      <w:r w:rsidRPr="000103C4">
        <w:rPr>
          <w:rFonts w:ascii="Times New Roman" w:hAnsi="Times New Roman" w:cs="Times New Roman"/>
          <w:i/>
          <w:iCs/>
          <w:sz w:val="24"/>
          <w:szCs w:val="24"/>
        </w:rPr>
        <w:t>baobab tree</w:t>
      </w:r>
      <w:r w:rsidRPr="000103C4">
        <w:rPr>
          <w:rFonts w:ascii="Times New Roman" w:hAnsi="Times New Roman" w:cs="Times New Roman"/>
          <w:sz w:val="24"/>
          <w:szCs w:val="24"/>
        </w:rPr>
        <w:t>, which symbolizes communal strength and endurance, while Moscow subway ads can liken eco-choices to </w:t>
      </w:r>
      <w:r w:rsidRPr="000103C4">
        <w:rPr>
          <w:rFonts w:ascii="Times New Roman" w:hAnsi="Times New Roman" w:cs="Times New Roman"/>
          <w:i/>
          <w:iCs/>
          <w:sz w:val="24"/>
          <w:szCs w:val="24"/>
        </w:rPr>
        <w:t>matryoshka dolls</w:t>
      </w:r>
      <w:r w:rsidRPr="000103C4">
        <w:rPr>
          <w:rFonts w:ascii="Times New Roman" w:hAnsi="Times New Roman" w:cs="Times New Roman"/>
          <w:sz w:val="24"/>
          <w:szCs w:val="24"/>
        </w:rPr>
        <w:t xml:space="preserve">, where each sustainable purchase “unlocks” a smaller environmental footprint. </w:t>
      </w:r>
    </w:p>
    <w:p w14:paraId="6F455A9A" w14:textId="44EFB715" w:rsidR="00437883" w:rsidRPr="009E07A7" w:rsidRDefault="00BA7376" w:rsidP="009E07A7">
      <w:pPr>
        <w:pStyle w:val="Heading3"/>
        <w:ind w:firstLine="720"/>
        <w:rPr>
          <w:rFonts w:ascii="Times New Roman" w:hAnsi="Times New Roman" w:cs="Times New Roman"/>
          <w:b/>
          <w:bCs/>
          <w:sz w:val="24"/>
          <w:szCs w:val="24"/>
        </w:rPr>
      </w:pPr>
      <w:bookmarkStart w:id="56" w:name="_5imgi0prlawi" w:colFirst="0" w:colLast="0"/>
      <w:bookmarkStart w:id="57" w:name="_kpwvtx235wb5" w:colFirst="0" w:colLast="0"/>
      <w:bookmarkStart w:id="58" w:name="_ksm28lpdaw5" w:colFirst="0" w:colLast="0"/>
      <w:bookmarkStart w:id="59" w:name="_sawwr376rrvh" w:colFirst="0" w:colLast="0"/>
      <w:bookmarkStart w:id="60" w:name="_Toc198614909"/>
      <w:bookmarkEnd w:id="56"/>
      <w:bookmarkEnd w:id="57"/>
      <w:bookmarkEnd w:id="58"/>
      <w:bookmarkEnd w:id="59"/>
      <w:r w:rsidRPr="009E07A7">
        <w:rPr>
          <w:rFonts w:ascii="Times New Roman" w:hAnsi="Times New Roman" w:cs="Times New Roman"/>
          <w:b/>
          <w:bCs/>
          <w:color w:val="000000" w:themeColor="text1"/>
          <w:sz w:val="24"/>
          <w:szCs w:val="24"/>
        </w:rPr>
        <w:t>Limitations and Future Research Directions</w:t>
      </w:r>
      <w:bookmarkEnd w:id="60"/>
      <w:r w:rsidR="00437883" w:rsidRPr="009E07A7">
        <w:rPr>
          <w:rFonts w:ascii="Times New Roman" w:hAnsi="Times New Roman" w:cs="Times New Roman"/>
          <w:b/>
          <w:bCs/>
          <w:sz w:val="24"/>
          <w:szCs w:val="24"/>
        </w:rPr>
        <w:tab/>
      </w:r>
    </w:p>
    <w:p w14:paraId="230501E9" w14:textId="77777777" w:rsidR="00437883" w:rsidRPr="000103C4" w:rsidRDefault="00437883"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This study provides important insights into the factors driving sustainable fashion purchase intentions in Russia and Nigeria. However, several limitations must be acknowledged and avenues for future research will be highlighted. A primary limitation concerns is the study’s reliance on online data gathering methods which while practical for reaching geographically dispersed populations might have excluded individuals with limited or no internet access or with lower digital literacy. This restrain potentially limits the representativeness of the sample size especially in Nigeria where internet penetration and digital skills vary significantly in regards to regions and socio-economic groups. Future research should consider adding offline data collection methods or utilize a hybrid approaches to get a wider range of consumers including those in rural areas or less digitally connected communities.</w:t>
      </w:r>
    </w:p>
    <w:p w14:paraId="12271E1D" w14:textId="77777777" w:rsidR="00437883" w:rsidRPr="000103C4" w:rsidRDefault="00437883"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Another limitation is the use of self-reported measures of construct which are prone to biases such as recall inaccuracies and social desirability. participants might overstate their environmental knowledge, collective efficacy beliefs or purchase intentions just to align with what they fell is the socially accepted norms, thus, inflating the observed relationships between the variables (Tourangeau &amp; Yan, 2007). To counter this, future studies could utilize longitudinal designs to track the changes in consumer behavior over time to provide a robust understanding of intention-behavior gap often characteristic of sustainability research (</w:t>
      </w:r>
      <w:proofErr w:type="spellStart"/>
      <w:r w:rsidRPr="000103C4">
        <w:rPr>
          <w:rFonts w:ascii="Times New Roman" w:hAnsi="Times New Roman" w:cs="Times New Roman"/>
          <w:sz w:val="24"/>
          <w:szCs w:val="24"/>
        </w:rPr>
        <w:t>Vermeir</w:t>
      </w:r>
      <w:proofErr w:type="spellEnd"/>
      <w:r w:rsidRPr="000103C4">
        <w:rPr>
          <w:rFonts w:ascii="Times New Roman" w:hAnsi="Times New Roman" w:cs="Times New Roman"/>
          <w:sz w:val="24"/>
          <w:szCs w:val="24"/>
        </w:rPr>
        <w:t xml:space="preserve"> &amp; Verbeke, 2006).</w:t>
      </w:r>
    </w:p>
    <w:p w14:paraId="01BB098B" w14:textId="77777777" w:rsidR="00437883" w:rsidRPr="000103C4" w:rsidRDefault="00437883" w:rsidP="000103C4">
      <w:pPr>
        <w:spacing w:line="360" w:lineRule="auto"/>
        <w:ind w:left="720"/>
        <w:jc w:val="both"/>
        <w:rPr>
          <w:rFonts w:ascii="Times New Roman" w:hAnsi="Times New Roman" w:cs="Times New Roman"/>
          <w:sz w:val="24"/>
          <w:szCs w:val="24"/>
        </w:rPr>
      </w:pPr>
      <w:r w:rsidRPr="000103C4">
        <w:rPr>
          <w:rFonts w:ascii="Times New Roman" w:hAnsi="Times New Roman" w:cs="Times New Roman"/>
          <w:sz w:val="24"/>
          <w:szCs w:val="24"/>
        </w:rPr>
        <w:t xml:space="preserve">Though this study’s focus was on environmental collective efficacy, environmental knowledge and collectivism as main predictors of sustainable fashion purchase intention, it did not explore other possibly influential antecedents such as trust in sustainable brands, social identity, perceived value or other moral norms that might also constitute major influence to sustainable fashion purchase decisions. Demographic moderators like income and marital status were not also examined and they could also be a strong driver. Future </w:t>
      </w:r>
      <w:r w:rsidRPr="000103C4">
        <w:rPr>
          <w:rFonts w:ascii="Times New Roman" w:hAnsi="Times New Roman" w:cs="Times New Roman"/>
          <w:sz w:val="24"/>
          <w:szCs w:val="24"/>
        </w:rPr>
        <w:lastRenderedPageBreak/>
        <w:t>research should combine these variables to better capture consumer heterogeneity and identify subgroups with distinct motivations and barriers to sustainable fashion consumption (</w:t>
      </w:r>
      <w:proofErr w:type="spellStart"/>
      <w:r w:rsidRPr="000103C4">
        <w:rPr>
          <w:rFonts w:ascii="Times New Roman" w:hAnsi="Times New Roman" w:cs="Times New Roman"/>
          <w:sz w:val="24"/>
          <w:szCs w:val="24"/>
        </w:rPr>
        <w:t>Vermeir</w:t>
      </w:r>
      <w:proofErr w:type="spellEnd"/>
      <w:r w:rsidRPr="000103C4">
        <w:rPr>
          <w:rFonts w:ascii="Times New Roman" w:hAnsi="Times New Roman" w:cs="Times New Roman"/>
          <w:sz w:val="24"/>
          <w:szCs w:val="24"/>
        </w:rPr>
        <w:t xml:space="preserve"> &amp; Verbeke, 2006; Joshi &amp; Rahman, 2015).</w:t>
      </w:r>
    </w:p>
    <w:p w14:paraId="784ED22A" w14:textId="46C28BF0" w:rsidR="0008573B" w:rsidRDefault="00437883" w:rsidP="0008573B">
      <w:pPr>
        <w:spacing w:line="360" w:lineRule="auto"/>
        <w:ind w:left="720"/>
        <w:jc w:val="both"/>
        <w:rPr>
          <w:rFonts w:ascii="Times New Roman" w:hAnsi="Times New Roman" w:cs="Times New Roman"/>
          <w:sz w:val="24"/>
          <w:szCs w:val="24"/>
        </w:rPr>
      </w:pPr>
      <w:bookmarkStart w:id="61" w:name="_Hlk198490413"/>
      <w:r w:rsidRPr="000103C4">
        <w:rPr>
          <w:rFonts w:ascii="Times New Roman" w:hAnsi="Times New Roman" w:cs="Times New Roman"/>
          <w:sz w:val="24"/>
          <w:szCs w:val="24"/>
        </w:rPr>
        <w:t>And finally, comparative cross-cultural study using consistent methodologies not just in Russia and Nigeria but other emerging economies is needed to further the understanding of how cultural constructs such as collectivism interact with socio-economic factors, religion and other social identities in shaping sustainable fashion consumption. Intersectional analyses can also provide major insight into consumers diversity and inform the design of effective and culturally sensitive sustainability strategies (Hofstede et al., 2010; Joshi &amp; Rahman, 2019).</w:t>
      </w:r>
      <w:bookmarkEnd w:id="1"/>
      <w:bookmarkEnd w:id="0"/>
      <w:bookmarkEnd w:id="61"/>
    </w:p>
    <w:p w14:paraId="307F4CBB" w14:textId="77777777" w:rsidR="0008573B" w:rsidRDefault="0008573B">
      <w:pPr>
        <w:rPr>
          <w:rFonts w:ascii="Times New Roman" w:hAnsi="Times New Roman" w:cs="Times New Roman"/>
          <w:sz w:val="24"/>
          <w:szCs w:val="24"/>
        </w:rPr>
      </w:pPr>
      <w:r>
        <w:rPr>
          <w:rFonts w:ascii="Times New Roman" w:hAnsi="Times New Roman" w:cs="Times New Roman"/>
          <w:sz w:val="24"/>
          <w:szCs w:val="24"/>
        </w:rPr>
        <w:br w:type="page"/>
      </w:r>
    </w:p>
    <w:p w14:paraId="7E66667E" w14:textId="32A652C2" w:rsidR="0008573B" w:rsidRPr="009E07A7" w:rsidRDefault="0008573B" w:rsidP="009E07A7">
      <w:pPr>
        <w:pStyle w:val="Heading1"/>
        <w:jc w:val="center"/>
        <w:rPr>
          <w:rFonts w:ascii="Times New Roman" w:hAnsi="Times New Roman" w:cs="Times New Roman"/>
          <w:b/>
          <w:bCs/>
          <w:color w:val="000000" w:themeColor="text1"/>
        </w:rPr>
      </w:pPr>
      <w:bookmarkStart w:id="62" w:name="_Toc198614910"/>
      <w:bookmarkStart w:id="63" w:name="_Hlk198481507"/>
      <w:r w:rsidRPr="009E07A7">
        <w:rPr>
          <w:rFonts w:ascii="Times New Roman" w:hAnsi="Times New Roman" w:cs="Times New Roman"/>
          <w:b/>
          <w:bCs/>
          <w:color w:val="000000" w:themeColor="text1"/>
        </w:rPr>
        <w:lastRenderedPageBreak/>
        <w:t>References</w:t>
      </w:r>
      <w:bookmarkEnd w:id="62"/>
    </w:p>
    <w:p w14:paraId="3976F7D8" w14:textId="77777777" w:rsidR="0008573B" w:rsidRDefault="0008573B" w:rsidP="0008573B">
      <w:pPr>
        <w:spacing w:after="0" w:line="480" w:lineRule="auto"/>
        <w:ind w:left="562" w:hanging="706"/>
        <w:rPr>
          <w:rFonts w:cs="Times New Roman"/>
          <w:sz w:val="24"/>
          <w:szCs w:val="24"/>
        </w:rPr>
      </w:pPr>
    </w:p>
    <w:bookmarkEnd w:id="63"/>
    <w:p w14:paraId="282D7ED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Adeola, O., Moradeyo, A.A., </w:t>
      </w:r>
      <w:proofErr w:type="spellStart"/>
      <w:r w:rsidRPr="007E73B3">
        <w:rPr>
          <w:rFonts w:ascii="Times New Roman" w:hAnsi="Times New Roman" w:cs="Times New Roman"/>
          <w:sz w:val="24"/>
          <w:szCs w:val="24"/>
        </w:rPr>
        <w:t>Muogboh</w:t>
      </w:r>
      <w:proofErr w:type="spellEnd"/>
      <w:r w:rsidRPr="007E73B3">
        <w:rPr>
          <w:rFonts w:ascii="Times New Roman" w:hAnsi="Times New Roman" w:cs="Times New Roman"/>
          <w:sz w:val="24"/>
          <w:szCs w:val="24"/>
        </w:rPr>
        <w:t>, O.S., &amp; Adisa, I. (2021). Consumer values, online purchase behavior and the fashion industry: an emerging market context. </w:t>
      </w:r>
      <w:r w:rsidRPr="007E73B3">
        <w:rPr>
          <w:rFonts w:ascii="Times New Roman" w:hAnsi="Times New Roman" w:cs="Times New Roman"/>
          <w:i/>
          <w:iCs/>
          <w:sz w:val="24"/>
          <w:szCs w:val="24"/>
        </w:rPr>
        <w:t>PSU Research Review</w:t>
      </w:r>
      <w:r w:rsidRPr="007E73B3">
        <w:rPr>
          <w:rFonts w:ascii="Times New Roman" w:hAnsi="Times New Roman" w:cs="Times New Roman"/>
          <w:sz w:val="24"/>
          <w:szCs w:val="24"/>
        </w:rPr>
        <w:t>, doi:</w:t>
      </w:r>
      <w:hyperlink r:id="rId11" w:history="1">
        <w:r w:rsidRPr="007E73B3">
          <w:rPr>
            <w:rStyle w:val="Hyperlink"/>
            <w:rFonts w:ascii="Times New Roman" w:hAnsi="Times New Roman" w:cs="Times New Roman"/>
            <w:sz w:val="24"/>
            <w:szCs w:val="24"/>
          </w:rPr>
          <w:t>10.1108/prr-04-2021-0019</w:t>
        </w:r>
      </w:hyperlink>
    </w:p>
    <w:p w14:paraId="7466C38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Adeyemi, B. A. (2023). </w:t>
      </w:r>
      <w:r w:rsidRPr="007E73B3">
        <w:rPr>
          <w:rFonts w:ascii="Times New Roman" w:hAnsi="Times New Roman" w:cs="Times New Roman"/>
          <w:i/>
          <w:iCs/>
          <w:sz w:val="24"/>
          <w:szCs w:val="24"/>
        </w:rPr>
        <w:t>The impact of demographic variables and sustainability awareness on purchase intention on second-hand clothing in Nigeria</w:t>
      </w:r>
      <w:r w:rsidRPr="007E73B3">
        <w:rPr>
          <w:rFonts w:ascii="Times New Roman" w:hAnsi="Times New Roman" w:cs="Times New Roman"/>
          <w:sz w:val="24"/>
          <w:szCs w:val="24"/>
        </w:rPr>
        <w:t xml:space="preserve"> (Master’s thesis, </w:t>
      </w:r>
      <w:proofErr w:type="spellStart"/>
      <w:r w:rsidRPr="007E73B3">
        <w:rPr>
          <w:rFonts w:ascii="Times New Roman" w:hAnsi="Times New Roman" w:cs="Times New Roman"/>
          <w:sz w:val="24"/>
          <w:szCs w:val="24"/>
        </w:rPr>
        <w:t>Mälardalen</w:t>
      </w:r>
      <w:proofErr w:type="spellEnd"/>
      <w:r w:rsidRPr="007E73B3">
        <w:rPr>
          <w:rFonts w:ascii="Times New Roman" w:hAnsi="Times New Roman" w:cs="Times New Roman"/>
          <w:sz w:val="24"/>
          <w:szCs w:val="24"/>
        </w:rPr>
        <w:t xml:space="preserve"> University). Retrieved from,</w:t>
      </w:r>
      <w:hyperlink r:id="rId12" w:tgtFrame="_blank" w:history="1">
        <w:r w:rsidRPr="007E73B3">
          <w:rPr>
            <w:rStyle w:val="Hyperlink"/>
            <w:rFonts w:ascii="Times New Roman" w:hAnsi="Times New Roman" w:cs="Times New Roman"/>
            <w:sz w:val="24"/>
            <w:szCs w:val="24"/>
          </w:rPr>
          <w:t>https://fardapaper.ir/mohavaha/uploads/2023/08/Fardapaper-The-Impact-of-Demographic-Variables-and-Sustainability-Awareness-on-Purchase-Intention-on-Second-hand-Clothing-in-Nigeria.pdf</w:t>
        </w:r>
      </w:hyperlink>
    </w:p>
    <w:p w14:paraId="25682DAC"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Ajzen, I. (1991). The theory of planned behavior. </w:t>
      </w:r>
      <w:r w:rsidRPr="007E73B3">
        <w:rPr>
          <w:rFonts w:ascii="Times New Roman" w:hAnsi="Times New Roman" w:cs="Times New Roman"/>
          <w:i/>
          <w:iCs/>
          <w:sz w:val="24"/>
          <w:szCs w:val="24"/>
        </w:rPr>
        <w:t>Organizational Behavior and Human Decision Processes, 50</w:t>
      </w:r>
      <w:r w:rsidRPr="007E73B3">
        <w:rPr>
          <w:rFonts w:ascii="Times New Roman" w:hAnsi="Times New Roman" w:cs="Times New Roman"/>
          <w:sz w:val="24"/>
          <w:szCs w:val="24"/>
        </w:rPr>
        <w:t>(2), 179–211.</w:t>
      </w:r>
      <w:hyperlink r:id="rId13" w:history="1">
        <w:r w:rsidRPr="007E73B3">
          <w:rPr>
            <w:rStyle w:val="Hyperlink"/>
            <w:rFonts w:ascii="Times New Roman" w:hAnsi="Times New Roman" w:cs="Times New Roman"/>
            <w:sz w:val="24"/>
            <w:szCs w:val="24"/>
          </w:rPr>
          <w:t>https://doi.org/10.1016/0749-5978(91)90020-T</w:t>
        </w:r>
      </w:hyperlink>
    </w:p>
    <w:p w14:paraId="28ACDD4D"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Aksoy, H., &amp; </w:t>
      </w:r>
      <w:proofErr w:type="spellStart"/>
      <w:r w:rsidRPr="007E73B3">
        <w:rPr>
          <w:rFonts w:ascii="Times New Roman" w:hAnsi="Times New Roman" w:cs="Times New Roman"/>
          <w:sz w:val="24"/>
          <w:szCs w:val="24"/>
        </w:rPr>
        <w:t>Abdulfatai</w:t>
      </w:r>
      <w:proofErr w:type="spellEnd"/>
      <w:r w:rsidRPr="007E73B3">
        <w:rPr>
          <w:rFonts w:ascii="Times New Roman" w:hAnsi="Times New Roman" w:cs="Times New Roman"/>
          <w:sz w:val="24"/>
          <w:szCs w:val="24"/>
        </w:rPr>
        <w:t xml:space="preserve">, O. Y. (2019). Exploring the impact of religiousness and culture on luxury fashion goods purchasing intention: A </w:t>
      </w:r>
      <w:proofErr w:type="spellStart"/>
      <w:r w:rsidRPr="007E73B3">
        <w:rPr>
          <w:rFonts w:ascii="Times New Roman" w:hAnsi="Times New Roman" w:cs="Times New Roman"/>
          <w:sz w:val="24"/>
          <w:szCs w:val="24"/>
        </w:rPr>
        <w:t>behavioural</w:t>
      </w:r>
      <w:proofErr w:type="spellEnd"/>
      <w:r w:rsidRPr="007E73B3">
        <w:rPr>
          <w:rFonts w:ascii="Times New Roman" w:hAnsi="Times New Roman" w:cs="Times New Roman"/>
          <w:sz w:val="24"/>
          <w:szCs w:val="24"/>
        </w:rPr>
        <w:t xml:space="preserve"> study on Nigerian Muslim consumers. </w:t>
      </w:r>
      <w:r w:rsidRPr="007E73B3">
        <w:rPr>
          <w:rFonts w:ascii="Times New Roman" w:hAnsi="Times New Roman" w:cs="Times New Roman"/>
          <w:i/>
          <w:iCs/>
          <w:sz w:val="24"/>
          <w:szCs w:val="24"/>
        </w:rPr>
        <w:t>Journal of Islamic Marketing, 10</w:t>
      </w:r>
      <w:r w:rsidRPr="007E73B3">
        <w:rPr>
          <w:rFonts w:ascii="Times New Roman" w:hAnsi="Times New Roman" w:cs="Times New Roman"/>
          <w:sz w:val="24"/>
          <w:szCs w:val="24"/>
        </w:rPr>
        <w:t>(3), 768–789.</w:t>
      </w:r>
      <w:hyperlink r:id="rId14" w:history="1">
        <w:r w:rsidRPr="007E73B3">
          <w:rPr>
            <w:rStyle w:val="Hyperlink"/>
            <w:rFonts w:ascii="Times New Roman" w:hAnsi="Times New Roman" w:cs="Times New Roman"/>
            <w:sz w:val="24"/>
            <w:szCs w:val="24"/>
          </w:rPr>
          <w:t>https://doi.org/10.1108/JIMA-01-2018-0022</w:t>
        </w:r>
      </w:hyperlink>
    </w:p>
    <w:p w14:paraId="0AB2A73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Al-</w:t>
      </w:r>
      <w:proofErr w:type="spellStart"/>
      <w:r w:rsidRPr="007E73B3">
        <w:rPr>
          <w:rFonts w:ascii="Times New Roman" w:hAnsi="Times New Roman" w:cs="Times New Roman"/>
          <w:sz w:val="24"/>
          <w:szCs w:val="24"/>
        </w:rPr>
        <w:t>Suqri</w:t>
      </w:r>
      <w:proofErr w:type="spellEnd"/>
      <w:r w:rsidRPr="007E73B3">
        <w:rPr>
          <w:rFonts w:ascii="Times New Roman" w:hAnsi="Times New Roman" w:cs="Times New Roman"/>
          <w:sz w:val="24"/>
          <w:szCs w:val="24"/>
        </w:rPr>
        <w:t>, M. N., &amp; Al-Kharusi, R. M. (2015). Ajzen and Fishbein's theory of reasoned action (TRA) (1980). In </w:t>
      </w:r>
      <w:r w:rsidRPr="007E73B3">
        <w:rPr>
          <w:rFonts w:ascii="Times New Roman" w:hAnsi="Times New Roman" w:cs="Times New Roman"/>
          <w:i/>
          <w:iCs/>
          <w:sz w:val="24"/>
          <w:szCs w:val="24"/>
        </w:rPr>
        <w:t>Information seeking behavior and technology adoption: Theories and trends</w:t>
      </w:r>
      <w:r w:rsidRPr="007E73B3">
        <w:rPr>
          <w:rFonts w:ascii="Times New Roman" w:hAnsi="Times New Roman" w:cs="Times New Roman"/>
          <w:sz w:val="24"/>
          <w:szCs w:val="24"/>
        </w:rPr>
        <w:t xml:space="preserve"> (pp. 188–204). IGI </w:t>
      </w:r>
      <w:proofErr w:type="spellStart"/>
      <w:r w:rsidRPr="007E73B3">
        <w:rPr>
          <w:rFonts w:ascii="Times New Roman" w:hAnsi="Times New Roman" w:cs="Times New Roman"/>
          <w:sz w:val="24"/>
          <w:szCs w:val="24"/>
        </w:rPr>
        <w:t>Global.</w:t>
      </w:r>
      <w:hyperlink r:id="rId15" w:tgtFrame="_blank"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://doi.org/10.4018/978-1-4666-9562-7.ch009</w:t>
        </w:r>
      </w:hyperlink>
    </w:p>
    <w:p w14:paraId="02C4E2F0"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Arısal</w:t>
      </w:r>
      <w:proofErr w:type="spellEnd"/>
      <w:r w:rsidRPr="007E73B3">
        <w:rPr>
          <w:rFonts w:ascii="Times New Roman" w:hAnsi="Times New Roman" w:cs="Times New Roman"/>
          <w:sz w:val="24"/>
          <w:szCs w:val="24"/>
        </w:rPr>
        <w:t xml:space="preserve">, İ., &amp; </w:t>
      </w:r>
      <w:proofErr w:type="spellStart"/>
      <w:r w:rsidRPr="007E73B3">
        <w:rPr>
          <w:rFonts w:ascii="Times New Roman" w:hAnsi="Times New Roman" w:cs="Times New Roman"/>
          <w:sz w:val="24"/>
          <w:szCs w:val="24"/>
        </w:rPr>
        <w:t>Atalar</w:t>
      </w:r>
      <w:proofErr w:type="spellEnd"/>
      <w:r w:rsidRPr="007E73B3">
        <w:rPr>
          <w:rFonts w:ascii="Times New Roman" w:hAnsi="Times New Roman" w:cs="Times New Roman"/>
          <w:sz w:val="24"/>
          <w:szCs w:val="24"/>
        </w:rPr>
        <w:t>, T. (2016). The exploring relationships between environmental concern, collectivism and ecological purchase intention. </w:t>
      </w:r>
      <w:r w:rsidRPr="007E73B3">
        <w:rPr>
          <w:rFonts w:ascii="Times New Roman" w:hAnsi="Times New Roman" w:cs="Times New Roman"/>
          <w:i/>
          <w:iCs/>
          <w:sz w:val="24"/>
          <w:szCs w:val="24"/>
        </w:rPr>
        <w:t>Procedia - Social and Behavioral Sciences, 235</w:t>
      </w:r>
      <w:r w:rsidRPr="007E73B3">
        <w:rPr>
          <w:rFonts w:ascii="Times New Roman" w:hAnsi="Times New Roman" w:cs="Times New Roman"/>
          <w:sz w:val="24"/>
          <w:szCs w:val="24"/>
        </w:rPr>
        <w:t>, 514–521.</w:t>
      </w:r>
      <w:hyperlink r:id="rId16" w:history="1">
        <w:r w:rsidRPr="007E73B3">
          <w:rPr>
            <w:rStyle w:val="Hyperlink"/>
            <w:rFonts w:ascii="Times New Roman" w:hAnsi="Times New Roman" w:cs="Times New Roman"/>
            <w:sz w:val="24"/>
            <w:szCs w:val="24"/>
          </w:rPr>
          <w:t>https://doi.org/10.1016/j.sbspro.2016.11.063</w:t>
        </w:r>
      </w:hyperlink>
    </w:p>
    <w:p w14:paraId="5642C66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Bandura, A. (1977). Self-efficacy: Toward a unifying theory of behavioral change. </w:t>
      </w:r>
      <w:r w:rsidRPr="007E73B3">
        <w:rPr>
          <w:rFonts w:ascii="Times New Roman" w:hAnsi="Times New Roman" w:cs="Times New Roman"/>
          <w:i/>
          <w:iCs/>
          <w:sz w:val="24"/>
          <w:szCs w:val="24"/>
        </w:rPr>
        <w:t>Psychological Review, 84</w:t>
      </w:r>
      <w:r w:rsidRPr="007E73B3">
        <w:rPr>
          <w:rFonts w:ascii="Times New Roman" w:hAnsi="Times New Roman" w:cs="Times New Roman"/>
          <w:sz w:val="24"/>
          <w:szCs w:val="24"/>
        </w:rPr>
        <w:t>(2), 191–215.</w:t>
      </w:r>
      <w:hyperlink r:id="rId17" w:history="1">
        <w:r w:rsidRPr="007E73B3">
          <w:rPr>
            <w:rStyle w:val="Hyperlink"/>
            <w:rFonts w:ascii="Times New Roman" w:hAnsi="Times New Roman" w:cs="Times New Roman"/>
            <w:sz w:val="24"/>
            <w:szCs w:val="24"/>
          </w:rPr>
          <w:t>https://doi.org/10.1037/0033-295X.84.2.191</w:t>
        </w:r>
      </w:hyperlink>
    </w:p>
    <w:p w14:paraId="5AC19C7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Bandura, A. (2000). Exercise of human agency through collective efficacy. </w:t>
      </w:r>
      <w:r w:rsidRPr="007E73B3">
        <w:rPr>
          <w:rFonts w:ascii="Times New Roman" w:hAnsi="Times New Roman" w:cs="Times New Roman"/>
          <w:i/>
          <w:iCs/>
          <w:sz w:val="24"/>
          <w:szCs w:val="24"/>
        </w:rPr>
        <w:t>Current Directions in Psychological Science, 9</w:t>
      </w:r>
      <w:r w:rsidRPr="007E73B3">
        <w:rPr>
          <w:rFonts w:ascii="Times New Roman" w:hAnsi="Times New Roman" w:cs="Times New Roman"/>
          <w:sz w:val="24"/>
          <w:szCs w:val="24"/>
        </w:rPr>
        <w:t>(3), 75–78.</w:t>
      </w:r>
      <w:hyperlink r:id="rId18" w:tgtFrame="_blank" w:history="1">
        <w:r w:rsidRPr="007E73B3">
          <w:rPr>
            <w:rStyle w:val="Hyperlink"/>
            <w:rFonts w:ascii="Times New Roman" w:hAnsi="Times New Roman" w:cs="Times New Roman"/>
            <w:sz w:val="24"/>
            <w:szCs w:val="24"/>
          </w:rPr>
          <w:t>https://doi.org/10.1111/1467-8721.00064</w:t>
        </w:r>
      </w:hyperlink>
    </w:p>
    <w:p w14:paraId="509C12D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Barbarossa, C., &amp; De </w:t>
      </w:r>
      <w:proofErr w:type="spellStart"/>
      <w:r w:rsidRPr="007E73B3">
        <w:rPr>
          <w:rFonts w:ascii="Times New Roman" w:hAnsi="Times New Roman" w:cs="Times New Roman"/>
          <w:sz w:val="24"/>
          <w:szCs w:val="24"/>
        </w:rPr>
        <w:t>Pelsmacker</w:t>
      </w:r>
      <w:proofErr w:type="spellEnd"/>
      <w:r w:rsidRPr="007E73B3">
        <w:rPr>
          <w:rFonts w:ascii="Times New Roman" w:hAnsi="Times New Roman" w:cs="Times New Roman"/>
          <w:sz w:val="24"/>
          <w:szCs w:val="24"/>
        </w:rPr>
        <w:t>, P. (2016). Positive and negative antecedents of purchasing eco-friendly products: A comparison between green and non-green consumers. </w:t>
      </w:r>
      <w:r w:rsidRPr="007E73B3">
        <w:rPr>
          <w:rFonts w:ascii="Times New Roman" w:hAnsi="Times New Roman" w:cs="Times New Roman"/>
          <w:i/>
          <w:iCs/>
          <w:sz w:val="24"/>
          <w:szCs w:val="24"/>
        </w:rPr>
        <w:t>Journal of Business Ethics, 134</w:t>
      </w:r>
      <w:r w:rsidRPr="007E73B3">
        <w:rPr>
          <w:rFonts w:ascii="Times New Roman" w:hAnsi="Times New Roman" w:cs="Times New Roman"/>
          <w:sz w:val="24"/>
          <w:szCs w:val="24"/>
        </w:rPr>
        <w:t>(2), 229–247.</w:t>
      </w:r>
      <w:hyperlink r:id="rId19" w:history="1">
        <w:r w:rsidRPr="007E73B3">
          <w:rPr>
            <w:rStyle w:val="Hyperlink"/>
            <w:rFonts w:ascii="Times New Roman" w:hAnsi="Times New Roman" w:cs="Times New Roman"/>
            <w:sz w:val="24"/>
            <w:szCs w:val="24"/>
          </w:rPr>
          <w:t>https://doi.org/10.1007/s10551-014-2425-z</w:t>
        </w:r>
      </w:hyperlink>
    </w:p>
    <w:p w14:paraId="0E8B8FE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Barber, N., Taylor, C., &amp; Strick, S. (2009). Wine consumers' environmental knowledge and attitudes: Influence on willingness to purchase. </w:t>
      </w:r>
      <w:r w:rsidRPr="007E73B3">
        <w:rPr>
          <w:rFonts w:ascii="Times New Roman" w:hAnsi="Times New Roman" w:cs="Times New Roman"/>
          <w:i/>
          <w:iCs/>
          <w:sz w:val="24"/>
          <w:szCs w:val="24"/>
        </w:rPr>
        <w:t>International Journal of Wine Research, 1</w:t>
      </w:r>
      <w:r w:rsidRPr="007E73B3">
        <w:rPr>
          <w:rFonts w:ascii="Times New Roman" w:hAnsi="Times New Roman" w:cs="Times New Roman"/>
          <w:sz w:val="24"/>
          <w:szCs w:val="24"/>
        </w:rPr>
        <w:t>(1), 59–72.</w:t>
      </w:r>
      <w:hyperlink r:id="rId20" w:history="1">
        <w:r w:rsidRPr="007E73B3">
          <w:rPr>
            <w:rStyle w:val="Hyperlink"/>
            <w:rFonts w:ascii="Times New Roman" w:hAnsi="Times New Roman" w:cs="Times New Roman"/>
            <w:sz w:val="24"/>
            <w:szCs w:val="24"/>
          </w:rPr>
          <w:t>https://doi.org/10.2147/IJWR.S4649</w:t>
        </w:r>
      </w:hyperlink>
    </w:p>
    <w:p w14:paraId="1B1B9969"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Becker-</w:t>
      </w:r>
      <w:proofErr w:type="spellStart"/>
      <w:r w:rsidRPr="007E73B3">
        <w:rPr>
          <w:rFonts w:ascii="Times New Roman" w:hAnsi="Times New Roman" w:cs="Times New Roman"/>
          <w:sz w:val="24"/>
          <w:szCs w:val="24"/>
        </w:rPr>
        <w:t>Leifhold</w:t>
      </w:r>
      <w:proofErr w:type="spellEnd"/>
      <w:r w:rsidRPr="007E73B3">
        <w:rPr>
          <w:rFonts w:ascii="Times New Roman" w:hAnsi="Times New Roman" w:cs="Times New Roman"/>
          <w:sz w:val="24"/>
          <w:szCs w:val="24"/>
        </w:rPr>
        <w:t>, C. V. (2018). The role of values in collaborative fashion consumption-A critical investigation through the lenses of the theory of planned behavior. </w:t>
      </w:r>
      <w:r w:rsidRPr="007E73B3">
        <w:rPr>
          <w:rFonts w:ascii="Times New Roman" w:hAnsi="Times New Roman" w:cs="Times New Roman"/>
          <w:i/>
          <w:iCs/>
          <w:sz w:val="24"/>
          <w:szCs w:val="24"/>
        </w:rPr>
        <w:t>Journal of Cleaner Production</w:t>
      </w:r>
      <w:r w:rsidRPr="007E73B3">
        <w:rPr>
          <w:rFonts w:ascii="Times New Roman" w:hAnsi="Times New Roman" w:cs="Times New Roman"/>
          <w:sz w:val="24"/>
          <w:szCs w:val="24"/>
        </w:rPr>
        <w:t>, </w:t>
      </w:r>
      <w:r w:rsidRPr="007E73B3">
        <w:rPr>
          <w:rFonts w:ascii="Times New Roman" w:hAnsi="Times New Roman" w:cs="Times New Roman"/>
          <w:i/>
          <w:iCs/>
          <w:sz w:val="24"/>
          <w:szCs w:val="24"/>
        </w:rPr>
        <w:t>199</w:t>
      </w:r>
      <w:r w:rsidRPr="007E73B3">
        <w:rPr>
          <w:rFonts w:ascii="Times New Roman" w:hAnsi="Times New Roman" w:cs="Times New Roman"/>
          <w:sz w:val="24"/>
          <w:szCs w:val="24"/>
        </w:rPr>
        <w:t>, 781-791.</w:t>
      </w:r>
      <w:hyperlink r:id="rId21" w:history="1">
        <w:r w:rsidRPr="007E73B3">
          <w:rPr>
            <w:rStyle w:val="Hyperlink"/>
            <w:rFonts w:ascii="Times New Roman" w:hAnsi="Times New Roman" w:cs="Times New Roman"/>
            <w:sz w:val="24"/>
            <w:szCs w:val="24"/>
          </w:rPr>
          <w:t>https://doi.org/10.1016/j.jclepro.2018.06.296</w:t>
        </w:r>
      </w:hyperlink>
    </w:p>
    <w:p w14:paraId="0CD90F7D"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Bigne</w:t>
      </w:r>
      <w:proofErr w:type="spellEnd"/>
      <w:r w:rsidRPr="007E73B3">
        <w:rPr>
          <w:rFonts w:ascii="Times New Roman" w:hAnsi="Times New Roman" w:cs="Times New Roman"/>
          <w:sz w:val="24"/>
          <w:szCs w:val="24"/>
        </w:rPr>
        <w:t>, E., Andreu, L., Mattila, A. S., &amp; Aldas-Manzano, J. (2024). How perceived sustainability influences consumers' clothing choices: An empirical study in a developed economy. </w:t>
      </w:r>
      <w:r w:rsidRPr="007E73B3">
        <w:rPr>
          <w:rFonts w:ascii="Times New Roman" w:hAnsi="Times New Roman" w:cs="Times New Roman"/>
          <w:i/>
          <w:iCs/>
          <w:sz w:val="24"/>
          <w:szCs w:val="24"/>
        </w:rPr>
        <w:t>Marketing Intelligence &amp; Planning</w:t>
      </w:r>
      <w:r w:rsidRPr="007E73B3">
        <w:rPr>
          <w:rFonts w:ascii="Times New Roman" w:hAnsi="Times New Roman" w:cs="Times New Roman"/>
          <w:sz w:val="24"/>
          <w:szCs w:val="24"/>
        </w:rPr>
        <w:t xml:space="preserve">. Advance online </w:t>
      </w:r>
      <w:proofErr w:type="spellStart"/>
      <w:r w:rsidRPr="007E73B3">
        <w:rPr>
          <w:rFonts w:ascii="Times New Roman" w:hAnsi="Times New Roman" w:cs="Times New Roman"/>
          <w:sz w:val="24"/>
          <w:szCs w:val="24"/>
        </w:rPr>
        <w:t>publication.</w:t>
      </w:r>
      <w:hyperlink r:id="rId22"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://doi.org/10.1108/MEQ-08-2024-0364</w:t>
        </w:r>
      </w:hyperlink>
    </w:p>
    <w:p w14:paraId="7E33E6AE"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Biswas, A., &amp; Roy, M. (2015). Green products: an exploratory study on the consumer behavior in emerging economies of the East. </w:t>
      </w:r>
      <w:r w:rsidRPr="007E73B3">
        <w:rPr>
          <w:rFonts w:ascii="Times New Roman" w:hAnsi="Times New Roman" w:cs="Times New Roman"/>
          <w:i/>
          <w:iCs/>
          <w:sz w:val="24"/>
          <w:szCs w:val="24"/>
        </w:rPr>
        <w:t>Journal of Cleaner Production</w:t>
      </w:r>
      <w:r w:rsidRPr="007E73B3">
        <w:rPr>
          <w:rFonts w:ascii="Times New Roman" w:hAnsi="Times New Roman" w:cs="Times New Roman"/>
          <w:sz w:val="24"/>
          <w:szCs w:val="24"/>
        </w:rPr>
        <w:t>, 87(1), 463-468.</w:t>
      </w:r>
      <w:hyperlink r:id="rId23" w:tgtFrame="_blank" w:tooltip="Persistent link using digital object identifier" w:history="1">
        <w:r w:rsidRPr="007E73B3">
          <w:rPr>
            <w:rStyle w:val="Hyperlink"/>
            <w:rFonts w:ascii="Times New Roman" w:hAnsi="Times New Roman" w:cs="Times New Roman"/>
            <w:sz w:val="24"/>
            <w:szCs w:val="24"/>
          </w:rPr>
          <w:t>https://doi.org/10.1016/j.jclepro.2014.09.075</w:t>
        </w:r>
      </w:hyperlink>
    </w:p>
    <w:p w14:paraId="28258ADD"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Bly, S., Gwozdz, W., &amp; Reisch, L. A. (2015). Exit from the high street: An exploratory study of sustainable fashion consumption pioneers. </w:t>
      </w:r>
      <w:r w:rsidRPr="007E73B3">
        <w:rPr>
          <w:rFonts w:ascii="Times New Roman" w:hAnsi="Times New Roman" w:cs="Times New Roman"/>
          <w:i/>
          <w:iCs/>
          <w:sz w:val="24"/>
          <w:szCs w:val="24"/>
        </w:rPr>
        <w:t>International Journal of Consumer Studies, 39</w:t>
      </w:r>
      <w:r w:rsidRPr="007E73B3">
        <w:rPr>
          <w:rFonts w:ascii="Times New Roman" w:hAnsi="Times New Roman" w:cs="Times New Roman"/>
          <w:sz w:val="24"/>
          <w:szCs w:val="24"/>
        </w:rPr>
        <w:t>(2), 125–135.</w:t>
      </w:r>
      <w:hyperlink r:id="rId24" w:history="1">
        <w:r w:rsidRPr="007E73B3">
          <w:rPr>
            <w:rStyle w:val="Hyperlink"/>
            <w:rFonts w:ascii="Times New Roman" w:hAnsi="Times New Roman" w:cs="Times New Roman"/>
            <w:sz w:val="24"/>
            <w:szCs w:val="24"/>
          </w:rPr>
          <w:t>https://doi.org/10.1111/ijcs.12159</w:t>
        </w:r>
      </w:hyperlink>
    </w:p>
    <w:p w14:paraId="434CF84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Bobie, A. O. (2024). Customized </w:t>
      </w:r>
      <w:proofErr w:type="spellStart"/>
      <w:r w:rsidRPr="007E73B3">
        <w:rPr>
          <w:rFonts w:ascii="Times New Roman" w:hAnsi="Times New Roman" w:cs="Times New Roman"/>
          <w:sz w:val="24"/>
          <w:szCs w:val="24"/>
        </w:rPr>
        <w:t>Prèt</w:t>
      </w:r>
      <w:proofErr w:type="spellEnd"/>
      <w:r w:rsidRPr="007E73B3">
        <w:rPr>
          <w:rFonts w:ascii="Times New Roman" w:hAnsi="Times New Roman" w:cs="Times New Roman"/>
          <w:sz w:val="24"/>
          <w:szCs w:val="24"/>
        </w:rPr>
        <w:t>-a-Porter: West Africa’s Answer to the Quest for Sustainable Fashion. </w:t>
      </w:r>
      <w:r w:rsidRPr="007E73B3">
        <w:rPr>
          <w:rFonts w:ascii="Times New Roman" w:hAnsi="Times New Roman" w:cs="Times New Roman"/>
          <w:i/>
          <w:iCs/>
          <w:sz w:val="24"/>
          <w:szCs w:val="24"/>
        </w:rPr>
        <w:t>Fashion Practice</w:t>
      </w:r>
      <w:r w:rsidRPr="007E73B3">
        <w:rPr>
          <w:rFonts w:ascii="Times New Roman" w:hAnsi="Times New Roman" w:cs="Times New Roman"/>
          <w:sz w:val="24"/>
          <w:szCs w:val="24"/>
        </w:rPr>
        <w:t>, </w:t>
      </w:r>
      <w:r w:rsidRPr="007E73B3">
        <w:rPr>
          <w:rFonts w:ascii="Times New Roman" w:hAnsi="Times New Roman" w:cs="Times New Roman"/>
          <w:i/>
          <w:iCs/>
          <w:sz w:val="24"/>
          <w:szCs w:val="24"/>
        </w:rPr>
        <w:t>16</w:t>
      </w:r>
      <w:r w:rsidRPr="007E73B3">
        <w:rPr>
          <w:rFonts w:ascii="Times New Roman" w:hAnsi="Times New Roman" w:cs="Times New Roman"/>
          <w:sz w:val="24"/>
          <w:szCs w:val="24"/>
        </w:rPr>
        <w:t>(2), 260–281.</w:t>
      </w:r>
      <w:hyperlink r:id="rId25" w:history="1">
        <w:r w:rsidRPr="007E73B3">
          <w:rPr>
            <w:rStyle w:val="Hyperlink"/>
            <w:rFonts w:ascii="Times New Roman" w:hAnsi="Times New Roman" w:cs="Times New Roman"/>
            <w:sz w:val="24"/>
            <w:szCs w:val="24"/>
          </w:rPr>
          <w:t>https://doi.org/10.1080/17569370.2024.2310295</w:t>
        </w:r>
      </w:hyperlink>
    </w:p>
    <w:p w14:paraId="7ADCC9C0" w14:textId="77777777" w:rsidR="001D009F" w:rsidRPr="007E73B3" w:rsidRDefault="001D009F" w:rsidP="0008573B">
      <w:pPr>
        <w:spacing w:line="360" w:lineRule="auto"/>
        <w:ind w:hanging="706"/>
        <w:rPr>
          <w:rFonts w:ascii="Times New Roman" w:hAnsi="Times New Roman" w:cs="Times New Roman"/>
          <w:color w:val="333333"/>
          <w:sz w:val="24"/>
          <w:szCs w:val="24"/>
          <w:shd w:val="clear" w:color="auto" w:fill="EAEAEA"/>
        </w:rPr>
      </w:pPr>
      <w:r w:rsidRPr="007E73B3">
        <w:rPr>
          <w:rFonts w:ascii="Times New Roman" w:hAnsi="Times New Roman" w:cs="Times New Roman"/>
          <w:sz w:val="24"/>
          <w:szCs w:val="24"/>
        </w:rPr>
        <w:t xml:space="preserve">Bobie, A. O. (2024). Customized </w:t>
      </w:r>
      <w:proofErr w:type="spellStart"/>
      <w:r w:rsidRPr="007E73B3">
        <w:rPr>
          <w:rFonts w:ascii="Times New Roman" w:hAnsi="Times New Roman" w:cs="Times New Roman"/>
          <w:sz w:val="24"/>
          <w:szCs w:val="24"/>
        </w:rPr>
        <w:t>Prèt</w:t>
      </w:r>
      <w:proofErr w:type="spellEnd"/>
      <w:r w:rsidRPr="007E73B3">
        <w:rPr>
          <w:rFonts w:ascii="Times New Roman" w:hAnsi="Times New Roman" w:cs="Times New Roman"/>
          <w:sz w:val="24"/>
          <w:szCs w:val="24"/>
        </w:rPr>
        <w:t>-a-Porter: West Africa’s Answer to the Quest for Sustainable Fashion. </w:t>
      </w:r>
      <w:r w:rsidRPr="007E73B3">
        <w:rPr>
          <w:rFonts w:ascii="Times New Roman" w:hAnsi="Times New Roman" w:cs="Times New Roman"/>
          <w:i/>
          <w:iCs/>
          <w:sz w:val="24"/>
          <w:szCs w:val="24"/>
        </w:rPr>
        <w:t>Fashion Practice</w:t>
      </w:r>
      <w:r w:rsidRPr="007E73B3">
        <w:rPr>
          <w:rFonts w:ascii="Times New Roman" w:hAnsi="Times New Roman" w:cs="Times New Roman"/>
          <w:sz w:val="24"/>
          <w:szCs w:val="24"/>
        </w:rPr>
        <w:t>, </w:t>
      </w:r>
      <w:r w:rsidRPr="007E73B3">
        <w:rPr>
          <w:rFonts w:ascii="Times New Roman" w:hAnsi="Times New Roman" w:cs="Times New Roman"/>
          <w:i/>
          <w:iCs/>
          <w:sz w:val="24"/>
          <w:szCs w:val="24"/>
        </w:rPr>
        <w:t>16</w:t>
      </w:r>
      <w:r w:rsidRPr="007E73B3">
        <w:rPr>
          <w:rFonts w:ascii="Times New Roman" w:hAnsi="Times New Roman" w:cs="Times New Roman"/>
          <w:sz w:val="24"/>
          <w:szCs w:val="24"/>
        </w:rPr>
        <w:t xml:space="preserve">(2), 260–281. </w:t>
      </w:r>
      <w:hyperlink r:id="rId26" w:history="1">
        <w:r w:rsidRPr="007E73B3">
          <w:rPr>
            <w:rStyle w:val="Hyperlink"/>
            <w:rFonts w:ascii="Times New Roman" w:hAnsi="Times New Roman" w:cs="Times New Roman"/>
            <w:sz w:val="24"/>
            <w:szCs w:val="24"/>
          </w:rPr>
          <w:t>https://doi.org/10.1080/17569370.2024.2310295</w:t>
        </w:r>
      </w:hyperlink>
      <w:r w:rsidRPr="007E73B3">
        <w:rPr>
          <w:rFonts w:ascii="Times New Roman" w:hAnsi="Times New Roman" w:cs="Times New Roman"/>
          <w:sz w:val="24"/>
          <w:szCs w:val="24"/>
        </w:rPr>
        <w:t>.</w:t>
      </w:r>
    </w:p>
    <w:p w14:paraId="0334B96C"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Bonniface</w:t>
      </w:r>
      <w:proofErr w:type="spellEnd"/>
      <w:r w:rsidRPr="007E73B3">
        <w:rPr>
          <w:rFonts w:ascii="Times New Roman" w:hAnsi="Times New Roman" w:cs="Times New Roman"/>
          <w:sz w:val="24"/>
          <w:szCs w:val="24"/>
        </w:rPr>
        <w:t>, L., &amp; Henley, N. (2008). ‘A drop in the bucket’: Collective efficacy perceptions and environmental behavior. </w:t>
      </w:r>
      <w:r w:rsidRPr="007E73B3">
        <w:rPr>
          <w:rFonts w:ascii="Times New Roman" w:hAnsi="Times New Roman" w:cs="Times New Roman"/>
          <w:i/>
          <w:iCs/>
          <w:sz w:val="24"/>
          <w:szCs w:val="24"/>
        </w:rPr>
        <w:t>Australian Journal of Social Issues, 43</w:t>
      </w:r>
      <w:r w:rsidRPr="007E73B3">
        <w:rPr>
          <w:rFonts w:ascii="Times New Roman" w:hAnsi="Times New Roman" w:cs="Times New Roman"/>
          <w:sz w:val="24"/>
          <w:szCs w:val="24"/>
        </w:rPr>
        <w:t>(3), 345–358.</w:t>
      </w:r>
      <w:hyperlink r:id="rId27" w:history="1">
        <w:r w:rsidRPr="007E73B3">
          <w:rPr>
            <w:rStyle w:val="Hyperlink"/>
            <w:rFonts w:ascii="Times New Roman" w:hAnsi="Times New Roman" w:cs="Times New Roman"/>
            <w:sz w:val="24"/>
            <w:szCs w:val="24"/>
          </w:rPr>
          <w:t>https://doi.org/10.1002/j.1839-4655.2008.tb00107</w:t>
        </w:r>
      </w:hyperlink>
    </w:p>
    <w:p w14:paraId="18BA22A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Bornstein, M. H., Jager, J., &amp; Putnick, D. L. (2013). Sampling in developmental science: Situations, shortcomings, solutions, and standards. </w:t>
      </w:r>
      <w:r w:rsidRPr="007E73B3">
        <w:rPr>
          <w:rFonts w:ascii="Times New Roman" w:hAnsi="Times New Roman" w:cs="Times New Roman"/>
          <w:i/>
          <w:iCs/>
          <w:sz w:val="24"/>
          <w:szCs w:val="24"/>
        </w:rPr>
        <w:t>Developmental Review</w:t>
      </w:r>
      <w:r w:rsidRPr="007E73B3">
        <w:rPr>
          <w:rFonts w:ascii="Times New Roman" w:hAnsi="Times New Roman" w:cs="Times New Roman"/>
          <w:sz w:val="24"/>
          <w:szCs w:val="24"/>
        </w:rPr>
        <w:t>, 33(4), 357–370.</w:t>
      </w:r>
      <w:hyperlink r:id="rId28" w:tgtFrame="_blank" w:history="1">
        <w:r w:rsidRPr="007E73B3">
          <w:rPr>
            <w:rStyle w:val="Hyperlink"/>
            <w:rFonts w:ascii="Times New Roman" w:hAnsi="Times New Roman" w:cs="Times New Roman"/>
            <w:sz w:val="24"/>
            <w:szCs w:val="24"/>
          </w:rPr>
          <w:t>https://doi.org/10.1016/j.dr.2013.08.003</w:t>
        </w:r>
      </w:hyperlink>
    </w:p>
    <w:p w14:paraId="37D01FE9"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Brandão, A., &amp; Costa, A. G. da. (2021). Extending the theory of planned behavior to understand the effects of barriers towards sustainable fashion consumption. </w:t>
      </w:r>
      <w:r w:rsidRPr="007E73B3">
        <w:rPr>
          <w:rFonts w:ascii="Times New Roman" w:hAnsi="Times New Roman" w:cs="Times New Roman"/>
          <w:i/>
          <w:iCs/>
          <w:sz w:val="24"/>
          <w:szCs w:val="24"/>
        </w:rPr>
        <w:t>European Business Review, 33</w:t>
      </w:r>
      <w:r w:rsidRPr="007E73B3">
        <w:rPr>
          <w:rFonts w:ascii="Times New Roman" w:hAnsi="Times New Roman" w:cs="Times New Roman"/>
          <w:sz w:val="24"/>
          <w:szCs w:val="24"/>
        </w:rPr>
        <w:t>(5), 742–774.</w:t>
      </w:r>
      <w:hyperlink r:id="rId29" w:history="1">
        <w:r w:rsidRPr="007E73B3">
          <w:rPr>
            <w:rStyle w:val="Hyperlink"/>
            <w:rFonts w:ascii="Times New Roman" w:hAnsi="Times New Roman" w:cs="Times New Roman"/>
            <w:sz w:val="24"/>
            <w:szCs w:val="24"/>
          </w:rPr>
          <w:t>https://doi.org/10.1108/EBR-11-2020-0306</w:t>
        </w:r>
      </w:hyperlink>
    </w:p>
    <w:p w14:paraId="466503D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 xml:space="preserve">Bridgens, B., Powell, M., Farmer, G., Walsh, C. L., Reed, E., </w:t>
      </w:r>
      <w:proofErr w:type="spellStart"/>
      <w:r w:rsidRPr="007E73B3">
        <w:rPr>
          <w:rFonts w:ascii="Times New Roman" w:hAnsi="Times New Roman" w:cs="Times New Roman"/>
          <w:sz w:val="24"/>
          <w:szCs w:val="24"/>
        </w:rPr>
        <w:t>Royapoor</w:t>
      </w:r>
      <w:proofErr w:type="spellEnd"/>
      <w:r w:rsidRPr="007E73B3">
        <w:rPr>
          <w:rFonts w:ascii="Times New Roman" w:hAnsi="Times New Roman" w:cs="Times New Roman"/>
          <w:sz w:val="24"/>
          <w:szCs w:val="24"/>
        </w:rPr>
        <w:t>, M., Gosling, P., Hall, J., &amp; Heidrich, O. (2018). Creative upcycling: Reconnecting people, materials and place through making. </w:t>
      </w:r>
      <w:r w:rsidRPr="007E73B3">
        <w:rPr>
          <w:rFonts w:ascii="Times New Roman" w:hAnsi="Times New Roman" w:cs="Times New Roman"/>
          <w:i/>
          <w:iCs/>
          <w:sz w:val="24"/>
          <w:szCs w:val="24"/>
        </w:rPr>
        <w:t>Journal of Cleaner Production, 189</w:t>
      </w:r>
      <w:r w:rsidRPr="007E73B3">
        <w:rPr>
          <w:rFonts w:ascii="Times New Roman" w:hAnsi="Times New Roman" w:cs="Times New Roman"/>
          <w:sz w:val="24"/>
          <w:szCs w:val="24"/>
        </w:rPr>
        <w:t>, 145–154.</w:t>
      </w:r>
      <w:hyperlink r:id="rId30" w:history="1">
        <w:r w:rsidRPr="007E73B3">
          <w:rPr>
            <w:rStyle w:val="Hyperlink"/>
            <w:rFonts w:ascii="Times New Roman" w:hAnsi="Times New Roman" w:cs="Times New Roman"/>
            <w:sz w:val="24"/>
            <w:szCs w:val="24"/>
          </w:rPr>
          <w:t>https://doi.org/10.1016/j.jclepro.2018.03.317</w:t>
        </w:r>
      </w:hyperlink>
    </w:p>
    <w:p w14:paraId="2C50180F"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Brislin, R. W. (1970). Back-translation for cross-cultural research. </w:t>
      </w:r>
      <w:r w:rsidRPr="007E73B3">
        <w:rPr>
          <w:rFonts w:ascii="Times New Roman" w:hAnsi="Times New Roman" w:cs="Times New Roman"/>
          <w:i/>
          <w:iCs/>
          <w:sz w:val="24"/>
          <w:szCs w:val="24"/>
        </w:rPr>
        <w:t>Journal of Cross-Cultural Psychology</w:t>
      </w:r>
      <w:r w:rsidRPr="007E73B3">
        <w:rPr>
          <w:rFonts w:ascii="Times New Roman" w:hAnsi="Times New Roman" w:cs="Times New Roman"/>
          <w:sz w:val="24"/>
          <w:szCs w:val="24"/>
        </w:rPr>
        <w:t>, 1(3), 185-216.</w:t>
      </w:r>
      <w:hyperlink r:id="rId31" w:tgtFrame="_blank" w:history="1">
        <w:r w:rsidRPr="007E73B3">
          <w:rPr>
            <w:rStyle w:val="Hyperlink"/>
            <w:rFonts w:ascii="Times New Roman" w:hAnsi="Times New Roman" w:cs="Times New Roman"/>
            <w:sz w:val="24"/>
            <w:szCs w:val="24"/>
          </w:rPr>
          <w:t>https://doi.org/10.1177/135910457000100</w:t>
        </w:r>
      </w:hyperlink>
    </w:p>
    <w:p w14:paraId="17B7B49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Browne, M. A., Crump, P., Niven, S. J., Teuten, E., Tonkin, A., Galloway, T., &amp; Thompson, R. (2011). Accumulation of microplastic on shorelines worldwide: Sources and sinks. </w:t>
      </w:r>
      <w:r w:rsidRPr="007E73B3">
        <w:rPr>
          <w:rFonts w:ascii="Times New Roman" w:hAnsi="Times New Roman" w:cs="Times New Roman"/>
          <w:i/>
          <w:iCs/>
          <w:sz w:val="24"/>
          <w:szCs w:val="24"/>
        </w:rPr>
        <w:t>Environmental Science &amp; Technology, 45</w:t>
      </w:r>
      <w:r w:rsidRPr="007E73B3">
        <w:rPr>
          <w:rFonts w:ascii="Times New Roman" w:hAnsi="Times New Roman" w:cs="Times New Roman"/>
          <w:sz w:val="24"/>
          <w:szCs w:val="24"/>
        </w:rPr>
        <w:t>(21), 9175–9179.</w:t>
      </w:r>
      <w:hyperlink r:id="rId32" w:history="1">
        <w:r w:rsidRPr="007E73B3">
          <w:rPr>
            <w:rStyle w:val="Hyperlink"/>
            <w:rFonts w:ascii="Times New Roman" w:hAnsi="Times New Roman" w:cs="Times New Roman"/>
            <w:sz w:val="24"/>
            <w:szCs w:val="24"/>
          </w:rPr>
          <w:t>https://doi.org/10.1021/es201811s</w:t>
        </w:r>
      </w:hyperlink>
    </w:p>
    <w:p w14:paraId="7D97E71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Chan, R. Y. K. (2001). Determinants of Chinese consumers' green purchase behavior. </w:t>
      </w:r>
      <w:r w:rsidRPr="007E73B3">
        <w:rPr>
          <w:rFonts w:ascii="Times New Roman" w:hAnsi="Times New Roman" w:cs="Times New Roman"/>
          <w:i/>
          <w:iCs/>
          <w:sz w:val="24"/>
          <w:szCs w:val="24"/>
        </w:rPr>
        <w:t>Psychology &amp; Marketing, 18</w:t>
      </w:r>
      <w:r w:rsidRPr="007E73B3">
        <w:rPr>
          <w:rFonts w:ascii="Times New Roman" w:hAnsi="Times New Roman" w:cs="Times New Roman"/>
          <w:sz w:val="24"/>
          <w:szCs w:val="24"/>
        </w:rPr>
        <w:t>(4), 389–413.</w:t>
      </w:r>
      <w:hyperlink r:id="rId33" w:history="1">
        <w:r w:rsidRPr="007E73B3">
          <w:rPr>
            <w:rStyle w:val="Hyperlink"/>
            <w:rFonts w:ascii="Times New Roman" w:hAnsi="Times New Roman" w:cs="Times New Roman"/>
            <w:sz w:val="24"/>
            <w:szCs w:val="24"/>
          </w:rPr>
          <w:t>https://doi.org/10.1002/mar.1013</w:t>
        </w:r>
      </w:hyperlink>
    </w:p>
    <w:p w14:paraId="478915DA"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Chapagain, A. K., Hoekstra, A. Y., </w:t>
      </w:r>
      <w:proofErr w:type="spellStart"/>
      <w:r w:rsidRPr="007E73B3">
        <w:rPr>
          <w:rFonts w:ascii="Times New Roman" w:hAnsi="Times New Roman" w:cs="Times New Roman"/>
          <w:sz w:val="24"/>
          <w:szCs w:val="24"/>
        </w:rPr>
        <w:t>Savenije</w:t>
      </w:r>
      <w:proofErr w:type="spellEnd"/>
      <w:r w:rsidRPr="007E73B3">
        <w:rPr>
          <w:rFonts w:ascii="Times New Roman" w:hAnsi="Times New Roman" w:cs="Times New Roman"/>
          <w:sz w:val="24"/>
          <w:szCs w:val="24"/>
        </w:rPr>
        <w:t>, H. H. G., &amp; Gautam, R. (2006). The water footprint of cotton consumption: An assessment of the impact of worldwide consumption of cotton products on the water resources in the cotton producing countries. </w:t>
      </w:r>
      <w:r w:rsidRPr="007E73B3">
        <w:rPr>
          <w:rFonts w:ascii="Times New Roman" w:hAnsi="Times New Roman" w:cs="Times New Roman"/>
          <w:i/>
          <w:iCs/>
          <w:sz w:val="24"/>
          <w:szCs w:val="24"/>
        </w:rPr>
        <w:t>Ecological Economics, 60</w:t>
      </w:r>
      <w:r w:rsidRPr="007E73B3">
        <w:rPr>
          <w:rFonts w:ascii="Times New Roman" w:hAnsi="Times New Roman" w:cs="Times New Roman"/>
          <w:sz w:val="24"/>
          <w:szCs w:val="24"/>
        </w:rPr>
        <w:t>(1), 186–203.</w:t>
      </w:r>
      <w:hyperlink r:id="rId34" w:history="1">
        <w:r w:rsidRPr="007E73B3">
          <w:rPr>
            <w:rStyle w:val="Hyperlink"/>
            <w:rFonts w:ascii="Times New Roman" w:hAnsi="Times New Roman" w:cs="Times New Roman"/>
            <w:sz w:val="24"/>
            <w:szCs w:val="24"/>
          </w:rPr>
          <w:t>https://doi.org/10.1016/j.ecolecon.2005.11.027</w:t>
        </w:r>
      </w:hyperlink>
    </w:p>
    <w:p w14:paraId="7118248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Chi, T., Gerard, J., Yu, Y., &amp; Wang, Y. (2021). A study of US consumers’ intention to purchase slow fashion apparel: Understanding the key determinants. International Journal of Fashion Design, Technology and Education, 14(1), 101-112.</w:t>
      </w:r>
      <w:hyperlink r:id="rId35" w:history="1">
        <w:r w:rsidRPr="007E73B3">
          <w:rPr>
            <w:rStyle w:val="Hyperlink"/>
            <w:rFonts w:ascii="Times New Roman" w:hAnsi="Times New Roman" w:cs="Times New Roman"/>
            <w:sz w:val="24"/>
            <w:szCs w:val="24"/>
          </w:rPr>
          <w:t>https://doi.org/10.1080/17543266.2021.1872714</w:t>
        </w:r>
      </w:hyperlink>
    </w:p>
    <w:p w14:paraId="463E7B8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DeVellis, R. F. (2017). Scale Development: Theory and Applications (4th ed.). Sage Publications.</w:t>
      </w:r>
    </w:p>
    <w:p w14:paraId="6615C94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DeVellis, R. F., &amp; Thorpe, C. T. (2021). </w:t>
      </w:r>
      <w:r w:rsidRPr="007E73B3">
        <w:rPr>
          <w:rFonts w:ascii="Times New Roman" w:hAnsi="Times New Roman" w:cs="Times New Roman"/>
          <w:i/>
          <w:iCs/>
          <w:sz w:val="24"/>
          <w:szCs w:val="24"/>
        </w:rPr>
        <w:t>Scale development: Theory and applications</w:t>
      </w:r>
      <w:r w:rsidRPr="007E73B3">
        <w:rPr>
          <w:rFonts w:ascii="Times New Roman" w:hAnsi="Times New Roman" w:cs="Times New Roman"/>
          <w:sz w:val="24"/>
          <w:szCs w:val="24"/>
        </w:rPr>
        <w:t>. Sage publications.</w:t>
      </w:r>
    </w:p>
    <w:p w14:paraId="6CD77D7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Ellen, P. S. (1994). Do we know what we need to know? Objective and subjective knowledge effects on pro-ecological behaviors. </w:t>
      </w:r>
      <w:r w:rsidRPr="007E73B3">
        <w:rPr>
          <w:rFonts w:ascii="Times New Roman" w:hAnsi="Times New Roman" w:cs="Times New Roman"/>
          <w:i/>
          <w:iCs/>
          <w:sz w:val="24"/>
          <w:szCs w:val="24"/>
        </w:rPr>
        <w:t>Journal of Business Research, 31</w:t>
      </w:r>
      <w:r w:rsidRPr="007E73B3">
        <w:rPr>
          <w:rFonts w:ascii="Times New Roman" w:hAnsi="Times New Roman" w:cs="Times New Roman"/>
          <w:sz w:val="24"/>
          <w:szCs w:val="24"/>
        </w:rPr>
        <w:t>(1), 71–78.</w:t>
      </w:r>
      <w:hyperlink r:id="rId36" w:history="1">
        <w:r w:rsidRPr="007E73B3">
          <w:rPr>
            <w:rStyle w:val="Hyperlink"/>
            <w:rFonts w:ascii="Times New Roman" w:hAnsi="Times New Roman" w:cs="Times New Roman"/>
            <w:sz w:val="24"/>
            <w:szCs w:val="24"/>
          </w:rPr>
          <w:t>https://doi.org/10.1016/0148-2963(94)90067-1</w:t>
        </w:r>
      </w:hyperlink>
    </w:p>
    <w:p w14:paraId="21F4FB73"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Etikan</w:t>
      </w:r>
      <w:proofErr w:type="spellEnd"/>
      <w:r w:rsidRPr="007E73B3">
        <w:rPr>
          <w:rFonts w:ascii="Times New Roman" w:hAnsi="Times New Roman" w:cs="Times New Roman"/>
          <w:sz w:val="24"/>
          <w:szCs w:val="24"/>
        </w:rPr>
        <w:t xml:space="preserve">, I., Musa, S. A., &amp; </w:t>
      </w:r>
      <w:proofErr w:type="spellStart"/>
      <w:r w:rsidRPr="007E73B3">
        <w:rPr>
          <w:rFonts w:ascii="Times New Roman" w:hAnsi="Times New Roman" w:cs="Times New Roman"/>
          <w:sz w:val="24"/>
          <w:szCs w:val="24"/>
        </w:rPr>
        <w:t>Alkassim</w:t>
      </w:r>
      <w:proofErr w:type="spellEnd"/>
      <w:r w:rsidRPr="007E73B3">
        <w:rPr>
          <w:rFonts w:ascii="Times New Roman" w:hAnsi="Times New Roman" w:cs="Times New Roman"/>
          <w:sz w:val="24"/>
          <w:szCs w:val="24"/>
        </w:rPr>
        <w:t>, R. S. (2016). Comparison of convenience sampling and purposive sampling. </w:t>
      </w:r>
      <w:r w:rsidRPr="007E73B3">
        <w:rPr>
          <w:rFonts w:ascii="Times New Roman" w:hAnsi="Times New Roman" w:cs="Times New Roman"/>
          <w:i/>
          <w:iCs/>
          <w:sz w:val="24"/>
          <w:szCs w:val="24"/>
        </w:rPr>
        <w:t>American Journal of Theoretical and Applied Statistics</w:t>
      </w:r>
      <w:r w:rsidRPr="007E73B3">
        <w:rPr>
          <w:rFonts w:ascii="Times New Roman" w:hAnsi="Times New Roman" w:cs="Times New Roman"/>
          <w:sz w:val="24"/>
          <w:szCs w:val="24"/>
        </w:rPr>
        <w:t>, 5(1), 1–4.</w:t>
      </w:r>
      <w:hyperlink r:id="rId37" w:history="1">
        <w:r w:rsidRPr="007E73B3">
          <w:rPr>
            <w:rStyle w:val="Hyperlink"/>
            <w:rFonts w:ascii="Times New Roman" w:hAnsi="Times New Roman" w:cs="Times New Roman"/>
            <w:sz w:val="24"/>
            <w:szCs w:val="24"/>
          </w:rPr>
          <w:t>https://doi.org/10.11648/j.ajtas.20160501.11</w:t>
        </w:r>
      </w:hyperlink>
    </w:p>
    <w:p w14:paraId="4E5F2DB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European Parliament. (2021). </w:t>
      </w:r>
      <w:r w:rsidRPr="007E73B3">
        <w:rPr>
          <w:rFonts w:ascii="Times New Roman" w:hAnsi="Times New Roman" w:cs="Times New Roman"/>
          <w:i/>
          <w:iCs/>
          <w:sz w:val="24"/>
          <w:szCs w:val="24"/>
        </w:rPr>
        <w:t xml:space="preserve">The impact of textile production and waste on the environment </w:t>
      </w:r>
      <w:r w:rsidRPr="007E73B3">
        <w:rPr>
          <w:rFonts w:ascii="Times New Roman" w:hAnsi="Times New Roman" w:cs="Times New Roman"/>
          <w:sz w:val="24"/>
          <w:szCs w:val="24"/>
        </w:rPr>
        <w:t xml:space="preserve">[Infographic]. Retrieved, May, 14, 2025, </w:t>
      </w:r>
      <w:r w:rsidRPr="007E73B3">
        <w:rPr>
          <w:rFonts w:ascii="Times New Roman" w:hAnsi="Times New Roman" w:cs="Times New Roman"/>
          <w:sz w:val="24"/>
          <w:szCs w:val="24"/>
        </w:rPr>
        <w:lastRenderedPageBreak/>
        <w:t>from.</w:t>
      </w:r>
      <w:hyperlink r:id="rId38" w:history="1">
        <w:r w:rsidRPr="007E73B3">
          <w:rPr>
            <w:rStyle w:val="Hyperlink"/>
            <w:rFonts w:ascii="Times New Roman" w:hAnsi="Times New Roman" w:cs="Times New Roman"/>
            <w:sz w:val="24"/>
            <w:szCs w:val="24"/>
          </w:rPr>
          <w:t>https://www.europarl.europa.eu/topics/en/article/20201208STO93327/the-impact-of-textile-production-and-waste-on-the-environment-infographic</w:t>
        </w:r>
      </w:hyperlink>
    </w:p>
    <w:p w14:paraId="34689AA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Fenitra, R. M., Tanti, H., </w:t>
      </w:r>
      <w:proofErr w:type="spellStart"/>
      <w:r w:rsidRPr="007E73B3">
        <w:rPr>
          <w:rFonts w:ascii="Times New Roman" w:hAnsi="Times New Roman" w:cs="Times New Roman"/>
          <w:sz w:val="24"/>
          <w:szCs w:val="24"/>
        </w:rPr>
        <w:t>Gancar</w:t>
      </w:r>
      <w:proofErr w:type="spellEnd"/>
      <w:r w:rsidRPr="007E73B3">
        <w:rPr>
          <w:rFonts w:ascii="Times New Roman" w:hAnsi="Times New Roman" w:cs="Times New Roman"/>
          <w:sz w:val="24"/>
          <w:szCs w:val="24"/>
        </w:rPr>
        <w:t xml:space="preserve">, C. P., </w:t>
      </w:r>
      <w:proofErr w:type="spellStart"/>
      <w:r w:rsidRPr="007E73B3">
        <w:rPr>
          <w:rFonts w:ascii="Times New Roman" w:hAnsi="Times New Roman" w:cs="Times New Roman"/>
          <w:sz w:val="24"/>
          <w:szCs w:val="24"/>
        </w:rPr>
        <w:t>Indrianawati</w:t>
      </w:r>
      <w:proofErr w:type="spellEnd"/>
      <w:r w:rsidRPr="007E73B3">
        <w:rPr>
          <w:rFonts w:ascii="Times New Roman" w:hAnsi="Times New Roman" w:cs="Times New Roman"/>
          <w:sz w:val="24"/>
          <w:szCs w:val="24"/>
        </w:rPr>
        <w:t xml:space="preserve">, U., &amp; </w:t>
      </w:r>
      <w:proofErr w:type="spellStart"/>
      <w:r w:rsidRPr="007E73B3">
        <w:rPr>
          <w:rFonts w:ascii="Times New Roman" w:hAnsi="Times New Roman" w:cs="Times New Roman"/>
          <w:sz w:val="24"/>
          <w:szCs w:val="24"/>
        </w:rPr>
        <w:t>Hartini</w:t>
      </w:r>
      <w:proofErr w:type="spellEnd"/>
      <w:r w:rsidRPr="007E73B3">
        <w:rPr>
          <w:rFonts w:ascii="Times New Roman" w:hAnsi="Times New Roman" w:cs="Times New Roman"/>
          <w:sz w:val="24"/>
          <w:szCs w:val="24"/>
        </w:rPr>
        <w:t>, S. (2021). Extended theory of planned behavior to explain environmentally responsible behavior in context of nature-based tourism. </w:t>
      </w:r>
      <w:proofErr w:type="spellStart"/>
      <w:r w:rsidRPr="007E73B3">
        <w:rPr>
          <w:rFonts w:ascii="Times New Roman" w:hAnsi="Times New Roman" w:cs="Times New Roman"/>
          <w:i/>
          <w:iCs/>
          <w:sz w:val="24"/>
          <w:szCs w:val="24"/>
        </w:rPr>
        <w:t>GeoJournal</w:t>
      </w:r>
      <w:proofErr w:type="spellEnd"/>
      <w:r w:rsidRPr="007E73B3">
        <w:rPr>
          <w:rFonts w:ascii="Times New Roman" w:hAnsi="Times New Roman" w:cs="Times New Roman"/>
          <w:i/>
          <w:iCs/>
          <w:sz w:val="24"/>
          <w:szCs w:val="24"/>
        </w:rPr>
        <w:t xml:space="preserve"> of Tourism and </w:t>
      </w:r>
      <w:proofErr w:type="spellStart"/>
      <w:r w:rsidRPr="007E73B3">
        <w:rPr>
          <w:rFonts w:ascii="Times New Roman" w:hAnsi="Times New Roman" w:cs="Times New Roman"/>
          <w:i/>
          <w:iCs/>
          <w:sz w:val="24"/>
          <w:szCs w:val="24"/>
        </w:rPr>
        <w:t>Geosites</w:t>
      </w:r>
      <w:proofErr w:type="spellEnd"/>
      <w:r w:rsidRPr="007E73B3">
        <w:rPr>
          <w:rFonts w:ascii="Times New Roman" w:hAnsi="Times New Roman" w:cs="Times New Roman"/>
          <w:i/>
          <w:iCs/>
          <w:sz w:val="24"/>
          <w:szCs w:val="24"/>
        </w:rPr>
        <w:t>, 39</w:t>
      </w:r>
      <w:r w:rsidRPr="007E73B3">
        <w:rPr>
          <w:rFonts w:ascii="Times New Roman" w:hAnsi="Times New Roman" w:cs="Times New Roman"/>
          <w:sz w:val="24"/>
          <w:szCs w:val="24"/>
        </w:rPr>
        <w:t>(4spl), 1507–1516.</w:t>
      </w:r>
      <w:hyperlink r:id="rId39" w:history="1">
        <w:r w:rsidRPr="007E73B3">
          <w:rPr>
            <w:rStyle w:val="Hyperlink"/>
            <w:rFonts w:ascii="Times New Roman" w:hAnsi="Times New Roman" w:cs="Times New Roman"/>
            <w:sz w:val="24"/>
            <w:szCs w:val="24"/>
          </w:rPr>
          <w:t>https://doi.org/10.30892/gtg.394spl22-795</w:t>
        </w:r>
      </w:hyperlink>
    </w:p>
    <w:p w14:paraId="2C01806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Fletcher, K. (2007). Slow fashion. </w:t>
      </w:r>
      <w:r w:rsidRPr="007E73B3">
        <w:rPr>
          <w:rFonts w:ascii="Times New Roman" w:hAnsi="Times New Roman" w:cs="Times New Roman"/>
          <w:i/>
          <w:iCs/>
          <w:sz w:val="24"/>
          <w:szCs w:val="24"/>
        </w:rPr>
        <w:t>The Ecologist, 37</w:t>
      </w:r>
      <w:r w:rsidRPr="007E73B3">
        <w:rPr>
          <w:rFonts w:ascii="Times New Roman" w:hAnsi="Times New Roman" w:cs="Times New Roman"/>
          <w:sz w:val="24"/>
          <w:szCs w:val="24"/>
        </w:rPr>
        <w:t xml:space="preserve">(5), 61. Retrieved, May,14, 2025, </w:t>
      </w:r>
      <w:proofErr w:type="spellStart"/>
      <w:r w:rsidRPr="007E73B3">
        <w:rPr>
          <w:rFonts w:ascii="Times New Roman" w:hAnsi="Times New Roman" w:cs="Times New Roman"/>
          <w:sz w:val="24"/>
          <w:szCs w:val="24"/>
        </w:rPr>
        <w:t>from,</w:t>
      </w:r>
      <w:hyperlink r:id="rId40" w:tgtFrame="_blank"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://theecologist.org/2007/</w:t>
        </w:r>
        <w:proofErr w:type="spellStart"/>
        <w:r w:rsidRPr="007E73B3">
          <w:rPr>
            <w:rStyle w:val="Hyperlink"/>
            <w:rFonts w:ascii="Times New Roman" w:hAnsi="Times New Roman" w:cs="Times New Roman"/>
            <w:sz w:val="24"/>
            <w:szCs w:val="24"/>
          </w:rPr>
          <w:t>jun</w:t>
        </w:r>
        <w:proofErr w:type="spellEnd"/>
        <w:r w:rsidRPr="007E73B3">
          <w:rPr>
            <w:rStyle w:val="Hyperlink"/>
            <w:rFonts w:ascii="Times New Roman" w:hAnsi="Times New Roman" w:cs="Times New Roman"/>
            <w:sz w:val="24"/>
            <w:szCs w:val="24"/>
          </w:rPr>
          <w:t>/01/slow-fashion</w:t>
        </w:r>
      </w:hyperlink>
    </w:p>
    <w:p w14:paraId="50A724A4"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Fryxell, G. E., &amp; Lo, C. W. H. (2003). The influence of environmental knowledge and values on managerial behaviors on behalf of the environment: An empirical examination of managers in China. </w:t>
      </w:r>
      <w:r w:rsidRPr="007E73B3">
        <w:rPr>
          <w:rFonts w:ascii="Times New Roman" w:hAnsi="Times New Roman" w:cs="Times New Roman"/>
          <w:i/>
          <w:iCs/>
          <w:sz w:val="24"/>
          <w:szCs w:val="24"/>
        </w:rPr>
        <w:t>Journal of Business Ethics, 46</w:t>
      </w:r>
      <w:r w:rsidRPr="007E73B3">
        <w:rPr>
          <w:rFonts w:ascii="Times New Roman" w:hAnsi="Times New Roman" w:cs="Times New Roman"/>
          <w:sz w:val="24"/>
          <w:szCs w:val="24"/>
        </w:rPr>
        <w:t>(1), 45–69.</w:t>
      </w:r>
      <w:hyperlink r:id="rId41" w:history="1">
        <w:r w:rsidRPr="007E73B3">
          <w:rPr>
            <w:rStyle w:val="Hyperlink"/>
            <w:rFonts w:ascii="Times New Roman" w:hAnsi="Times New Roman" w:cs="Times New Roman"/>
            <w:sz w:val="24"/>
            <w:szCs w:val="24"/>
          </w:rPr>
          <w:t>https://doi.org/10.1023/A:1024773012398</w:t>
        </w:r>
      </w:hyperlink>
    </w:p>
    <w:p w14:paraId="373576C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Goodman, L. A. (2011). Comment: On respondent-driven sampling and snowball sampling in hard-to-reach populations and snowball sampling not in hard-to-reach populations. </w:t>
      </w:r>
      <w:r w:rsidRPr="007E73B3">
        <w:rPr>
          <w:rFonts w:ascii="Times New Roman" w:hAnsi="Times New Roman" w:cs="Times New Roman"/>
          <w:i/>
          <w:iCs/>
          <w:sz w:val="24"/>
          <w:szCs w:val="24"/>
        </w:rPr>
        <w:t>Sociological Methodology</w:t>
      </w:r>
      <w:r w:rsidRPr="007E73B3">
        <w:rPr>
          <w:rFonts w:ascii="Times New Roman" w:hAnsi="Times New Roman" w:cs="Times New Roman"/>
          <w:sz w:val="24"/>
          <w:szCs w:val="24"/>
        </w:rPr>
        <w:t>, 41(1), 347–353.</w:t>
      </w:r>
      <w:hyperlink r:id="rId42" w:history="1">
        <w:r w:rsidRPr="007E73B3">
          <w:rPr>
            <w:rStyle w:val="Hyperlink"/>
            <w:rFonts w:ascii="Times New Roman" w:hAnsi="Times New Roman" w:cs="Times New Roman"/>
            <w:sz w:val="24"/>
            <w:szCs w:val="24"/>
          </w:rPr>
          <w:t>https://doi.org/10.1111/j.1467-9531.2011.01242.x</w:t>
        </w:r>
      </w:hyperlink>
    </w:p>
    <w:p w14:paraId="191A89E9"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Gupta, S., &amp; Ogden, D. T. (2009). To buy or not to buy? A social dilemma perspective on green buying. </w:t>
      </w:r>
      <w:r w:rsidRPr="007E73B3">
        <w:rPr>
          <w:rFonts w:ascii="Times New Roman" w:hAnsi="Times New Roman" w:cs="Times New Roman"/>
          <w:i/>
          <w:iCs/>
          <w:sz w:val="24"/>
          <w:szCs w:val="24"/>
        </w:rPr>
        <w:t>Journal of Consumer Marketing, 26</w:t>
      </w:r>
      <w:r w:rsidRPr="007E73B3">
        <w:rPr>
          <w:rFonts w:ascii="Times New Roman" w:hAnsi="Times New Roman" w:cs="Times New Roman"/>
          <w:sz w:val="24"/>
          <w:szCs w:val="24"/>
        </w:rPr>
        <w:t>(6), 376–391.</w:t>
      </w:r>
      <w:hyperlink r:id="rId43" w:history="1">
        <w:r w:rsidRPr="007E73B3">
          <w:rPr>
            <w:rStyle w:val="Hyperlink"/>
            <w:rFonts w:ascii="Times New Roman" w:hAnsi="Times New Roman" w:cs="Times New Roman"/>
            <w:sz w:val="24"/>
            <w:szCs w:val="24"/>
          </w:rPr>
          <w:t>https://doi.org/10.1108/07363760910988201</w:t>
        </w:r>
      </w:hyperlink>
    </w:p>
    <w:p w14:paraId="2A296C6A"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Ham, M., </w:t>
      </w:r>
      <w:proofErr w:type="spellStart"/>
      <w:r w:rsidRPr="007E73B3">
        <w:rPr>
          <w:rFonts w:ascii="Times New Roman" w:hAnsi="Times New Roman" w:cs="Times New Roman"/>
          <w:sz w:val="24"/>
          <w:szCs w:val="24"/>
        </w:rPr>
        <w:t>Jeger</w:t>
      </w:r>
      <w:proofErr w:type="spellEnd"/>
      <w:r w:rsidRPr="007E73B3">
        <w:rPr>
          <w:rFonts w:ascii="Times New Roman" w:hAnsi="Times New Roman" w:cs="Times New Roman"/>
          <w:sz w:val="24"/>
          <w:szCs w:val="24"/>
        </w:rPr>
        <w:t xml:space="preserve">, M., &amp; </w:t>
      </w:r>
      <w:proofErr w:type="spellStart"/>
      <w:r w:rsidRPr="007E73B3">
        <w:rPr>
          <w:rFonts w:ascii="Times New Roman" w:hAnsi="Times New Roman" w:cs="Times New Roman"/>
          <w:sz w:val="24"/>
          <w:szCs w:val="24"/>
        </w:rPr>
        <w:t>Frajman</w:t>
      </w:r>
      <w:proofErr w:type="spellEnd"/>
      <w:r w:rsidRPr="007E73B3">
        <w:rPr>
          <w:rFonts w:ascii="Times New Roman" w:hAnsi="Times New Roman" w:cs="Times New Roman"/>
          <w:sz w:val="24"/>
          <w:szCs w:val="24"/>
        </w:rPr>
        <w:t xml:space="preserve"> Ivković, A. (2015). The role of subjective norms in forming the intention to purchase green food. </w:t>
      </w:r>
      <w:r w:rsidRPr="007E73B3">
        <w:rPr>
          <w:rFonts w:ascii="Times New Roman" w:hAnsi="Times New Roman" w:cs="Times New Roman"/>
          <w:i/>
          <w:iCs/>
          <w:sz w:val="24"/>
          <w:szCs w:val="24"/>
        </w:rPr>
        <w:t>Economic Research-</w:t>
      </w:r>
      <w:proofErr w:type="spellStart"/>
      <w:r w:rsidRPr="007E73B3">
        <w:rPr>
          <w:rFonts w:ascii="Times New Roman" w:hAnsi="Times New Roman" w:cs="Times New Roman"/>
          <w:i/>
          <w:iCs/>
          <w:sz w:val="24"/>
          <w:szCs w:val="24"/>
        </w:rPr>
        <w:t>Ekonomska</w:t>
      </w:r>
      <w:proofErr w:type="spellEnd"/>
      <w:r w:rsidRPr="007E73B3">
        <w:rPr>
          <w:rFonts w:ascii="Times New Roman" w:hAnsi="Times New Roman" w:cs="Times New Roman"/>
          <w:i/>
          <w:iCs/>
          <w:sz w:val="24"/>
          <w:szCs w:val="24"/>
        </w:rPr>
        <w:t xml:space="preserve"> </w:t>
      </w:r>
      <w:proofErr w:type="spellStart"/>
      <w:r w:rsidRPr="007E73B3">
        <w:rPr>
          <w:rFonts w:ascii="Times New Roman" w:hAnsi="Times New Roman" w:cs="Times New Roman"/>
          <w:i/>
          <w:iCs/>
          <w:sz w:val="24"/>
          <w:szCs w:val="24"/>
        </w:rPr>
        <w:t>Istraživanja</w:t>
      </w:r>
      <w:proofErr w:type="spellEnd"/>
      <w:r w:rsidRPr="007E73B3">
        <w:rPr>
          <w:rFonts w:ascii="Times New Roman" w:hAnsi="Times New Roman" w:cs="Times New Roman"/>
          <w:i/>
          <w:iCs/>
          <w:sz w:val="24"/>
          <w:szCs w:val="24"/>
        </w:rPr>
        <w:t>, 28</w:t>
      </w:r>
      <w:r w:rsidRPr="007E73B3">
        <w:rPr>
          <w:rFonts w:ascii="Times New Roman" w:hAnsi="Times New Roman" w:cs="Times New Roman"/>
          <w:sz w:val="24"/>
          <w:szCs w:val="24"/>
        </w:rPr>
        <w:t>(1), 738–748.</w:t>
      </w:r>
      <w:hyperlink r:id="rId44" w:history="1">
        <w:r w:rsidRPr="007E73B3">
          <w:rPr>
            <w:rStyle w:val="Hyperlink"/>
            <w:rFonts w:ascii="Times New Roman" w:hAnsi="Times New Roman" w:cs="Times New Roman"/>
            <w:sz w:val="24"/>
            <w:szCs w:val="24"/>
          </w:rPr>
          <w:t>https://doi.org/10.1080/1331677X.2015.1083875</w:t>
        </w:r>
      </w:hyperlink>
    </w:p>
    <w:p w14:paraId="1230DDE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Han, B., &amp; Kim, M. (2019). Hofstede's collectivistic values and sustainable growth of online group buying. </w:t>
      </w:r>
      <w:r w:rsidRPr="007E73B3">
        <w:rPr>
          <w:rFonts w:ascii="Times New Roman" w:hAnsi="Times New Roman" w:cs="Times New Roman"/>
          <w:i/>
          <w:iCs/>
          <w:sz w:val="24"/>
          <w:szCs w:val="24"/>
        </w:rPr>
        <w:t>Sustainability, 11</w:t>
      </w:r>
      <w:r w:rsidRPr="007E73B3">
        <w:rPr>
          <w:rFonts w:ascii="Times New Roman" w:hAnsi="Times New Roman" w:cs="Times New Roman"/>
          <w:sz w:val="24"/>
          <w:szCs w:val="24"/>
        </w:rPr>
        <w:t>(4), 1016.</w:t>
      </w:r>
      <w:hyperlink r:id="rId45" w:tgtFrame="_blank" w:history="1">
        <w:r w:rsidRPr="007E73B3">
          <w:rPr>
            <w:rStyle w:val="Hyperlink"/>
            <w:rFonts w:ascii="Times New Roman" w:hAnsi="Times New Roman" w:cs="Times New Roman"/>
            <w:sz w:val="24"/>
            <w:szCs w:val="24"/>
          </w:rPr>
          <w:t>https://doi.org/10.3390/su11041016</w:t>
        </w:r>
      </w:hyperlink>
    </w:p>
    <w:p w14:paraId="77BD8DA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Harkness, J. A., Van de Vijver, F. J., &amp; Mohler, P. P. (2003). </w:t>
      </w:r>
      <w:r w:rsidRPr="007E73B3">
        <w:rPr>
          <w:rFonts w:ascii="Times New Roman" w:hAnsi="Times New Roman" w:cs="Times New Roman"/>
          <w:i/>
          <w:iCs/>
          <w:sz w:val="24"/>
          <w:szCs w:val="24"/>
        </w:rPr>
        <w:t>Cross-cultural survey methods</w:t>
      </w:r>
      <w:r w:rsidRPr="007E73B3">
        <w:rPr>
          <w:rFonts w:ascii="Times New Roman" w:hAnsi="Times New Roman" w:cs="Times New Roman"/>
          <w:sz w:val="24"/>
          <w:szCs w:val="24"/>
        </w:rPr>
        <w:t>. Wiley.</w:t>
      </w:r>
    </w:p>
    <w:p w14:paraId="3DF03C59"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Heckathorn, D. D. (2011). Comment: Snowball versus respondent-driven sampling. </w:t>
      </w:r>
      <w:r w:rsidRPr="007E73B3">
        <w:rPr>
          <w:rFonts w:ascii="Times New Roman" w:hAnsi="Times New Roman" w:cs="Times New Roman"/>
          <w:i/>
          <w:iCs/>
          <w:sz w:val="24"/>
          <w:szCs w:val="24"/>
        </w:rPr>
        <w:t>Sociological Methodology</w:t>
      </w:r>
      <w:r w:rsidRPr="007E73B3">
        <w:rPr>
          <w:rFonts w:ascii="Times New Roman" w:hAnsi="Times New Roman" w:cs="Times New Roman"/>
          <w:sz w:val="24"/>
          <w:szCs w:val="24"/>
        </w:rPr>
        <w:t>, 41(1), 355–366.</w:t>
      </w:r>
      <w:hyperlink r:id="rId46" w:history="1">
        <w:r w:rsidRPr="007E73B3">
          <w:rPr>
            <w:rStyle w:val="Hyperlink"/>
            <w:rFonts w:ascii="Times New Roman" w:hAnsi="Times New Roman" w:cs="Times New Roman"/>
            <w:sz w:val="24"/>
            <w:szCs w:val="24"/>
          </w:rPr>
          <w:t>https://doi.org/10.1111/j.1467-9531.2011.01244.x</w:t>
        </w:r>
      </w:hyperlink>
    </w:p>
    <w:p w14:paraId="444805C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Henninger, C. E., </w:t>
      </w:r>
      <w:proofErr w:type="spellStart"/>
      <w:r w:rsidRPr="007E73B3">
        <w:rPr>
          <w:rFonts w:ascii="Times New Roman" w:hAnsi="Times New Roman" w:cs="Times New Roman"/>
          <w:sz w:val="24"/>
          <w:szCs w:val="24"/>
        </w:rPr>
        <w:t>Alevizou</w:t>
      </w:r>
      <w:proofErr w:type="spellEnd"/>
      <w:r w:rsidRPr="007E73B3">
        <w:rPr>
          <w:rFonts w:ascii="Times New Roman" w:hAnsi="Times New Roman" w:cs="Times New Roman"/>
          <w:sz w:val="24"/>
          <w:szCs w:val="24"/>
        </w:rPr>
        <w:t>, P. J., &amp; Oates, C. J. (2016). What is sustainable fashion? </w:t>
      </w:r>
      <w:r w:rsidRPr="007E73B3">
        <w:rPr>
          <w:rFonts w:ascii="Times New Roman" w:hAnsi="Times New Roman" w:cs="Times New Roman"/>
          <w:i/>
          <w:iCs/>
          <w:sz w:val="24"/>
          <w:szCs w:val="24"/>
        </w:rPr>
        <w:t>Journal of Fashion Marketing and Management, 20</w:t>
      </w:r>
      <w:r w:rsidRPr="007E73B3">
        <w:rPr>
          <w:rFonts w:ascii="Times New Roman" w:hAnsi="Times New Roman" w:cs="Times New Roman"/>
          <w:sz w:val="24"/>
          <w:szCs w:val="24"/>
        </w:rPr>
        <w:t>(4), 400–416.</w:t>
      </w:r>
      <w:hyperlink r:id="rId47" w:history="1">
        <w:r w:rsidRPr="007E73B3">
          <w:rPr>
            <w:rStyle w:val="Hyperlink"/>
            <w:rFonts w:ascii="Times New Roman" w:hAnsi="Times New Roman" w:cs="Times New Roman"/>
            <w:sz w:val="24"/>
            <w:szCs w:val="24"/>
          </w:rPr>
          <w:t>https://doi.org/10.1108/JFMM-07-2015-0052</w:t>
        </w:r>
      </w:hyperlink>
    </w:p>
    <w:p w14:paraId="1A11E51B"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 xml:space="preserve">Hofstede, G. (2011). </w:t>
      </w:r>
      <w:proofErr w:type="spellStart"/>
      <w:r w:rsidRPr="007E73B3">
        <w:rPr>
          <w:rFonts w:ascii="Times New Roman" w:hAnsi="Times New Roman" w:cs="Times New Roman"/>
          <w:sz w:val="24"/>
          <w:szCs w:val="24"/>
        </w:rPr>
        <w:t>Dimensionalizing</w:t>
      </w:r>
      <w:proofErr w:type="spellEnd"/>
      <w:r w:rsidRPr="007E73B3">
        <w:rPr>
          <w:rFonts w:ascii="Times New Roman" w:hAnsi="Times New Roman" w:cs="Times New Roman"/>
          <w:sz w:val="24"/>
          <w:szCs w:val="24"/>
        </w:rPr>
        <w:t xml:space="preserve"> cultures: The Hofstede model in context. </w:t>
      </w:r>
      <w:r w:rsidRPr="007E73B3">
        <w:rPr>
          <w:rFonts w:ascii="Times New Roman" w:hAnsi="Times New Roman" w:cs="Times New Roman"/>
          <w:i/>
          <w:iCs/>
          <w:sz w:val="24"/>
          <w:szCs w:val="24"/>
        </w:rPr>
        <w:t>Online Readings in Psychology and Culture, 2</w:t>
      </w:r>
      <w:r w:rsidRPr="007E73B3">
        <w:rPr>
          <w:rFonts w:ascii="Times New Roman" w:hAnsi="Times New Roman" w:cs="Times New Roman"/>
          <w:sz w:val="24"/>
          <w:szCs w:val="24"/>
        </w:rPr>
        <w:t>(1), Article 8.</w:t>
      </w:r>
      <w:hyperlink r:id="rId48" w:history="1">
        <w:r w:rsidRPr="007E73B3">
          <w:rPr>
            <w:rStyle w:val="Hyperlink"/>
            <w:rFonts w:ascii="Times New Roman" w:hAnsi="Times New Roman" w:cs="Times New Roman"/>
            <w:sz w:val="24"/>
            <w:szCs w:val="24"/>
          </w:rPr>
          <w:t>https://doi.org/10.9707/2307-0919.1014</w:t>
        </w:r>
      </w:hyperlink>
    </w:p>
    <w:p w14:paraId="3B8EF96D"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Hofstede, G.; Hofstede, G.J.; Minkov, M. Cultures and Organizations: Software of the Mind, 3rd ed.; McGraw-Hill: New York, NY, USA, 2010; ISBN 0071770151, 9780071770156.</w:t>
      </w:r>
    </w:p>
    <w:p w14:paraId="7703A269"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Homburg, A., &amp; Stolberg, A. (2006). Explaining pro-environmental behavior with a cognitive theory of stress. </w:t>
      </w:r>
      <w:r w:rsidRPr="007E73B3">
        <w:rPr>
          <w:rFonts w:ascii="Times New Roman" w:hAnsi="Times New Roman" w:cs="Times New Roman"/>
          <w:i/>
          <w:iCs/>
          <w:sz w:val="24"/>
          <w:szCs w:val="24"/>
        </w:rPr>
        <w:t>Journal of Environmental Psychology</w:t>
      </w:r>
      <w:r w:rsidRPr="007E73B3">
        <w:rPr>
          <w:rFonts w:ascii="Times New Roman" w:hAnsi="Times New Roman" w:cs="Times New Roman"/>
          <w:sz w:val="24"/>
          <w:szCs w:val="24"/>
        </w:rPr>
        <w:t>, </w:t>
      </w:r>
      <w:r w:rsidRPr="007E73B3">
        <w:rPr>
          <w:rFonts w:ascii="Times New Roman" w:hAnsi="Times New Roman" w:cs="Times New Roman"/>
          <w:i/>
          <w:iCs/>
          <w:sz w:val="24"/>
          <w:szCs w:val="24"/>
        </w:rPr>
        <w:t>26</w:t>
      </w:r>
      <w:r w:rsidRPr="007E73B3">
        <w:rPr>
          <w:rFonts w:ascii="Times New Roman" w:hAnsi="Times New Roman" w:cs="Times New Roman"/>
          <w:sz w:val="24"/>
          <w:szCs w:val="24"/>
        </w:rPr>
        <w:t>(1), 1-14.</w:t>
      </w:r>
    </w:p>
    <w:p w14:paraId="617A91D9"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Hüttel</w:t>
      </w:r>
      <w:proofErr w:type="spellEnd"/>
      <w:r w:rsidRPr="007E73B3">
        <w:rPr>
          <w:rFonts w:ascii="Times New Roman" w:hAnsi="Times New Roman" w:cs="Times New Roman"/>
          <w:sz w:val="24"/>
          <w:szCs w:val="24"/>
        </w:rPr>
        <w:t>, S., Illgen, S., &amp; Hoffmann, S. (2021). Urban and rural sustainability: Divergent concepts and their consequences for sustainable marketing. </w:t>
      </w:r>
      <w:r w:rsidRPr="007E73B3">
        <w:rPr>
          <w:rFonts w:ascii="Times New Roman" w:hAnsi="Times New Roman" w:cs="Times New Roman"/>
          <w:i/>
          <w:iCs/>
          <w:sz w:val="24"/>
          <w:szCs w:val="24"/>
        </w:rPr>
        <w:t>Frontiers in Sustainability</w:t>
      </w:r>
      <w:r w:rsidRPr="007E73B3">
        <w:rPr>
          <w:rFonts w:ascii="Times New Roman" w:hAnsi="Times New Roman" w:cs="Times New Roman"/>
          <w:sz w:val="24"/>
          <w:szCs w:val="24"/>
        </w:rPr>
        <w:t>, 2, 670866.</w:t>
      </w:r>
      <w:hyperlink r:id="rId49" w:history="1">
        <w:r w:rsidRPr="007E73B3">
          <w:rPr>
            <w:rStyle w:val="Hyperlink"/>
            <w:rFonts w:ascii="Times New Roman" w:hAnsi="Times New Roman" w:cs="Times New Roman"/>
            <w:sz w:val="24"/>
            <w:szCs w:val="24"/>
          </w:rPr>
          <w:t>https://doi.org/10.3389/frsus.2021.670866</w:t>
        </w:r>
      </w:hyperlink>
    </w:p>
    <w:p w14:paraId="363A2DD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Hwang, Y. Y., Jo, G. Y., &amp; Oh, M. J. (2020). The persuasive effect of competence and warmth on clothing sustainable consumption: The moderating role of consumer knowledge and social embeddedness. </w:t>
      </w:r>
      <w:r w:rsidRPr="007E73B3">
        <w:rPr>
          <w:rFonts w:ascii="Times New Roman" w:hAnsi="Times New Roman" w:cs="Times New Roman"/>
          <w:i/>
          <w:iCs/>
          <w:sz w:val="24"/>
          <w:szCs w:val="24"/>
        </w:rPr>
        <w:t>Sustainability</w:t>
      </w:r>
      <w:r w:rsidRPr="007E73B3">
        <w:rPr>
          <w:rFonts w:ascii="Times New Roman" w:hAnsi="Times New Roman" w:cs="Times New Roman"/>
          <w:sz w:val="24"/>
          <w:szCs w:val="24"/>
        </w:rPr>
        <w:t>, </w:t>
      </w:r>
      <w:r w:rsidRPr="007E73B3">
        <w:rPr>
          <w:rFonts w:ascii="Times New Roman" w:hAnsi="Times New Roman" w:cs="Times New Roman"/>
          <w:i/>
          <w:iCs/>
          <w:sz w:val="24"/>
          <w:szCs w:val="24"/>
        </w:rPr>
        <w:t>12</w:t>
      </w:r>
      <w:r w:rsidRPr="007E73B3">
        <w:rPr>
          <w:rFonts w:ascii="Times New Roman" w:hAnsi="Times New Roman" w:cs="Times New Roman"/>
          <w:sz w:val="24"/>
          <w:szCs w:val="24"/>
        </w:rPr>
        <w:t>(7), 2661.</w:t>
      </w:r>
      <w:hyperlink r:id="rId50" w:history="1">
        <w:r w:rsidRPr="007E73B3">
          <w:rPr>
            <w:rStyle w:val="Hyperlink"/>
            <w:rFonts w:ascii="Times New Roman" w:hAnsi="Times New Roman" w:cs="Times New Roman"/>
            <w:sz w:val="24"/>
            <w:szCs w:val="24"/>
          </w:rPr>
          <w:t>https://doi.org/10.3390/su12072661</w:t>
        </w:r>
      </w:hyperlink>
    </w:p>
    <w:p w14:paraId="70FD5C2E"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Joergens</w:t>
      </w:r>
      <w:proofErr w:type="spellEnd"/>
      <w:r w:rsidRPr="007E73B3">
        <w:rPr>
          <w:rFonts w:ascii="Times New Roman" w:hAnsi="Times New Roman" w:cs="Times New Roman"/>
          <w:sz w:val="24"/>
          <w:szCs w:val="24"/>
        </w:rPr>
        <w:t>, C. (2006). Ethical fashion: Myth or future trend? </w:t>
      </w:r>
      <w:r w:rsidRPr="007E73B3">
        <w:rPr>
          <w:rFonts w:ascii="Times New Roman" w:hAnsi="Times New Roman" w:cs="Times New Roman"/>
          <w:i/>
          <w:iCs/>
          <w:sz w:val="24"/>
          <w:szCs w:val="24"/>
        </w:rPr>
        <w:t>Journal of Fashion Marketing and Management, 10</w:t>
      </w:r>
      <w:r w:rsidRPr="007E73B3">
        <w:rPr>
          <w:rFonts w:ascii="Times New Roman" w:hAnsi="Times New Roman" w:cs="Times New Roman"/>
          <w:sz w:val="24"/>
          <w:szCs w:val="24"/>
        </w:rPr>
        <w:t>(3), 360–371.</w:t>
      </w:r>
      <w:hyperlink r:id="rId51" w:history="1">
        <w:r w:rsidRPr="007E73B3">
          <w:rPr>
            <w:rStyle w:val="Hyperlink"/>
            <w:rFonts w:ascii="Times New Roman" w:hAnsi="Times New Roman" w:cs="Times New Roman"/>
            <w:sz w:val="24"/>
            <w:szCs w:val="24"/>
          </w:rPr>
          <w:t>https://doi.org/10.1108/13612020610679321</w:t>
        </w:r>
      </w:hyperlink>
    </w:p>
    <w:p w14:paraId="42C6511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Joseph, D. (2022). Towards Understanding how Nigerian Fashion Brands Influence Customer Purchasing </w:t>
      </w:r>
      <w:proofErr w:type="spellStart"/>
      <w:r w:rsidRPr="007E73B3">
        <w:rPr>
          <w:rFonts w:ascii="Times New Roman" w:hAnsi="Times New Roman" w:cs="Times New Roman"/>
          <w:sz w:val="24"/>
          <w:szCs w:val="24"/>
        </w:rPr>
        <w:t>Behaviour</w:t>
      </w:r>
      <w:proofErr w:type="spellEnd"/>
      <w:r w:rsidRPr="007E73B3">
        <w:rPr>
          <w:rFonts w:ascii="Times New Roman" w:hAnsi="Times New Roman" w:cs="Times New Roman"/>
          <w:sz w:val="24"/>
          <w:szCs w:val="24"/>
        </w:rPr>
        <w:t xml:space="preserve">. A Case Study of Nigerian Fashion Brands. In F. </w:t>
      </w:r>
      <w:proofErr w:type="spellStart"/>
      <w:r w:rsidRPr="007E73B3">
        <w:rPr>
          <w:rFonts w:ascii="Times New Roman" w:hAnsi="Times New Roman" w:cs="Times New Roman"/>
          <w:sz w:val="24"/>
          <w:szCs w:val="24"/>
        </w:rPr>
        <w:t>Brooksworth</w:t>
      </w:r>
      <w:proofErr w:type="spellEnd"/>
      <w:r w:rsidRPr="007E73B3">
        <w:rPr>
          <w:rFonts w:ascii="Times New Roman" w:hAnsi="Times New Roman" w:cs="Times New Roman"/>
          <w:sz w:val="24"/>
          <w:szCs w:val="24"/>
        </w:rPr>
        <w:t xml:space="preserve">, E. </w:t>
      </w:r>
      <w:proofErr w:type="spellStart"/>
      <w:r w:rsidRPr="007E73B3">
        <w:rPr>
          <w:rFonts w:ascii="Times New Roman" w:hAnsi="Times New Roman" w:cs="Times New Roman"/>
          <w:sz w:val="24"/>
          <w:szCs w:val="24"/>
        </w:rPr>
        <w:t>Mogaji</w:t>
      </w:r>
      <w:proofErr w:type="spellEnd"/>
      <w:r w:rsidRPr="007E73B3">
        <w:rPr>
          <w:rFonts w:ascii="Times New Roman" w:hAnsi="Times New Roman" w:cs="Times New Roman"/>
          <w:sz w:val="24"/>
          <w:szCs w:val="24"/>
        </w:rPr>
        <w:t xml:space="preserve">, &amp; G. </w:t>
      </w:r>
      <w:proofErr w:type="spellStart"/>
      <w:r w:rsidRPr="007E73B3">
        <w:rPr>
          <w:rFonts w:ascii="Times New Roman" w:hAnsi="Times New Roman" w:cs="Times New Roman"/>
          <w:sz w:val="24"/>
          <w:szCs w:val="24"/>
        </w:rPr>
        <w:t>Bosah</w:t>
      </w:r>
      <w:proofErr w:type="spellEnd"/>
      <w:r w:rsidRPr="007E73B3">
        <w:rPr>
          <w:rFonts w:ascii="Times New Roman" w:hAnsi="Times New Roman" w:cs="Times New Roman"/>
          <w:sz w:val="24"/>
          <w:szCs w:val="24"/>
        </w:rPr>
        <w:t xml:space="preserve"> (Eds.), </w:t>
      </w:r>
      <w:r w:rsidRPr="007E73B3">
        <w:rPr>
          <w:rFonts w:ascii="Times New Roman" w:hAnsi="Times New Roman" w:cs="Times New Roman"/>
          <w:i/>
          <w:iCs/>
          <w:sz w:val="24"/>
          <w:szCs w:val="24"/>
        </w:rPr>
        <w:t>Fashion Marketing in Emerging Economies Volume I: Brand, Consumer and Sustainability Perspectives </w:t>
      </w:r>
      <w:r w:rsidRPr="007E73B3">
        <w:rPr>
          <w:rFonts w:ascii="Times New Roman" w:hAnsi="Times New Roman" w:cs="Times New Roman"/>
          <w:sz w:val="24"/>
          <w:szCs w:val="24"/>
        </w:rPr>
        <w:t xml:space="preserve">(Vol. ii, pp. 163–188). Palgrave </w:t>
      </w:r>
      <w:proofErr w:type="spellStart"/>
      <w:r w:rsidRPr="007E73B3">
        <w:rPr>
          <w:rFonts w:ascii="Times New Roman" w:hAnsi="Times New Roman" w:cs="Times New Roman"/>
          <w:sz w:val="24"/>
          <w:szCs w:val="24"/>
        </w:rPr>
        <w:t>Macmillan.</w:t>
      </w:r>
      <w:hyperlink r:id="rId52"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://doi.org/10.1007/978-3-031-07078-5_6</w:t>
        </w:r>
      </w:hyperlink>
    </w:p>
    <w:p w14:paraId="4D20B27F"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Joshi, Y., &amp; Rahman, Z. (2015). Factors affecting green purchase behavior and future research directions. </w:t>
      </w:r>
      <w:r w:rsidRPr="007E73B3">
        <w:rPr>
          <w:rFonts w:ascii="Times New Roman" w:hAnsi="Times New Roman" w:cs="Times New Roman"/>
          <w:i/>
          <w:iCs/>
          <w:sz w:val="24"/>
          <w:szCs w:val="24"/>
        </w:rPr>
        <w:t>International Strategic Management Review</w:t>
      </w:r>
      <w:r w:rsidRPr="007E73B3">
        <w:rPr>
          <w:rFonts w:ascii="Times New Roman" w:hAnsi="Times New Roman" w:cs="Times New Roman"/>
          <w:sz w:val="24"/>
          <w:szCs w:val="24"/>
        </w:rPr>
        <w:t>, 3(1-2), 128–143.</w:t>
      </w:r>
      <w:hyperlink r:id="rId53" w:history="1">
        <w:r w:rsidRPr="007E73B3">
          <w:rPr>
            <w:rStyle w:val="Hyperlink"/>
            <w:rFonts w:ascii="Times New Roman" w:hAnsi="Times New Roman" w:cs="Times New Roman"/>
            <w:sz w:val="24"/>
            <w:szCs w:val="24"/>
          </w:rPr>
          <w:t>https://doi.org/10.1016/j.ism.2015.04.001</w:t>
        </w:r>
      </w:hyperlink>
    </w:p>
    <w:p w14:paraId="7A6C8A4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Joshi, Y., &amp; Rahman, Z. (2019). Consumers' sustainable purchase behavior: Modeling the impact of psychological factors. </w:t>
      </w:r>
      <w:r w:rsidRPr="007E73B3">
        <w:rPr>
          <w:rFonts w:ascii="Times New Roman" w:hAnsi="Times New Roman" w:cs="Times New Roman"/>
          <w:i/>
          <w:iCs/>
          <w:sz w:val="24"/>
          <w:szCs w:val="24"/>
        </w:rPr>
        <w:t>Ecological economics</w:t>
      </w:r>
      <w:r w:rsidRPr="007E73B3">
        <w:rPr>
          <w:rFonts w:ascii="Times New Roman" w:hAnsi="Times New Roman" w:cs="Times New Roman"/>
          <w:sz w:val="24"/>
          <w:szCs w:val="24"/>
        </w:rPr>
        <w:t>, </w:t>
      </w:r>
      <w:r w:rsidRPr="007E73B3">
        <w:rPr>
          <w:rFonts w:ascii="Times New Roman" w:hAnsi="Times New Roman" w:cs="Times New Roman"/>
          <w:i/>
          <w:iCs/>
          <w:sz w:val="24"/>
          <w:szCs w:val="24"/>
        </w:rPr>
        <w:t>159</w:t>
      </w:r>
      <w:r w:rsidRPr="007E73B3">
        <w:rPr>
          <w:rFonts w:ascii="Times New Roman" w:hAnsi="Times New Roman" w:cs="Times New Roman"/>
          <w:sz w:val="24"/>
          <w:szCs w:val="24"/>
        </w:rPr>
        <w:t>, 235-243.</w:t>
      </w:r>
      <w:hyperlink r:id="rId54" w:history="1">
        <w:r w:rsidRPr="007E73B3">
          <w:rPr>
            <w:rStyle w:val="Hyperlink"/>
            <w:rFonts w:ascii="Times New Roman" w:hAnsi="Times New Roman" w:cs="Times New Roman"/>
            <w:sz w:val="24"/>
            <w:szCs w:val="24"/>
          </w:rPr>
          <w:t>https://doi.org/10.1016/j.ecolecon.2019.01.025</w:t>
        </w:r>
      </w:hyperlink>
    </w:p>
    <w:p w14:paraId="3100AA7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Joung, H. M., &amp; Park-</w:t>
      </w:r>
      <w:proofErr w:type="spellStart"/>
      <w:r w:rsidRPr="007E73B3">
        <w:rPr>
          <w:rFonts w:ascii="Times New Roman" w:hAnsi="Times New Roman" w:cs="Times New Roman"/>
          <w:sz w:val="24"/>
          <w:szCs w:val="24"/>
        </w:rPr>
        <w:t>Poaps</w:t>
      </w:r>
      <w:proofErr w:type="spellEnd"/>
      <w:r w:rsidRPr="007E73B3">
        <w:rPr>
          <w:rFonts w:ascii="Times New Roman" w:hAnsi="Times New Roman" w:cs="Times New Roman"/>
          <w:sz w:val="24"/>
          <w:szCs w:val="24"/>
        </w:rPr>
        <w:t>, H. (2013). Factors motivating and influencing clothing disposal behaviors. </w:t>
      </w:r>
      <w:r w:rsidRPr="007E73B3">
        <w:rPr>
          <w:rFonts w:ascii="Times New Roman" w:hAnsi="Times New Roman" w:cs="Times New Roman"/>
          <w:i/>
          <w:iCs/>
          <w:sz w:val="24"/>
          <w:szCs w:val="24"/>
        </w:rPr>
        <w:t>International Journal of Consumer Studies, 37</w:t>
      </w:r>
      <w:r w:rsidRPr="007E73B3">
        <w:rPr>
          <w:rFonts w:ascii="Times New Roman" w:hAnsi="Times New Roman" w:cs="Times New Roman"/>
          <w:sz w:val="24"/>
          <w:szCs w:val="24"/>
        </w:rPr>
        <w:t>(1), 105–111.</w:t>
      </w:r>
      <w:hyperlink r:id="rId55" w:history="1">
        <w:r w:rsidRPr="007E73B3">
          <w:rPr>
            <w:rStyle w:val="Hyperlink"/>
            <w:rFonts w:ascii="Times New Roman" w:hAnsi="Times New Roman" w:cs="Times New Roman"/>
            <w:sz w:val="24"/>
            <w:szCs w:val="24"/>
          </w:rPr>
          <w:t>https://doi.org/10.1111/j.1470-6431.2011.01048</w:t>
        </w:r>
      </w:hyperlink>
    </w:p>
    <w:p w14:paraId="019882C2"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Jugert</w:t>
      </w:r>
      <w:proofErr w:type="spellEnd"/>
      <w:r w:rsidRPr="007E73B3">
        <w:rPr>
          <w:rFonts w:ascii="Times New Roman" w:hAnsi="Times New Roman" w:cs="Times New Roman"/>
          <w:sz w:val="24"/>
          <w:szCs w:val="24"/>
        </w:rPr>
        <w:t>, P., Greenaway, K. H., Barth, M., Büchner, R., Eisentraut, S., &amp; Fritsche, I. (2016). Collective efficacy increases pro-environmental intentions through increasing self-efficacy. Journal of Environmental Psychology, 48, 12-23.</w:t>
      </w:r>
    </w:p>
    <w:p w14:paraId="52DCF2B0"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Jung, S., &amp; Jin, B. (2014). A theoretical investigation of slow fashion: Sustainable future of the apparel industry. </w:t>
      </w:r>
      <w:r w:rsidRPr="007E73B3">
        <w:rPr>
          <w:rFonts w:ascii="Times New Roman" w:hAnsi="Times New Roman" w:cs="Times New Roman"/>
          <w:i/>
          <w:iCs/>
          <w:sz w:val="24"/>
          <w:szCs w:val="24"/>
        </w:rPr>
        <w:t>International Journal of Consumer Studies, 38</w:t>
      </w:r>
      <w:r w:rsidRPr="007E73B3">
        <w:rPr>
          <w:rFonts w:ascii="Times New Roman" w:hAnsi="Times New Roman" w:cs="Times New Roman"/>
          <w:sz w:val="24"/>
          <w:szCs w:val="24"/>
        </w:rPr>
        <w:t>(5), 510–519.</w:t>
      </w:r>
      <w:hyperlink r:id="rId56" w:history="1">
        <w:r w:rsidRPr="007E73B3">
          <w:rPr>
            <w:rStyle w:val="Hyperlink"/>
            <w:rFonts w:ascii="Times New Roman" w:hAnsi="Times New Roman" w:cs="Times New Roman"/>
            <w:sz w:val="24"/>
            <w:szCs w:val="24"/>
          </w:rPr>
          <w:t>https://doi.org/10.1111/ijcs.12127</w:t>
        </w:r>
      </w:hyperlink>
    </w:p>
    <w:p w14:paraId="01573C3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Kang, J., &amp; Kim, S.-H. (2013). What are consumers afraid of? Understanding perceived risk toward the consumption of environmentally sustainable apparel. </w:t>
      </w:r>
      <w:r w:rsidRPr="007E73B3">
        <w:rPr>
          <w:rFonts w:ascii="Times New Roman" w:hAnsi="Times New Roman" w:cs="Times New Roman"/>
          <w:i/>
          <w:iCs/>
          <w:sz w:val="24"/>
          <w:szCs w:val="24"/>
        </w:rPr>
        <w:t>Family and Consumer Sciences Research Journal, 41</w:t>
      </w:r>
      <w:r w:rsidRPr="007E73B3">
        <w:rPr>
          <w:rFonts w:ascii="Times New Roman" w:hAnsi="Times New Roman" w:cs="Times New Roman"/>
          <w:sz w:val="24"/>
          <w:szCs w:val="24"/>
        </w:rPr>
        <w:t>(3), 299–314.</w:t>
      </w:r>
      <w:hyperlink r:id="rId57" w:history="1">
        <w:r w:rsidRPr="007E73B3">
          <w:rPr>
            <w:rStyle w:val="Hyperlink"/>
            <w:rFonts w:ascii="Times New Roman" w:hAnsi="Times New Roman" w:cs="Times New Roman"/>
            <w:sz w:val="24"/>
            <w:szCs w:val="24"/>
          </w:rPr>
          <w:t>https://doi.org/10.1111/fcsr.12013</w:t>
        </w:r>
      </w:hyperlink>
    </w:p>
    <w:p w14:paraId="0AAD7C4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Kant, R. (2012). Textile dyeing industry: An environmental hazard. </w:t>
      </w:r>
      <w:r w:rsidRPr="007E73B3">
        <w:rPr>
          <w:rFonts w:ascii="Times New Roman" w:hAnsi="Times New Roman" w:cs="Times New Roman"/>
          <w:i/>
          <w:iCs/>
          <w:sz w:val="24"/>
          <w:szCs w:val="24"/>
        </w:rPr>
        <w:t>Natural Science, 4</w:t>
      </w:r>
      <w:r w:rsidRPr="007E73B3">
        <w:rPr>
          <w:rFonts w:ascii="Times New Roman" w:hAnsi="Times New Roman" w:cs="Times New Roman"/>
          <w:sz w:val="24"/>
          <w:szCs w:val="24"/>
        </w:rPr>
        <w:t>(1), 22–26.</w:t>
      </w:r>
      <w:hyperlink r:id="rId58" w:history="1">
        <w:r w:rsidRPr="007E73B3">
          <w:rPr>
            <w:rStyle w:val="Hyperlink"/>
            <w:rFonts w:ascii="Times New Roman" w:hAnsi="Times New Roman" w:cs="Times New Roman"/>
            <w:sz w:val="24"/>
            <w:szCs w:val="24"/>
          </w:rPr>
          <w:t>https://doi.org/10.4236/ns.2012.41004</w:t>
        </w:r>
      </w:hyperlink>
    </w:p>
    <w:p w14:paraId="3C8533B1"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Khitous</w:t>
      </w:r>
      <w:proofErr w:type="spellEnd"/>
      <w:r w:rsidRPr="007E73B3">
        <w:rPr>
          <w:rFonts w:ascii="Times New Roman" w:hAnsi="Times New Roman" w:cs="Times New Roman"/>
          <w:sz w:val="24"/>
          <w:szCs w:val="24"/>
        </w:rPr>
        <w:t xml:space="preserve">, F., Urbinati, A., &amp; </w:t>
      </w:r>
      <w:proofErr w:type="spellStart"/>
      <w:r w:rsidRPr="007E73B3">
        <w:rPr>
          <w:rFonts w:ascii="Times New Roman" w:hAnsi="Times New Roman" w:cs="Times New Roman"/>
          <w:sz w:val="24"/>
          <w:szCs w:val="24"/>
        </w:rPr>
        <w:t>Verleye</w:t>
      </w:r>
      <w:proofErr w:type="spellEnd"/>
      <w:r w:rsidRPr="007E73B3">
        <w:rPr>
          <w:rFonts w:ascii="Times New Roman" w:hAnsi="Times New Roman" w:cs="Times New Roman"/>
          <w:sz w:val="24"/>
          <w:szCs w:val="24"/>
        </w:rPr>
        <w:t>, K. (2022). Product-service systems: A customer engagement perspective in the fashion industry. </w:t>
      </w:r>
      <w:r w:rsidRPr="007E73B3">
        <w:rPr>
          <w:rFonts w:ascii="Times New Roman" w:hAnsi="Times New Roman" w:cs="Times New Roman"/>
          <w:i/>
          <w:iCs/>
          <w:sz w:val="24"/>
          <w:szCs w:val="24"/>
        </w:rPr>
        <w:t>Journal of Cleaner Production, 336</w:t>
      </w:r>
      <w:r w:rsidRPr="007E73B3">
        <w:rPr>
          <w:rFonts w:ascii="Times New Roman" w:hAnsi="Times New Roman" w:cs="Times New Roman"/>
          <w:sz w:val="24"/>
          <w:szCs w:val="24"/>
        </w:rPr>
        <w:t>, 130394.</w:t>
      </w:r>
      <w:hyperlink r:id="rId59" w:history="1">
        <w:r w:rsidRPr="007E73B3">
          <w:rPr>
            <w:rStyle w:val="Hyperlink"/>
            <w:rFonts w:ascii="Times New Roman" w:hAnsi="Times New Roman" w:cs="Times New Roman"/>
            <w:sz w:val="24"/>
            <w:szCs w:val="24"/>
          </w:rPr>
          <w:t>https://doi.org/10.1016/j.jclepro.2022.130394</w:t>
        </w:r>
      </w:hyperlink>
    </w:p>
    <w:p w14:paraId="5D1CDD5C"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Kim, H. S., &amp; </w:t>
      </w:r>
      <w:proofErr w:type="spellStart"/>
      <w:r w:rsidRPr="007E73B3">
        <w:rPr>
          <w:rFonts w:ascii="Times New Roman" w:hAnsi="Times New Roman" w:cs="Times New Roman"/>
          <w:sz w:val="24"/>
          <w:szCs w:val="24"/>
        </w:rPr>
        <w:t>Damhorst</w:t>
      </w:r>
      <w:proofErr w:type="spellEnd"/>
      <w:r w:rsidRPr="007E73B3">
        <w:rPr>
          <w:rFonts w:ascii="Times New Roman" w:hAnsi="Times New Roman" w:cs="Times New Roman"/>
          <w:sz w:val="24"/>
          <w:szCs w:val="24"/>
        </w:rPr>
        <w:t>, M. L. (1998). Environmental concern and apparel consumption. </w:t>
      </w:r>
      <w:r w:rsidRPr="007E73B3">
        <w:rPr>
          <w:rFonts w:ascii="Times New Roman" w:hAnsi="Times New Roman" w:cs="Times New Roman"/>
          <w:i/>
          <w:iCs/>
          <w:sz w:val="24"/>
          <w:szCs w:val="24"/>
        </w:rPr>
        <w:t>Clothing and Textiles Research Journal, 16</w:t>
      </w:r>
      <w:r w:rsidRPr="007E73B3">
        <w:rPr>
          <w:rFonts w:ascii="Times New Roman" w:hAnsi="Times New Roman" w:cs="Times New Roman"/>
          <w:sz w:val="24"/>
          <w:szCs w:val="24"/>
        </w:rPr>
        <w:t>(3), 126–133.</w:t>
      </w:r>
      <w:hyperlink r:id="rId60" w:history="1">
        <w:r w:rsidRPr="007E73B3">
          <w:rPr>
            <w:rStyle w:val="Hyperlink"/>
            <w:rFonts w:ascii="Times New Roman" w:hAnsi="Times New Roman" w:cs="Times New Roman"/>
            <w:sz w:val="24"/>
            <w:szCs w:val="24"/>
          </w:rPr>
          <w:t>https://doi.org/10.1177/0887302X980160030</w:t>
        </w:r>
      </w:hyperlink>
    </w:p>
    <w:p w14:paraId="376502AA" w14:textId="77777777" w:rsidR="001D009F" w:rsidRPr="007E73B3" w:rsidRDefault="001D009F" w:rsidP="0008573B">
      <w:pPr>
        <w:spacing w:after="0" w:line="360" w:lineRule="auto"/>
        <w:ind w:left="562" w:hanging="706"/>
        <w:rPr>
          <w:rFonts w:ascii="Times New Roman" w:hAnsi="Times New Roman" w:cs="Times New Roman"/>
          <w:sz w:val="24"/>
          <w:szCs w:val="24"/>
          <w:shd w:val="clear" w:color="auto" w:fill="FFFFFF"/>
        </w:rPr>
      </w:pPr>
      <w:r w:rsidRPr="007E73B3">
        <w:rPr>
          <w:rFonts w:ascii="Times New Roman" w:hAnsi="Times New Roman" w:cs="Times New Roman"/>
          <w:sz w:val="24"/>
          <w:szCs w:val="24"/>
        </w:rPr>
        <w:t>Kim, N., &amp; Lee, K. (2023). Environmental consciousness, purchase intention, and actual purchase behavior of eco-friendly products: The moderating impact of situational context. </w:t>
      </w:r>
      <w:r w:rsidRPr="007E73B3">
        <w:rPr>
          <w:rFonts w:ascii="Times New Roman" w:hAnsi="Times New Roman" w:cs="Times New Roman"/>
          <w:i/>
          <w:iCs/>
          <w:sz w:val="24"/>
          <w:szCs w:val="24"/>
        </w:rPr>
        <w:t>International Journal of Environmental Research and Public Health</w:t>
      </w:r>
      <w:r w:rsidRPr="007E73B3">
        <w:rPr>
          <w:rFonts w:ascii="Times New Roman" w:hAnsi="Times New Roman" w:cs="Times New Roman"/>
          <w:sz w:val="24"/>
          <w:szCs w:val="24"/>
        </w:rPr>
        <w:t>, </w:t>
      </w:r>
      <w:r w:rsidRPr="007E73B3">
        <w:rPr>
          <w:rFonts w:ascii="Times New Roman" w:hAnsi="Times New Roman" w:cs="Times New Roman"/>
          <w:i/>
          <w:iCs/>
          <w:sz w:val="24"/>
          <w:szCs w:val="24"/>
        </w:rPr>
        <w:t>20</w:t>
      </w:r>
      <w:r w:rsidRPr="007E73B3">
        <w:rPr>
          <w:rFonts w:ascii="Times New Roman" w:hAnsi="Times New Roman" w:cs="Times New Roman"/>
          <w:sz w:val="24"/>
          <w:szCs w:val="24"/>
        </w:rPr>
        <w:t>(7), 5312.</w:t>
      </w:r>
      <w:hyperlink r:id="rId61" w:history="1">
        <w:r w:rsidRPr="007E73B3">
          <w:rPr>
            <w:rStyle w:val="Hyperlink"/>
            <w:rFonts w:ascii="Times New Roman" w:hAnsi="Times New Roman" w:cs="Times New Roman"/>
            <w:sz w:val="24"/>
            <w:szCs w:val="24"/>
            <w:shd w:val="clear" w:color="auto" w:fill="FFFFFF"/>
          </w:rPr>
          <w:t>https://doi.org/10.3390/ijerph20075312</w:t>
        </w:r>
      </w:hyperlink>
    </w:p>
    <w:p w14:paraId="3924115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Kim, S., &amp; Thorndike </w:t>
      </w:r>
      <w:proofErr w:type="spellStart"/>
      <w:r w:rsidRPr="007E73B3">
        <w:rPr>
          <w:rFonts w:ascii="Times New Roman" w:hAnsi="Times New Roman" w:cs="Times New Roman"/>
          <w:sz w:val="24"/>
          <w:szCs w:val="24"/>
        </w:rPr>
        <w:t>Pysarchik</w:t>
      </w:r>
      <w:proofErr w:type="spellEnd"/>
      <w:r w:rsidRPr="007E73B3">
        <w:rPr>
          <w:rFonts w:ascii="Times New Roman" w:hAnsi="Times New Roman" w:cs="Times New Roman"/>
          <w:sz w:val="24"/>
          <w:szCs w:val="24"/>
        </w:rPr>
        <w:t xml:space="preserve">, D. (2000). Predicting purchase intentions for </w:t>
      </w:r>
      <w:proofErr w:type="spellStart"/>
      <w:r w:rsidRPr="007E73B3">
        <w:rPr>
          <w:rFonts w:ascii="Times New Roman" w:hAnsi="Times New Roman" w:cs="Times New Roman"/>
          <w:sz w:val="24"/>
          <w:szCs w:val="24"/>
        </w:rPr>
        <w:t>uni</w:t>
      </w:r>
      <w:proofErr w:type="spellEnd"/>
      <w:r w:rsidRPr="007E73B3">
        <w:rPr>
          <w:rFonts w:ascii="Times New Roman" w:hAnsi="Times New Roman" w:cs="Times New Roman"/>
          <w:sz w:val="24"/>
          <w:szCs w:val="24"/>
        </w:rPr>
        <w:t>-national and bi-national products. </w:t>
      </w:r>
      <w:r w:rsidRPr="007E73B3">
        <w:rPr>
          <w:rFonts w:ascii="Times New Roman" w:hAnsi="Times New Roman" w:cs="Times New Roman"/>
          <w:i/>
          <w:iCs/>
          <w:sz w:val="24"/>
          <w:szCs w:val="24"/>
        </w:rPr>
        <w:t>International Journal of Retail &amp; Distribution Management, 28</w:t>
      </w:r>
      <w:r w:rsidRPr="007E73B3">
        <w:rPr>
          <w:rFonts w:ascii="Times New Roman" w:hAnsi="Times New Roman" w:cs="Times New Roman"/>
          <w:sz w:val="24"/>
          <w:szCs w:val="24"/>
        </w:rPr>
        <w:t>(6), 280–291.</w:t>
      </w:r>
      <w:hyperlink r:id="rId62" w:history="1">
        <w:r w:rsidRPr="007E73B3">
          <w:rPr>
            <w:rStyle w:val="Hyperlink"/>
            <w:rFonts w:ascii="Times New Roman" w:hAnsi="Times New Roman" w:cs="Times New Roman"/>
            <w:sz w:val="24"/>
            <w:szCs w:val="24"/>
          </w:rPr>
          <w:t>https://doi.org/10.1108/09590550010328544</w:t>
        </w:r>
      </w:hyperlink>
    </w:p>
    <w:p w14:paraId="37BA31CA"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Kim, Y., &amp; Choi, S. M. (2005). Antecedents of green purchase behavior: An examination of collectivism, environmental concern, and PCE. </w:t>
      </w:r>
      <w:r w:rsidRPr="007E73B3">
        <w:rPr>
          <w:rFonts w:ascii="Times New Roman" w:hAnsi="Times New Roman" w:cs="Times New Roman"/>
          <w:i/>
          <w:iCs/>
          <w:sz w:val="24"/>
          <w:szCs w:val="24"/>
        </w:rPr>
        <w:t>Advances in consumer research</w:t>
      </w:r>
      <w:r w:rsidRPr="007E73B3">
        <w:rPr>
          <w:rFonts w:ascii="Times New Roman" w:hAnsi="Times New Roman" w:cs="Times New Roman"/>
          <w:sz w:val="24"/>
          <w:szCs w:val="24"/>
        </w:rPr>
        <w:t>, </w:t>
      </w:r>
      <w:r w:rsidRPr="007E73B3">
        <w:rPr>
          <w:rFonts w:ascii="Times New Roman" w:hAnsi="Times New Roman" w:cs="Times New Roman"/>
          <w:i/>
          <w:iCs/>
          <w:sz w:val="24"/>
          <w:szCs w:val="24"/>
        </w:rPr>
        <w:t>32</w:t>
      </w:r>
      <w:r w:rsidRPr="007E73B3">
        <w:rPr>
          <w:rFonts w:ascii="Times New Roman" w:hAnsi="Times New Roman" w:cs="Times New Roman"/>
          <w:sz w:val="24"/>
          <w:szCs w:val="24"/>
        </w:rPr>
        <w:t>, 592.</w:t>
      </w:r>
    </w:p>
    <w:p w14:paraId="7D14DD8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Kudryavtseva, O. V., &amp; Kulikova, T. AND. (2024). Sustainable development of companies in the fashion industry and customer loyalty. </w:t>
      </w:r>
      <w:r w:rsidRPr="007E73B3">
        <w:rPr>
          <w:rFonts w:ascii="Times New Roman" w:hAnsi="Times New Roman" w:cs="Times New Roman"/>
          <w:i/>
          <w:iCs/>
          <w:sz w:val="24"/>
          <w:szCs w:val="24"/>
        </w:rPr>
        <w:t>Scientific research of the Faculty of Economics. Electronic magazine</w:t>
      </w:r>
      <w:r w:rsidRPr="007E73B3">
        <w:rPr>
          <w:rFonts w:ascii="Times New Roman" w:hAnsi="Times New Roman" w:cs="Times New Roman"/>
          <w:sz w:val="24"/>
          <w:szCs w:val="24"/>
        </w:rPr>
        <w:t>, </w:t>
      </w:r>
      <w:proofErr w:type="gramStart"/>
      <w:r w:rsidRPr="007E73B3">
        <w:rPr>
          <w:rFonts w:ascii="Times New Roman" w:hAnsi="Times New Roman" w:cs="Times New Roman"/>
          <w:i/>
          <w:iCs/>
          <w:sz w:val="24"/>
          <w:szCs w:val="24"/>
        </w:rPr>
        <w:t>sixteen</w:t>
      </w:r>
      <w:r w:rsidRPr="007E73B3">
        <w:rPr>
          <w:rFonts w:ascii="Times New Roman" w:hAnsi="Times New Roman" w:cs="Times New Roman"/>
          <w:sz w:val="24"/>
          <w:szCs w:val="24"/>
        </w:rPr>
        <w:t>(</w:t>
      </w:r>
      <w:proofErr w:type="gramEnd"/>
      <w:r w:rsidRPr="007E73B3">
        <w:rPr>
          <w:rFonts w:ascii="Times New Roman" w:hAnsi="Times New Roman" w:cs="Times New Roman"/>
          <w:sz w:val="24"/>
          <w:szCs w:val="24"/>
        </w:rPr>
        <w:t>2), 80-99.DOI:10.38050/2078-3809-2024-16-2-80-99</w:t>
      </w:r>
    </w:p>
    <w:p w14:paraId="2483B1BB"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Lamoda</w:t>
      </w:r>
      <w:proofErr w:type="spellEnd"/>
      <w:r w:rsidRPr="007E73B3">
        <w:rPr>
          <w:rFonts w:ascii="Times New Roman" w:hAnsi="Times New Roman" w:cs="Times New Roman"/>
          <w:sz w:val="24"/>
          <w:szCs w:val="24"/>
        </w:rPr>
        <w:t xml:space="preserve"> Planet: Pioneering Sustainable Fashion in Russia. (2024). AIM2Flourish. Retrieved May 15, 2025, from,</w:t>
      </w:r>
      <w:hyperlink r:id="rId63" w:history="1">
        <w:r w:rsidRPr="007E73B3">
          <w:rPr>
            <w:rStyle w:val="Hyperlink"/>
            <w:rFonts w:ascii="Times New Roman" w:hAnsi="Times New Roman" w:cs="Times New Roman"/>
            <w:sz w:val="24"/>
            <w:szCs w:val="24"/>
          </w:rPr>
          <w:t>http://aim2flourish.com/innovations/pioneering-sustainable-fashion-in-russia</w:t>
        </w:r>
      </w:hyperlink>
    </w:p>
    <w:p w14:paraId="6B46083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Lee, Y. K. (2017). A comparative study of green purchase intention between Korean and Chinese consumers: The moderating role of collectivism. </w:t>
      </w:r>
      <w:r w:rsidRPr="007E73B3">
        <w:rPr>
          <w:rFonts w:ascii="Times New Roman" w:hAnsi="Times New Roman" w:cs="Times New Roman"/>
          <w:i/>
          <w:iCs/>
          <w:sz w:val="24"/>
          <w:szCs w:val="24"/>
        </w:rPr>
        <w:t>Sustainability, 9</w:t>
      </w:r>
      <w:r w:rsidRPr="007E73B3">
        <w:rPr>
          <w:rFonts w:ascii="Times New Roman" w:hAnsi="Times New Roman" w:cs="Times New Roman"/>
          <w:sz w:val="24"/>
          <w:szCs w:val="24"/>
        </w:rPr>
        <w:t>(10), 1930.</w:t>
      </w:r>
      <w:hyperlink r:id="rId64" w:history="1">
        <w:r w:rsidRPr="007E73B3">
          <w:rPr>
            <w:rStyle w:val="Hyperlink"/>
            <w:rFonts w:ascii="Times New Roman" w:hAnsi="Times New Roman" w:cs="Times New Roman"/>
            <w:sz w:val="24"/>
            <w:szCs w:val="24"/>
          </w:rPr>
          <w:t>https://doi.org/10.3390/su9101930</w:t>
        </w:r>
      </w:hyperlink>
    </w:p>
    <w:p w14:paraId="78B5B8B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Leonard, R., &amp; Leviston, Z. (2017). Applying a model of collective efficacy for understanding consumer and civic pro-environmental actions. </w:t>
      </w:r>
      <w:r w:rsidRPr="007E73B3">
        <w:rPr>
          <w:rFonts w:ascii="Times New Roman" w:hAnsi="Times New Roman" w:cs="Times New Roman"/>
          <w:i/>
          <w:iCs/>
          <w:sz w:val="24"/>
          <w:szCs w:val="24"/>
        </w:rPr>
        <w:t>Society and Economy, 26</w:t>
      </w:r>
      <w:r w:rsidRPr="007E73B3">
        <w:rPr>
          <w:rFonts w:ascii="Times New Roman" w:hAnsi="Times New Roman" w:cs="Times New Roman"/>
          <w:sz w:val="24"/>
          <w:szCs w:val="24"/>
        </w:rPr>
        <w:t>(3), 107–124.</w:t>
      </w:r>
      <w:hyperlink r:id="rId65" w:history="1">
        <w:r w:rsidRPr="007E73B3">
          <w:rPr>
            <w:rStyle w:val="Hyperlink"/>
            <w:rFonts w:ascii="Times New Roman" w:hAnsi="Times New Roman" w:cs="Times New Roman"/>
            <w:sz w:val="24"/>
            <w:szCs w:val="24"/>
          </w:rPr>
          <w:t>https://doi.org/10.17234/SocEkol.26.3.1</w:t>
        </w:r>
      </w:hyperlink>
    </w:p>
    <w:p w14:paraId="6E7C07D7" w14:textId="77777777" w:rsidR="001D009F" w:rsidRDefault="001D009F" w:rsidP="00163F0A">
      <w:pPr>
        <w:spacing w:after="0" w:line="360" w:lineRule="auto"/>
        <w:ind w:left="562" w:hanging="706"/>
        <w:rPr>
          <w:rFonts w:ascii="Times New Roman" w:hAnsi="Times New Roman" w:cs="Times New Roman"/>
          <w:sz w:val="24"/>
          <w:szCs w:val="24"/>
        </w:rPr>
      </w:pPr>
      <w:r w:rsidRPr="003E5E15">
        <w:rPr>
          <w:rFonts w:ascii="Times New Roman" w:hAnsi="Times New Roman" w:cs="Times New Roman"/>
          <w:sz w:val="24"/>
          <w:szCs w:val="24"/>
        </w:rPr>
        <w:t>Lira J. S., Costa M. F. (2022). Theory of planned behavior, ethics and intention of conscious consumption in Slow Fashion Consumption. Journal of Fashion Marketing and Management, 26(5), 905-925.DOI: </w:t>
      </w:r>
      <w:hyperlink r:id="rId66" w:tgtFrame="_blank" w:history="1">
        <w:r w:rsidRPr="003E5E15">
          <w:rPr>
            <w:rStyle w:val="Hyperlink"/>
            <w:rFonts w:ascii="Times New Roman" w:hAnsi="Times New Roman" w:cs="Times New Roman"/>
            <w:sz w:val="24"/>
            <w:szCs w:val="24"/>
          </w:rPr>
          <w:t>10.1108/JFMM-03-2021-0071</w:t>
        </w:r>
      </w:hyperlink>
    </w:p>
    <w:p w14:paraId="2745A856"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Littrell, M. A., &amp; Dickson, M. A. (1999). </w:t>
      </w:r>
      <w:r w:rsidRPr="007E73B3">
        <w:rPr>
          <w:rFonts w:ascii="Times New Roman" w:hAnsi="Times New Roman" w:cs="Times New Roman"/>
          <w:i/>
          <w:iCs/>
          <w:sz w:val="24"/>
          <w:szCs w:val="24"/>
        </w:rPr>
        <w:t>Social responsibility in the global market: Fair trade of cultural products</w:t>
      </w:r>
      <w:r w:rsidRPr="007E73B3">
        <w:rPr>
          <w:rFonts w:ascii="Times New Roman" w:hAnsi="Times New Roman" w:cs="Times New Roman"/>
          <w:sz w:val="24"/>
          <w:szCs w:val="24"/>
        </w:rPr>
        <w:t xml:space="preserve">. SAGE </w:t>
      </w:r>
      <w:proofErr w:type="spellStart"/>
      <w:r w:rsidRPr="007E73B3">
        <w:rPr>
          <w:rFonts w:ascii="Times New Roman" w:hAnsi="Times New Roman" w:cs="Times New Roman"/>
          <w:sz w:val="24"/>
          <w:szCs w:val="24"/>
        </w:rPr>
        <w:t>Publications.</w:t>
      </w:r>
      <w:hyperlink r:id="rId67"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://doi.org/10.4135/9781452231402</w:t>
        </w:r>
      </w:hyperlink>
    </w:p>
    <w:p w14:paraId="3657AE01"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McCarty, J. A., &amp; Shrum, L. J. (2001). The influence of individualism, collectivism, and locus of control on environmental beliefs and behavior. </w:t>
      </w:r>
      <w:r w:rsidRPr="007E73B3">
        <w:rPr>
          <w:rFonts w:ascii="Times New Roman" w:hAnsi="Times New Roman" w:cs="Times New Roman"/>
          <w:i/>
          <w:iCs/>
          <w:sz w:val="24"/>
          <w:szCs w:val="24"/>
        </w:rPr>
        <w:t>Journal of Public Policy &amp; Marketing</w:t>
      </w:r>
      <w:r w:rsidRPr="007E73B3">
        <w:rPr>
          <w:rFonts w:ascii="Times New Roman" w:hAnsi="Times New Roman" w:cs="Times New Roman"/>
          <w:sz w:val="24"/>
          <w:szCs w:val="24"/>
        </w:rPr>
        <w:t>, </w:t>
      </w:r>
      <w:r w:rsidRPr="007E73B3">
        <w:rPr>
          <w:rFonts w:ascii="Times New Roman" w:hAnsi="Times New Roman" w:cs="Times New Roman"/>
          <w:i/>
          <w:iCs/>
          <w:sz w:val="24"/>
          <w:szCs w:val="24"/>
        </w:rPr>
        <w:t>20</w:t>
      </w:r>
      <w:r w:rsidRPr="007E73B3">
        <w:rPr>
          <w:rFonts w:ascii="Times New Roman" w:hAnsi="Times New Roman" w:cs="Times New Roman"/>
          <w:sz w:val="24"/>
          <w:szCs w:val="24"/>
        </w:rPr>
        <w:t>(1), 93-104.</w:t>
      </w:r>
      <w:hyperlink r:id="rId68" w:history="1">
        <w:r w:rsidRPr="007E73B3">
          <w:rPr>
            <w:rStyle w:val="Hyperlink"/>
            <w:rFonts w:ascii="Times New Roman" w:hAnsi="Times New Roman" w:cs="Times New Roman"/>
            <w:sz w:val="24"/>
            <w:szCs w:val="24"/>
          </w:rPr>
          <w:t>https://doi.org/10.1509/jppm.20.1.93.17291</w:t>
        </w:r>
      </w:hyperlink>
    </w:p>
    <w:p w14:paraId="5CBB302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McDonough, W., &amp; </w:t>
      </w:r>
      <w:proofErr w:type="spellStart"/>
      <w:r w:rsidRPr="007E73B3">
        <w:rPr>
          <w:rFonts w:ascii="Times New Roman" w:hAnsi="Times New Roman" w:cs="Times New Roman"/>
          <w:sz w:val="24"/>
          <w:szCs w:val="24"/>
        </w:rPr>
        <w:t>Braungart</w:t>
      </w:r>
      <w:proofErr w:type="spellEnd"/>
      <w:r w:rsidRPr="007E73B3">
        <w:rPr>
          <w:rFonts w:ascii="Times New Roman" w:hAnsi="Times New Roman" w:cs="Times New Roman"/>
          <w:sz w:val="24"/>
          <w:szCs w:val="24"/>
        </w:rPr>
        <w:t>, M. (2002). </w:t>
      </w:r>
      <w:r w:rsidRPr="007E73B3">
        <w:rPr>
          <w:rFonts w:ascii="Times New Roman" w:hAnsi="Times New Roman" w:cs="Times New Roman"/>
          <w:i/>
          <w:iCs/>
          <w:sz w:val="24"/>
          <w:szCs w:val="24"/>
        </w:rPr>
        <w:t>Cradle to cradle: Remaking the way we make things</w:t>
      </w:r>
      <w:r w:rsidRPr="007E73B3">
        <w:rPr>
          <w:rFonts w:ascii="Times New Roman" w:hAnsi="Times New Roman" w:cs="Times New Roman"/>
          <w:sz w:val="24"/>
          <w:szCs w:val="24"/>
        </w:rPr>
        <w:t xml:space="preserve">. North Point </w:t>
      </w:r>
      <w:proofErr w:type="spellStart"/>
      <w:r w:rsidRPr="007E73B3">
        <w:rPr>
          <w:rFonts w:ascii="Times New Roman" w:hAnsi="Times New Roman" w:cs="Times New Roman"/>
          <w:sz w:val="24"/>
          <w:szCs w:val="24"/>
        </w:rPr>
        <w:t>Press.</w:t>
      </w:r>
      <w:hyperlink r:id="rId69"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://doi.org/10.4324/9781351279086</w:t>
        </w:r>
      </w:hyperlink>
    </w:p>
    <w:p w14:paraId="1432650A"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McKinsey &amp; Company. (2016). </w:t>
      </w:r>
      <w:r w:rsidRPr="007E73B3">
        <w:rPr>
          <w:rFonts w:ascii="Times New Roman" w:hAnsi="Times New Roman" w:cs="Times New Roman"/>
          <w:i/>
          <w:iCs/>
          <w:sz w:val="24"/>
          <w:szCs w:val="24"/>
        </w:rPr>
        <w:t>Style that’s sustainable: A new fast-fashion formula</w:t>
      </w:r>
      <w:r w:rsidRPr="007E73B3">
        <w:rPr>
          <w:rFonts w:ascii="Times New Roman" w:hAnsi="Times New Roman" w:cs="Times New Roman"/>
          <w:sz w:val="24"/>
          <w:szCs w:val="24"/>
        </w:rPr>
        <w:t>.</w:t>
      </w:r>
      <w:hyperlink r:id="rId70" w:history="1">
        <w:r w:rsidRPr="007E73B3">
          <w:rPr>
            <w:rStyle w:val="Hyperlink"/>
            <w:rFonts w:ascii="Times New Roman" w:hAnsi="Times New Roman" w:cs="Times New Roman"/>
            <w:sz w:val="24"/>
            <w:szCs w:val="24"/>
          </w:rPr>
          <w:t>https://www.mckinsey.com/capabilities/sustainability/our-insights/style-thats-sustainable-a-new-fast-fashion-formula</w:t>
        </w:r>
      </w:hyperlink>
    </w:p>
    <w:p w14:paraId="6C5AFE8E"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Mennicken</w:t>
      </w:r>
      <w:proofErr w:type="spellEnd"/>
      <w:r w:rsidRPr="007E73B3">
        <w:rPr>
          <w:rFonts w:ascii="Times New Roman" w:hAnsi="Times New Roman" w:cs="Times New Roman"/>
          <w:sz w:val="24"/>
          <w:szCs w:val="24"/>
        </w:rPr>
        <w:t>, A. (2008). Connecting worlds: The translation of international auditing standards into post-Soviet audit practice. </w:t>
      </w:r>
      <w:r w:rsidRPr="007E73B3">
        <w:rPr>
          <w:rFonts w:ascii="Times New Roman" w:hAnsi="Times New Roman" w:cs="Times New Roman"/>
          <w:i/>
          <w:iCs/>
          <w:sz w:val="24"/>
          <w:szCs w:val="24"/>
        </w:rPr>
        <w:t>Accounting, Organizations and Society, 33</w:t>
      </w:r>
      <w:r w:rsidRPr="007E73B3">
        <w:rPr>
          <w:rFonts w:ascii="Times New Roman" w:hAnsi="Times New Roman" w:cs="Times New Roman"/>
          <w:sz w:val="24"/>
          <w:szCs w:val="24"/>
        </w:rPr>
        <w:t>(4-5), 384–414.</w:t>
      </w:r>
      <w:hyperlink r:id="rId71" w:history="1">
        <w:r w:rsidRPr="007E73B3">
          <w:rPr>
            <w:rStyle w:val="Hyperlink"/>
            <w:rFonts w:ascii="Times New Roman" w:hAnsi="Times New Roman" w:cs="Times New Roman"/>
            <w:sz w:val="24"/>
            <w:szCs w:val="24"/>
          </w:rPr>
          <w:t>https://doi.org/10.1016/j.aos.2007.04.002</w:t>
        </w:r>
      </w:hyperlink>
    </w:p>
    <w:p w14:paraId="79E48A30" w14:textId="77777777" w:rsidR="001D009F" w:rsidRDefault="001D009F" w:rsidP="0008573B">
      <w:pPr>
        <w:spacing w:after="0" w:line="360" w:lineRule="auto"/>
        <w:ind w:left="562" w:hanging="706"/>
        <w:rPr>
          <w:rFonts w:cs="Times New Roman"/>
          <w:sz w:val="24"/>
          <w:szCs w:val="24"/>
        </w:rPr>
      </w:pPr>
      <w:r w:rsidRPr="007E73B3">
        <w:rPr>
          <w:rFonts w:ascii="Times New Roman" w:hAnsi="Times New Roman" w:cs="Times New Roman"/>
          <w:sz w:val="24"/>
          <w:szCs w:val="24"/>
        </w:rPr>
        <w:t>Mukendi, A., &amp; Henninger, C. E. (2020). Exploring the spectrum of fashion rental. </w:t>
      </w:r>
      <w:r w:rsidRPr="007E73B3">
        <w:rPr>
          <w:rFonts w:ascii="Times New Roman" w:hAnsi="Times New Roman" w:cs="Times New Roman"/>
          <w:i/>
          <w:iCs/>
          <w:sz w:val="24"/>
          <w:szCs w:val="24"/>
        </w:rPr>
        <w:t>Journal of Fashion Marketing and Management: An International Journal, 24</w:t>
      </w:r>
      <w:r w:rsidRPr="007E73B3">
        <w:rPr>
          <w:rFonts w:ascii="Times New Roman" w:hAnsi="Times New Roman" w:cs="Times New Roman"/>
          <w:sz w:val="24"/>
          <w:szCs w:val="24"/>
        </w:rPr>
        <w:t>(3), 455–469.</w:t>
      </w:r>
      <w:hyperlink r:id="rId72" w:history="1">
        <w:r w:rsidRPr="007E73B3">
          <w:rPr>
            <w:rStyle w:val="Hyperlink"/>
            <w:rFonts w:ascii="Times New Roman" w:hAnsi="Times New Roman" w:cs="Times New Roman"/>
            <w:sz w:val="24"/>
            <w:szCs w:val="24"/>
          </w:rPr>
          <w:t>https://doi.org/10.1108/JFMM-03-2020-0044</w:t>
        </w:r>
      </w:hyperlink>
    </w:p>
    <w:p w14:paraId="4F965656" w14:textId="77777777" w:rsidR="001D009F" w:rsidRPr="007E73B3" w:rsidRDefault="001D009F" w:rsidP="0008573B">
      <w:pPr>
        <w:spacing w:after="0" w:line="360" w:lineRule="auto"/>
        <w:ind w:left="562" w:hanging="706"/>
        <w:rPr>
          <w:rFonts w:cs="Times New Roman"/>
          <w:sz w:val="24"/>
          <w:szCs w:val="24"/>
        </w:rPr>
      </w:pPr>
      <w:r w:rsidRPr="007E73B3">
        <w:rPr>
          <w:rFonts w:cs="Times New Roman"/>
          <w:sz w:val="24"/>
          <w:szCs w:val="24"/>
        </w:rPr>
        <w:t>Mukendi, A., Davies, I., Glozer, S., &amp; McDonagh, P. (2020). Sustainable fashion: Current and future research directions. </w:t>
      </w:r>
      <w:r w:rsidRPr="007E73B3">
        <w:rPr>
          <w:rFonts w:cs="Times New Roman"/>
          <w:i/>
          <w:iCs/>
          <w:sz w:val="24"/>
          <w:szCs w:val="24"/>
        </w:rPr>
        <w:t>European Journal of Marketing, 54</w:t>
      </w:r>
      <w:r w:rsidRPr="007E73B3">
        <w:rPr>
          <w:rFonts w:cs="Times New Roman"/>
          <w:sz w:val="24"/>
          <w:szCs w:val="24"/>
        </w:rPr>
        <w:t>(11),28732909. </w:t>
      </w:r>
      <w:hyperlink r:id="rId73" w:tgtFrame="_blank" w:history="1">
        <w:r w:rsidRPr="007E73B3">
          <w:rPr>
            <w:rStyle w:val="Hyperlink"/>
            <w:rFonts w:cs="Times New Roman"/>
            <w:sz w:val="24"/>
            <w:szCs w:val="24"/>
          </w:rPr>
          <w:t>https://doi.org/10.1108/EJM-02-2019-0132</w:t>
        </w:r>
      </w:hyperlink>
    </w:p>
    <w:p w14:paraId="557B07AB"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Niinimäki, K., Peters, G., </w:t>
      </w:r>
      <w:proofErr w:type="spellStart"/>
      <w:r w:rsidRPr="007E73B3">
        <w:rPr>
          <w:rFonts w:ascii="Times New Roman" w:hAnsi="Times New Roman" w:cs="Times New Roman"/>
          <w:sz w:val="24"/>
          <w:szCs w:val="24"/>
        </w:rPr>
        <w:t>Dahlbo</w:t>
      </w:r>
      <w:proofErr w:type="spellEnd"/>
      <w:r w:rsidRPr="007E73B3">
        <w:rPr>
          <w:rFonts w:ascii="Times New Roman" w:hAnsi="Times New Roman" w:cs="Times New Roman"/>
          <w:sz w:val="24"/>
          <w:szCs w:val="24"/>
        </w:rPr>
        <w:t>, H. </w:t>
      </w:r>
      <w:r w:rsidRPr="007E73B3">
        <w:rPr>
          <w:rFonts w:ascii="Times New Roman" w:hAnsi="Times New Roman" w:cs="Times New Roman"/>
          <w:i/>
          <w:iCs/>
          <w:sz w:val="24"/>
          <w:szCs w:val="24"/>
        </w:rPr>
        <w:t>et al.</w:t>
      </w:r>
      <w:r w:rsidRPr="007E73B3">
        <w:rPr>
          <w:rFonts w:ascii="Times New Roman" w:hAnsi="Times New Roman" w:cs="Times New Roman"/>
          <w:sz w:val="24"/>
          <w:szCs w:val="24"/>
        </w:rPr>
        <w:t> Author Correction: The environmental price of fast fashion. </w:t>
      </w:r>
      <w:r w:rsidRPr="007E73B3">
        <w:rPr>
          <w:rFonts w:ascii="Times New Roman" w:hAnsi="Times New Roman" w:cs="Times New Roman"/>
          <w:i/>
          <w:iCs/>
          <w:sz w:val="24"/>
          <w:szCs w:val="24"/>
        </w:rPr>
        <w:t>Nat Rev Earth Environ</w:t>
      </w:r>
      <w:r w:rsidRPr="007E73B3">
        <w:rPr>
          <w:rFonts w:ascii="Times New Roman" w:hAnsi="Times New Roman" w:cs="Times New Roman"/>
          <w:sz w:val="24"/>
          <w:szCs w:val="24"/>
        </w:rPr>
        <w:t> 1, 278 (2020).</w:t>
      </w:r>
      <w:hyperlink r:id="rId74" w:history="1">
        <w:r w:rsidRPr="007E73B3">
          <w:rPr>
            <w:rStyle w:val="Hyperlink"/>
            <w:rFonts w:ascii="Times New Roman" w:hAnsi="Times New Roman" w:cs="Times New Roman"/>
            <w:sz w:val="24"/>
            <w:szCs w:val="24"/>
          </w:rPr>
          <w:t>https://doi.org/10.1038/s43017-020-0054-x</w:t>
        </w:r>
      </w:hyperlink>
    </w:p>
    <w:p w14:paraId="6BE2109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Noy, C. (2008). Sampling knowledge: The hermeneutics of snowball sampling in qualitative research. </w:t>
      </w:r>
      <w:r w:rsidRPr="007E73B3">
        <w:rPr>
          <w:rFonts w:ascii="Times New Roman" w:hAnsi="Times New Roman" w:cs="Times New Roman"/>
          <w:i/>
          <w:iCs/>
          <w:sz w:val="24"/>
          <w:szCs w:val="24"/>
        </w:rPr>
        <w:t>International Journal of Social Research Methodology</w:t>
      </w:r>
      <w:r w:rsidRPr="007E73B3">
        <w:rPr>
          <w:rFonts w:ascii="Times New Roman" w:hAnsi="Times New Roman" w:cs="Times New Roman"/>
          <w:sz w:val="24"/>
          <w:szCs w:val="24"/>
        </w:rPr>
        <w:t>, 11(4), 327–344.</w:t>
      </w:r>
      <w:hyperlink r:id="rId75" w:history="1">
        <w:r w:rsidRPr="007E73B3">
          <w:rPr>
            <w:rStyle w:val="Hyperlink"/>
            <w:rFonts w:ascii="Times New Roman" w:hAnsi="Times New Roman" w:cs="Times New Roman"/>
            <w:sz w:val="24"/>
            <w:szCs w:val="24"/>
          </w:rPr>
          <w:t>https://doi.org/10.1080/13645570701401305</w:t>
        </w:r>
      </w:hyperlink>
    </w:p>
    <w:p w14:paraId="5AA2AEFE"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Paul, J., Modi, A., &amp; Patel, J. (2015). Predicting green product consumption using theory of planned behavior and reasoned action. Journal of Retailing and Consumer </w:t>
      </w:r>
      <w:proofErr w:type="spellStart"/>
      <w:r w:rsidRPr="007E73B3">
        <w:rPr>
          <w:rFonts w:ascii="Times New Roman" w:hAnsi="Times New Roman" w:cs="Times New Roman"/>
          <w:sz w:val="24"/>
          <w:szCs w:val="24"/>
        </w:rPr>
        <w:t>Services.</w:t>
      </w:r>
      <w:hyperlink r:id="rId76"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://doi.org/10.1016/j.jretconser.2015.02.006</w:t>
        </w:r>
      </w:hyperlink>
    </w:p>
    <w:p w14:paraId="2E202D2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Polonsky, M. J., </w:t>
      </w:r>
      <w:proofErr w:type="spellStart"/>
      <w:r w:rsidRPr="007E73B3">
        <w:rPr>
          <w:rFonts w:ascii="Times New Roman" w:hAnsi="Times New Roman" w:cs="Times New Roman"/>
          <w:sz w:val="24"/>
          <w:szCs w:val="24"/>
        </w:rPr>
        <w:t>Vocino</w:t>
      </w:r>
      <w:proofErr w:type="spellEnd"/>
      <w:r w:rsidRPr="007E73B3">
        <w:rPr>
          <w:rFonts w:ascii="Times New Roman" w:hAnsi="Times New Roman" w:cs="Times New Roman"/>
          <w:sz w:val="24"/>
          <w:szCs w:val="24"/>
        </w:rPr>
        <w:t>, A., Grau, S. L., Garma, R., &amp; Ferdous, A. S. (2012). The impact of general and carbon-related environmental knowledge on attitudes and behavior of US consumers. </w:t>
      </w:r>
      <w:r w:rsidRPr="007E73B3">
        <w:rPr>
          <w:rFonts w:ascii="Times New Roman" w:hAnsi="Times New Roman" w:cs="Times New Roman"/>
          <w:i/>
          <w:iCs/>
          <w:sz w:val="24"/>
          <w:szCs w:val="24"/>
        </w:rPr>
        <w:t>Journal of Marketing Management, 28</w:t>
      </w:r>
      <w:r w:rsidRPr="007E73B3">
        <w:rPr>
          <w:rFonts w:ascii="Times New Roman" w:hAnsi="Times New Roman" w:cs="Times New Roman"/>
          <w:sz w:val="24"/>
          <w:szCs w:val="24"/>
        </w:rPr>
        <w:t>(3-4), 238–263.</w:t>
      </w:r>
      <w:hyperlink r:id="rId77" w:history="1">
        <w:r w:rsidRPr="007E73B3">
          <w:rPr>
            <w:rStyle w:val="Hyperlink"/>
            <w:rFonts w:ascii="Times New Roman" w:hAnsi="Times New Roman" w:cs="Times New Roman"/>
            <w:sz w:val="24"/>
            <w:szCs w:val="24"/>
          </w:rPr>
          <w:t>https://doi.org/10.1080/0267257X.2012.6</w:t>
        </w:r>
      </w:hyperlink>
    </w:p>
    <w:p w14:paraId="2370F3B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Ramayah, T., Lee, J. W. C., &amp; Lim, S. (2012). Sustaining the environment through recycling: An empirical study. </w:t>
      </w:r>
      <w:r w:rsidRPr="007E73B3">
        <w:rPr>
          <w:rFonts w:ascii="Times New Roman" w:hAnsi="Times New Roman" w:cs="Times New Roman"/>
          <w:i/>
          <w:iCs/>
          <w:sz w:val="24"/>
          <w:szCs w:val="24"/>
        </w:rPr>
        <w:t>Journal of environmental management</w:t>
      </w:r>
      <w:r w:rsidRPr="007E73B3">
        <w:rPr>
          <w:rFonts w:ascii="Times New Roman" w:hAnsi="Times New Roman" w:cs="Times New Roman"/>
          <w:sz w:val="24"/>
          <w:szCs w:val="24"/>
        </w:rPr>
        <w:t>, </w:t>
      </w:r>
      <w:r w:rsidRPr="007E73B3">
        <w:rPr>
          <w:rFonts w:ascii="Times New Roman" w:hAnsi="Times New Roman" w:cs="Times New Roman"/>
          <w:i/>
          <w:iCs/>
          <w:sz w:val="24"/>
          <w:szCs w:val="24"/>
        </w:rPr>
        <w:t>102</w:t>
      </w:r>
      <w:r w:rsidRPr="007E73B3">
        <w:rPr>
          <w:rFonts w:ascii="Times New Roman" w:hAnsi="Times New Roman" w:cs="Times New Roman"/>
          <w:sz w:val="24"/>
          <w:szCs w:val="24"/>
        </w:rPr>
        <w:t>, 141-147.</w:t>
      </w:r>
    </w:p>
    <w:p w14:paraId="3F42259E"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Raphael, P., Peter, A., &amp; Kenneth, O. (2024). Population dynamics and public sector policies in Nigeria: A correlation analysis. </w:t>
      </w:r>
      <w:r w:rsidRPr="007E73B3">
        <w:rPr>
          <w:rFonts w:ascii="Times New Roman" w:hAnsi="Times New Roman" w:cs="Times New Roman"/>
          <w:i/>
          <w:iCs/>
          <w:sz w:val="24"/>
          <w:szCs w:val="24"/>
        </w:rPr>
        <w:t>Journal of African and Frontier Markets</w:t>
      </w:r>
      <w:r w:rsidRPr="007E73B3">
        <w:rPr>
          <w:rFonts w:ascii="Times New Roman" w:hAnsi="Times New Roman" w:cs="Times New Roman"/>
          <w:sz w:val="24"/>
          <w:szCs w:val="24"/>
        </w:rPr>
        <w:t>, 10(8), 294–308.</w:t>
      </w:r>
      <w:hyperlink r:id="rId78" w:tgtFrame="_blank" w:history="1">
        <w:r w:rsidRPr="007E73B3">
          <w:rPr>
            <w:rStyle w:val="Hyperlink"/>
            <w:rFonts w:ascii="Times New Roman" w:hAnsi="Times New Roman" w:cs="Times New Roman"/>
            <w:sz w:val="24"/>
            <w:szCs w:val="24"/>
          </w:rPr>
          <w:t>https://doi.org/10.5678/jafm.2024.108.294</w:t>
        </w:r>
      </w:hyperlink>
    </w:p>
    <w:p w14:paraId="67AA077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Reese, G., &amp; Junge, E. A. (2017). Keep on </w:t>
      </w:r>
      <w:proofErr w:type="spellStart"/>
      <w:r w:rsidRPr="007E73B3">
        <w:rPr>
          <w:rFonts w:ascii="Times New Roman" w:hAnsi="Times New Roman" w:cs="Times New Roman"/>
          <w:sz w:val="24"/>
          <w:szCs w:val="24"/>
        </w:rPr>
        <w:t>rockin</w:t>
      </w:r>
      <w:proofErr w:type="spellEnd"/>
      <w:r w:rsidRPr="007E73B3">
        <w:rPr>
          <w:rFonts w:ascii="Times New Roman" w:hAnsi="Times New Roman" w:cs="Times New Roman"/>
          <w:sz w:val="24"/>
          <w:szCs w:val="24"/>
        </w:rPr>
        <w:t>’ in a (plastic-)free world: Collective efficacy and pro-environmental intentions. </w:t>
      </w:r>
      <w:r w:rsidRPr="007E73B3">
        <w:rPr>
          <w:rFonts w:ascii="Times New Roman" w:hAnsi="Times New Roman" w:cs="Times New Roman"/>
          <w:i/>
          <w:iCs/>
          <w:sz w:val="24"/>
          <w:szCs w:val="24"/>
        </w:rPr>
        <w:t>Sustainability, 9</w:t>
      </w:r>
      <w:r w:rsidRPr="007E73B3">
        <w:rPr>
          <w:rFonts w:ascii="Times New Roman" w:hAnsi="Times New Roman" w:cs="Times New Roman"/>
          <w:sz w:val="24"/>
          <w:szCs w:val="24"/>
        </w:rPr>
        <w:t>(2), 200.</w:t>
      </w:r>
      <w:hyperlink r:id="rId79" w:history="1">
        <w:r w:rsidRPr="007E73B3">
          <w:rPr>
            <w:rStyle w:val="Hyperlink"/>
            <w:rFonts w:ascii="Times New Roman" w:hAnsi="Times New Roman" w:cs="Times New Roman"/>
            <w:sz w:val="24"/>
            <w:szCs w:val="24"/>
          </w:rPr>
          <w:t>https://doi.org/10.3390/su9020200</w:t>
        </w:r>
      </w:hyperlink>
    </w:p>
    <w:p w14:paraId="00EC939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Remy, N., Speelman, E., &amp; Swartz, S. (2016). </w:t>
      </w:r>
      <w:r w:rsidRPr="007E73B3">
        <w:rPr>
          <w:rFonts w:ascii="Times New Roman" w:hAnsi="Times New Roman" w:cs="Times New Roman"/>
          <w:i/>
          <w:iCs/>
          <w:sz w:val="24"/>
          <w:szCs w:val="24"/>
        </w:rPr>
        <w:t>Style that’s sustainable: A new fast-fashion formula</w:t>
      </w:r>
      <w:r w:rsidRPr="007E73B3">
        <w:rPr>
          <w:rFonts w:ascii="Times New Roman" w:hAnsi="Times New Roman" w:cs="Times New Roman"/>
          <w:sz w:val="24"/>
          <w:szCs w:val="24"/>
        </w:rPr>
        <w:t>. McKinsey &amp; Company. Retrieved, May,14, 2025, from.</w:t>
      </w:r>
      <w:hyperlink r:id="rId80" w:history="1">
        <w:r w:rsidRPr="007E73B3">
          <w:rPr>
            <w:rStyle w:val="Hyperlink"/>
            <w:rFonts w:ascii="Times New Roman" w:hAnsi="Times New Roman" w:cs="Times New Roman"/>
            <w:sz w:val="24"/>
            <w:szCs w:val="24"/>
          </w:rPr>
          <w:t>https://www.mckinsey.com/capabilities/sustainability/our-insights/style-thats-sustainable-a-new-fast-fashion-formula</w:t>
        </w:r>
      </w:hyperlink>
    </w:p>
    <w:p w14:paraId="0EE67594"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Russian Journal of Bakhtin Studies. (2024). Current issues of human resource formation and use in Russia. </w:t>
      </w:r>
      <w:r w:rsidRPr="007E73B3">
        <w:rPr>
          <w:rFonts w:ascii="Times New Roman" w:hAnsi="Times New Roman" w:cs="Times New Roman"/>
          <w:i/>
          <w:iCs/>
          <w:sz w:val="24"/>
          <w:szCs w:val="24"/>
        </w:rPr>
        <w:t>Russian Journal of Bakhtin Studies</w:t>
      </w:r>
      <w:r w:rsidRPr="007E73B3">
        <w:rPr>
          <w:rFonts w:ascii="Times New Roman" w:hAnsi="Times New Roman" w:cs="Times New Roman"/>
          <w:sz w:val="24"/>
          <w:szCs w:val="24"/>
        </w:rPr>
        <w:t>, 27(2).</w:t>
      </w:r>
      <w:hyperlink r:id="rId81" w:history="1">
        <w:r w:rsidRPr="007E73B3">
          <w:rPr>
            <w:rStyle w:val="Hyperlink"/>
            <w:rFonts w:ascii="Times New Roman" w:hAnsi="Times New Roman" w:cs="Times New Roman"/>
            <w:sz w:val="24"/>
            <w:szCs w:val="24"/>
          </w:rPr>
          <w:t>https://bakhtiniada.ru/1561-7785/issue/view/17711</w:t>
        </w:r>
      </w:hyperlink>
    </w:p>
    <w:p w14:paraId="3A3955F4"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Says, A. (2023). </w:t>
      </w:r>
      <w:r w:rsidRPr="007E73B3">
        <w:rPr>
          <w:rFonts w:ascii="Times New Roman" w:hAnsi="Times New Roman" w:cs="Times New Roman"/>
          <w:i/>
          <w:iCs/>
          <w:sz w:val="24"/>
          <w:szCs w:val="24"/>
        </w:rPr>
        <w:t>Global fashion industry statistics</w:t>
      </w:r>
      <w:r w:rsidRPr="007E73B3">
        <w:rPr>
          <w:rFonts w:ascii="Times New Roman" w:hAnsi="Times New Roman" w:cs="Times New Roman"/>
          <w:sz w:val="24"/>
          <w:szCs w:val="24"/>
        </w:rPr>
        <w:t>. Fashion United. Retrieved May 14, 2025, from,</w:t>
      </w:r>
      <w:hyperlink r:id="rId82" w:tgtFrame="_blank" w:history="1">
        <w:r w:rsidRPr="007E73B3">
          <w:rPr>
            <w:rStyle w:val="Hyperlink"/>
            <w:rFonts w:ascii="Times New Roman" w:hAnsi="Times New Roman" w:cs="Times New Roman"/>
            <w:sz w:val="24"/>
            <w:szCs w:val="24"/>
          </w:rPr>
          <w:t>https://fashionunited.com/global-fashion-industry-statistics/</w:t>
        </w:r>
      </w:hyperlink>
    </w:p>
    <w:p w14:paraId="44A356E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Schwartz, S. H. (1994). Are there universal aspects in the structure and contents of human values? </w:t>
      </w:r>
      <w:r w:rsidRPr="007E73B3">
        <w:rPr>
          <w:rFonts w:ascii="Times New Roman" w:hAnsi="Times New Roman" w:cs="Times New Roman"/>
          <w:i/>
          <w:iCs/>
          <w:sz w:val="24"/>
          <w:szCs w:val="24"/>
        </w:rPr>
        <w:t>Journal of social issues</w:t>
      </w:r>
      <w:r w:rsidRPr="007E73B3">
        <w:rPr>
          <w:rFonts w:ascii="Times New Roman" w:hAnsi="Times New Roman" w:cs="Times New Roman"/>
          <w:sz w:val="24"/>
          <w:szCs w:val="24"/>
        </w:rPr>
        <w:t>, </w:t>
      </w:r>
      <w:r w:rsidRPr="007E73B3">
        <w:rPr>
          <w:rFonts w:ascii="Times New Roman" w:hAnsi="Times New Roman" w:cs="Times New Roman"/>
          <w:i/>
          <w:iCs/>
          <w:sz w:val="24"/>
          <w:szCs w:val="24"/>
        </w:rPr>
        <w:t>50</w:t>
      </w:r>
      <w:r w:rsidRPr="007E73B3">
        <w:rPr>
          <w:rFonts w:ascii="Times New Roman" w:hAnsi="Times New Roman" w:cs="Times New Roman"/>
          <w:sz w:val="24"/>
          <w:szCs w:val="24"/>
        </w:rPr>
        <w:t>(4),19-45.</w:t>
      </w:r>
      <w:hyperlink r:id="rId83" w:history="1">
        <w:r w:rsidRPr="007E73B3">
          <w:rPr>
            <w:rStyle w:val="Hyperlink"/>
            <w:rFonts w:ascii="Times New Roman" w:hAnsi="Times New Roman" w:cs="Times New Roman"/>
            <w:sz w:val="24"/>
            <w:szCs w:val="24"/>
          </w:rPr>
          <w:t>https://doi.org/10.1111/j.1540-4560.1994.tb01196.x</w:t>
        </w:r>
      </w:hyperlink>
    </w:p>
    <w:p w14:paraId="4949DB98"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Sharma, K., &amp; Aswal, C. (2017). Green purchase intentions, collectivism and materialism: An empirical investigation. </w:t>
      </w:r>
      <w:r w:rsidRPr="007E73B3">
        <w:rPr>
          <w:rFonts w:ascii="Times New Roman" w:hAnsi="Times New Roman" w:cs="Times New Roman"/>
          <w:i/>
          <w:iCs/>
          <w:sz w:val="24"/>
          <w:szCs w:val="24"/>
        </w:rPr>
        <w:t>The Delhi University Journal of the Humanities and the Social Sciences, 4</w:t>
      </w:r>
      <w:r w:rsidRPr="007E73B3">
        <w:rPr>
          <w:rFonts w:ascii="Times New Roman" w:hAnsi="Times New Roman" w:cs="Times New Roman"/>
          <w:sz w:val="24"/>
          <w:szCs w:val="24"/>
        </w:rPr>
        <w:t>, 33–50. Retrieved may 15, 2025 from,</w:t>
      </w:r>
      <w:hyperlink r:id="rId84" w:history="1">
        <w:r w:rsidRPr="007E73B3">
          <w:rPr>
            <w:rStyle w:val="Hyperlink"/>
            <w:rFonts w:ascii="Times New Roman" w:hAnsi="Times New Roman" w:cs="Times New Roman"/>
            <w:sz w:val="24"/>
            <w:szCs w:val="24"/>
          </w:rPr>
          <w:t>https://journals.du.ac.in/humsoc/pdf/final%20version%20DUJH&amp;SS%202017.pdf</w:t>
        </w:r>
      </w:hyperlink>
    </w:p>
    <w:p w14:paraId="317A43D7"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Shen, B., Wang, Y., Lo, C. K., &amp; Shum, M. (2012). The impact of ethical fashion on consumer purchase behavior. </w:t>
      </w:r>
      <w:r w:rsidRPr="007E73B3">
        <w:rPr>
          <w:rFonts w:ascii="Times New Roman" w:hAnsi="Times New Roman" w:cs="Times New Roman"/>
          <w:i/>
          <w:iCs/>
          <w:sz w:val="24"/>
          <w:szCs w:val="24"/>
        </w:rPr>
        <w:t>Journal of Fashion Marketing and Management, 16</w:t>
      </w:r>
      <w:r w:rsidRPr="007E73B3">
        <w:rPr>
          <w:rFonts w:ascii="Times New Roman" w:hAnsi="Times New Roman" w:cs="Times New Roman"/>
          <w:sz w:val="24"/>
          <w:szCs w:val="24"/>
        </w:rPr>
        <w:t>(2), 234–245.</w:t>
      </w:r>
      <w:hyperlink r:id="rId85" w:history="1">
        <w:r w:rsidRPr="007E73B3">
          <w:rPr>
            <w:rStyle w:val="Hyperlink"/>
            <w:rFonts w:ascii="Times New Roman" w:hAnsi="Times New Roman" w:cs="Times New Roman"/>
            <w:sz w:val="24"/>
            <w:szCs w:val="24"/>
          </w:rPr>
          <w:t>https://doi.org/10.1108/13612021211222842</w:t>
        </w:r>
      </w:hyperlink>
    </w:p>
    <w:p w14:paraId="3A895EFB"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Shin, Y., &amp; Koh, A. R. (2016). Cross-cultural comparison on ethical fashion consumption behavior and related factors: Focusing on consumers in South Korea and Germany. </w:t>
      </w:r>
      <w:r w:rsidRPr="007E73B3">
        <w:rPr>
          <w:rFonts w:ascii="Times New Roman" w:hAnsi="Times New Roman" w:cs="Times New Roman"/>
          <w:i/>
          <w:iCs/>
          <w:sz w:val="24"/>
          <w:szCs w:val="24"/>
        </w:rPr>
        <w:t>Human Ecology Research, 20</w:t>
      </w:r>
      <w:r w:rsidRPr="007E73B3">
        <w:rPr>
          <w:rFonts w:ascii="Times New Roman" w:hAnsi="Times New Roman" w:cs="Times New Roman"/>
          <w:sz w:val="24"/>
          <w:szCs w:val="24"/>
        </w:rPr>
        <w:t>(2), 15–30.</w:t>
      </w:r>
      <w:hyperlink r:id="rId86" w:tgtFrame="_blank" w:history="1">
        <w:r w:rsidRPr="007E73B3">
          <w:rPr>
            <w:rStyle w:val="Hyperlink"/>
            <w:rFonts w:ascii="Times New Roman" w:hAnsi="Times New Roman" w:cs="Times New Roman"/>
            <w:sz w:val="24"/>
            <w:szCs w:val="24"/>
          </w:rPr>
          <w:t>https://doi.org/10.6115/fer.2016.020</w:t>
        </w:r>
      </w:hyperlink>
    </w:p>
    <w:p w14:paraId="430D8EC9"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Singelis</w:t>
      </w:r>
      <w:proofErr w:type="spellEnd"/>
      <w:r w:rsidRPr="007E73B3">
        <w:rPr>
          <w:rFonts w:ascii="Times New Roman" w:hAnsi="Times New Roman" w:cs="Times New Roman"/>
          <w:sz w:val="24"/>
          <w:szCs w:val="24"/>
        </w:rPr>
        <w:t xml:space="preserve">, T. M., </w:t>
      </w:r>
      <w:proofErr w:type="spellStart"/>
      <w:r w:rsidRPr="007E73B3">
        <w:rPr>
          <w:rFonts w:ascii="Times New Roman" w:hAnsi="Times New Roman" w:cs="Times New Roman"/>
          <w:sz w:val="24"/>
          <w:szCs w:val="24"/>
        </w:rPr>
        <w:t>Triandis</w:t>
      </w:r>
      <w:proofErr w:type="spellEnd"/>
      <w:r w:rsidRPr="007E73B3">
        <w:rPr>
          <w:rFonts w:ascii="Times New Roman" w:hAnsi="Times New Roman" w:cs="Times New Roman"/>
          <w:sz w:val="24"/>
          <w:szCs w:val="24"/>
        </w:rPr>
        <w:t xml:space="preserve">, H. C., </w:t>
      </w:r>
      <w:proofErr w:type="spellStart"/>
      <w:r w:rsidRPr="007E73B3">
        <w:rPr>
          <w:rFonts w:ascii="Times New Roman" w:hAnsi="Times New Roman" w:cs="Times New Roman"/>
          <w:sz w:val="24"/>
          <w:szCs w:val="24"/>
        </w:rPr>
        <w:t>Bhawuk</w:t>
      </w:r>
      <w:proofErr w:type="spellEnd"/>
      <w:r w:rsidRPr="007E73B3">
        <w:rPr>
          <w:rFonts w:ascii="Times New Roman" w:hAnsi="Times New Roman" w:cs="Times New Roman"/>
          <w:sz w:val="24"/>
          <w:szCs w:val="24"/>
        </w:rPr>
        <w:t>, D. P., &amp; Gelfand, M. J. (1995). Horizontal and vertical dimensions of individualism and collectivism: A theoretical and measurement refinement. </w:t>
      </w:r>
      <w:r w:rsidRPr="007E73B3">
        <w:rPr>
          <w:rFonts w:ascii="Times New Roman" w:hAnsi="Times New Roman" w:cs="Times New Roman"/>
          <w:i/>
          <w:iCs/>
          <w:sz w:val="24"/>
          <w:szCs w:val="24"/>
        </w:rPr>
        <w:t>Cross-cultural research</w:t>
      </w:r>
      <w:r w:rsidRPr="007E73B3">
        <w:rPr>
          <w:rFonts w:ascii="Times New Roman" w:hAnsi="Times New Roman" w:cs="Times New Roman"/>
          <w:sz w:val="24"/>
          <w:szCs w:val="24"/>
        </w:rPr>
        <w:t>, </w:t>
      </w:r>
      <w:r w:rsidRPr="007E73B3">
        <w:rPr>
          <w:rFonts w:ascii="Times New Roman" w:hAnsi="Times New Roman" w:cs="Times New Roman"/>
          <w:i/>
          <w:iCs/>
          <w:sz w:val="24"/>
          <w:szCs w:val="24"/>
        </w:rPr>
        <w:t>29</w:t>
      </w:r>
      <w:r w:rsidRPr="007E73B3">
        <w:rPr>
          <w:rFonts w:ascii="Times New Roman" w:hAnsi="Times New Roman" w:cs="Times New Roman"/>
          <w:sz w:val="24"/>
          <w:szCs w:val="24"/>
        </w:rPr>
        <w:t>(3), 240-275.</w:t>
      </w:r>
      <w:hyperlink r:id="rId87" w:history="1">
        <w:r w:rsidRPr="007E73B3">
          <w:rPr>
            <w:rStyle w:val="Hyperlink"/>
            <w:rFonts w:ascii="Times New Roman" w:hAnsi="Times New Roman" w:cs="Times New Roman"/>
            <w:sz w:val="24"/>
            <w:szCs w:val="24"/>
          </w:rPr>
          <w:t>https://doi.org/10.1177/106939719502900302</w:t>
        </w:r>
      </w:hyperlink>
    </w:p>
    <w:p w14:paraId="7A2B996C"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Sreen</w:t>
      </w:r>
      <w:proofErr w:type="spellEnd"/>
      <w:r w:rsidRPr="007E73B3">
        <w:rPr>
          <w:rFonts w:ascii="Times New Roman" w:hAnsi="Times New Roman" w:cs="Times New Roman"/>
          <w:sz w:val="24"/>
          <w:szCs w:val="24"/>
        </w:rPr>
        <w:t xml:space="preserve">, N., </w:t>
      </w:r>
      <w:proofErr w:type="spellStart"/>
      <w:r w:rsidRPr="007E73B3">
        <w:rPr>
          <w:rFonts w:ascii="Times New Roman" w:hAnsi="Times New Roman" w:cs="Times New Roman"/>
          <w:sz w:val="24"/>
          <w:szCs w:val="24"/>
        </w:rPr>
        <w:t>Purbey</w:t>
      </w:r>
      <w:proofErr w:type="spellEnd"/>
      <w:r w:rsidRPr="007E73B3">
        <w:rPr>
          <w:rFonts w:ascii="Times New Roman" w:hAnsi="Times New Roman" w:cs="Times New Roman"/>
          <w:sz w:val="24"/>
          <w:szCs w:val="24"/>
        </w:rPr>
        <w:t>, S., &amp; Sadarangani, P. (2018). Impact of culture, behavior and gender on green purchase intention. </w:t>
      </w:r>
      <w:r w:rsidRPr="007E73B3">
        <w:rPr>
          <w:rFonts w:ascii="Times New Roman" w:hAnsi="Times New Roman" w:cs="Times New Roman"/>
          <w:i/>
          <w:iCs/>
          <w:sz w:val="24"/>
          <w:szCs w:val="24"/>
        </w:rPr>
        <w:t>Journal of retailing and consumer services</w:t>
      </w:r>
      <w:r w:rsidRPr="007E73B3">
        <w:rPr>
          <w:rFonts w:ascii="Times New Roman" w:hAnsi="Times New Roman" w:cs="Times New Roman"/>
          <w:sz w:val="24"/>
          <w:szCs w:val="24"/>
        </w:rPr>
        <w:t>, </w:t>
      </w:r>
      <w:r w:rsidRPr="007E73B3">
        <w:rPr>
          <w:rFonts w:ascii="Times New Roman" w:hAnsi="Times New Roman" w:cs="Times New Roman"/>
          <w:i/>
          <w:iCs/>
          <w:sz w:val="24"/>
          <w:szCs w:val="24"/>
        </w:rPr>
        <w:t>41</w:t>
      </w:r>
      <w:r w:rsidRPr="007E73B3">
        <w:rPr>
          <w:rFonts w:ascii="Times New Roman" w:hAnsi="Times New Roman" w:cs="Times New Roman"/>
          <w:sz w:val="24"/>
          <w:szCs w:val="24"/>
        </w:rPr>
        <w:t>, 177-189.</w:t>
      </w:r>
      <w:hyperlink r:id="rId88" w:tgtFrame="_blank" w:tooltip="Persistent link using digital object identifier" w:history="1">
        <w:r w:rsidRPr="007E73B3">
          <w:rPr>
            <w:rStyle w:val="Hyperlink"/>
            <w:rFonts w:ascii="Times New Roman" w:hAnsi="Times New Roman" w:cs="Times New Roman"/>
            <w:sz w:val="24"/>
            <w:szCs w:val="24"/>
          </w:rPr>
          <w:t>https://doi.org/10.1016/j.jretconser.2017.12.002</w:t>
        </w:r>
      </w:hyperlink>
    </w:p>
    <w:p w14:paraId="75A9AD5B"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Sustainable Apparel Coalition. (2020). </w:t>
      </w:r>
      <w:r w:rsidRPr="007E73B3">
        <w:rPr>
          <w:rFonts w:ascii="Times New Roman" w:hAnsi="Times New Roman" w:cs="Times New Roman"/>
          <w:i/>
          <w:iCs/>
          <w:sz w:val="24"/>
          <w:szCs w:val="24"/>
        </w:rPr>
        <w:t>Higg Index</w:t>
      </w:r>
      <w:r w:rsidRPr="007E73B3">
        <w:rPr>
          <w:rFonts w:ascii="Times New Roman" w:hAnsi="Times New Roman" w:cs="Times New Roman"/>
          <w:sz w:val="24"/>
          <w:szCs w:val="24"/>
        </w:rPr>
        <w:t xml:space="preserve">. Retrieved, May,14, 2025, </w:t>
      </w:r>
      <w:proofErr w:type="spellStart"/>
      <w:r w:rsidRPr="007E73B3">
        <w:rPr>
          <w:rFonts w:ascii="Times New Roman" w:hAnsi="Times New Roman" w:cs="Times New Roman"/>
          <w:sz w:val="24"/>
          <w:szCs w:val="24"/>
        </w:rPr>
        <w:t>from.</w:t>
      </w:r>
      <w:hyperlink r:id="rId89"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://product.higg.org/page/sustainable-apparel-coalition</w:t>
        </w:r>
      </w:hyperlink>
    </w:p>
    <w:p w14:paraId="096C7645"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Textile Exchange. (2020). </w:t>
      </w:r>
      <w:r w:rsidRPr="007E73B3">
        <w:rPr>
          <w:rFonts w:ascii="Times New Roman" w:hAnsi="Times New Roman" w:cs="Times New Roman"/>
          <w:i/>
          <w:iCs/>
          <w:sz w:val="24"/>
          <w:szCs w:val="24"/>
        </w:rPr>
        <w:t>Organic cotton market report 2020</w:t>
      </w:r>
      <w:r w:rsidRPr="007E73B3">
        <w:rPr>
          <w:rFonts w:ascii="Times New Roman" w:hAnsi="Times New Roman" w:cs="Times New Roman"/>
          <w:sz w:val="24"/>
          <w:szCs w:val="24"/>
        </w:rPr>
        <w:t>. Retrieved, May,14, 2025, from,</w:t>
      </w:r>
      <w:hyperlink r:id="rId90" w:tgtFrame="_blank" w:history="1">
        <w:r w:rsidRPr="007E73B3">
          <w:rPr>
            <w:rStyle w:val="Hyperlink"/>
            <w:rFonts w:ascii="Times New Roman" w:hAnsi="Times New Roman" w:cs="Times New Roman"/>
            <w:sz w:val="24"/>
            <w:szCs w:val="24"/>
          </w:rPr>
          <w:t>https://textileexchange.org/app/uploads/2021/05/Textile-Exchange_Organic-Cotton-Market-Report_2020-20200810.pdf</w:t>
        </w:r>
      </w:hyperlink>
    </w:p>
    <w:p w14:paraId="2101F26F"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Tourangeau, R., &amp; Yan, T. (2007). Sensitive questions in surveys. </w:t>
      </w:r>
      <w:r w:rsidRPr="007E73B3">
        <w:rPr>
          <w:rFonts w:ascii="Times New Roman" w:hAnsi="Times New Roman" w:cs="Times New Roman"/>
          <w:i/>
          <w:iCs/>
          <w:sz w:val="24"/>
          <w:szCs w:val="24"/>
        </w:rPr>
        <w:t>Psychological Bulletin</w:t>
      </w:r>
      <w:r w:rsidRPr="007E73B3">
        <w:rPr>
          <w:rFonts w:ascii="Times New Roman" w:hAnsi="Times New Roman" w:cs="Times New Roman"/>
          <w:sz w:val="24"/>
          <w:szCs w:val="24"/>
        </w:rPr>
        <w:t>, 133(5), 859–883.</w:t>
      </w:r>
      <w:hyperlink r:id="rId91" w:history="1">
        <w:r w:rsidRPr="007E73B3">
          <w:rPr>
            <w:rStyle w:val="Hyperlink"/>
            <w:rFonts w:ascii="Times New Roman" w:hAnsi="Times New Roman" w:cs="Times New Roman"/>
            <w:sz w:val="24"/>
            <w:szCs w:val="24"/>
          </w:rPr>
          <w:t>https://doi.org/10.1037/0033-2909.133.5.859</w:t>
        </w:r>
      </w:hyperlink>
    </w:p>
    <w:p w14:paraId="62BE5D18"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Tsyganash</w:t>
      </w:r>
      <w:proofErr w:type="spellEnd"/>
      <w:r w:rsidRPr="007E73B3">
        <w:rPr>
          <w:rFonts w:ascii="Times New Roman" w:hAnsi="Times New Roman" w:cs="Times New Roman"/>
          <w:sz w:val="24"/>
          <w:szCs w:val="24"/>
        </w:rPr>
        <w:t xml:space="preserve">, T. P., Gert, V. A., &amp; </w:t>
      </w:r>
      <w:proofErr w:type="spellStart"/>
      <w:r w:rsidRPr="007E73B3">
        <w:rPr>
          <w:rFonts w:ascii="Times New Roman" w:hAnsi="Times New Roman" w:cs="Times New Roman"/>
          <w:sz w:val="24"/>
          <w:szCs w:val="24"/>
        </w:rPr>
        <w:t>Kropacheva</w:t>
      </w:r>
      <w:proofErr w:type="spellEnd"/>
      <w:r w:rsidRPr="007E73B3">
        <w:rPr>
          <w:rFonts w:ascii="Times New Roman" w:hAnsi="Times New Roman" w:cs="Times New Roman"/>
          <w:sz w:val="24"/>
          <w:szCs w:val="24"/>
        </w:rPr>
        <w:t xml:space="preserve">, A. D. (2024). Variability in motives and practices of purchasing used clothing among Russian youth [Working paper]. National Research University Higher School of Economics. Retrieved, May,14, 2025, </w:t>
      </w:r>
      <w:proofErr w:type="spellStart"/>
      <w:r w:rsidRPr="007E73B3">
        <w:rPr>
          <w:rFonts w:ascii="Times New Roman" w:hAnsi="Times New Roman" w:cs="Times New Roman"/>
          <w:sz w:val="24"/>
          <w:szCs w:val="24"/>
        </w:rPr>
        <w:t>from.</w:t>
      </w:r>
      <w:hyperlink r:id="rId92" w:history="1">
        <w:r w:rsidRPr="007E73B3">
          <w:rPr>
            <w:rStyle w:val="Hyperlink"/>
            <w:rFonts w:ascii="Times New Roman" w:hAnsi="Times New Roman" w:cs="Times New Roman"/>
            <w:sz w:val="24"/>
            <w:szCs w:val="24"/>
          </w:rPr>
          <w:t>https</w:t>
        </w:r>
        <w:proofErr w:type="spellEnd"/>
        <w:r w:rsidRPr="007E73B3">
          <w:rPr>
            <w:rStyle w:val="Hyperlink"/>
            <w:rFonts w:ascii="Times New Roman" w:hAnsi="Times New Roman" w:cs="Times New Roman"/>
            <w:sz w:val="24"/>
            <w:szCs w:val="24"/>
          </w:rPr>
          <w:t>://wp.hse.ru/data/2024/12/02/1923395031/102SOC2024.pdf</w:t>
        </w:r>
      </w:hyperlink>
    </w:p>
    <w:p w14:paraId="3C065A94"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UniformMarket</w:t>
      </w:r>
      <w:proofErr w:type="spellEnd"/>
      <w:r w:rsidRPr="007E73B3">
        <w:rPr>
          <w:rFonts w:ascii="Times New Roman" w:hAnsi="Times New Roman" w:cs="Times New Roman"/>
          <w:sz w:val="24"/>
          <w:szCs w:val="24"/>
        </w:rPr>
        <w:t>. (2025). </w:t>
      </w:r>
      <w:r w:rsidRPr="007E73B3">
        <w:rPr>
          <w:rFonts w:ascii="Times New Roman" w:hAnsi="Times New Roman" w:cs="Times New Roman"/>
          <w:i/>
          <w:iCs/>
          <w:sz w:val="24"/>
          <w:szCs w:val="24"/>
        </w:rPr>
        <w:t>Global apparel industry statistics: Market size and trends</w:t>
      </w:r>
      <w:r w:rsidRPr="007E73B3">
        <w:rPr>
          <w:rFonts w:ascii="Times New Roman" w:hAnsi="Times New Roman" w:cs="Times New Roman"/>
          <w:sz w:val="24"/>
          <w:szCs w:val="24"/>
        </w:rPr>
        <w:t>.Retrieved,May,14,2025,from.</w:t>
      </w:r>
      <w:hyperlink r:id="rId93" w:history="1">
        <w:r w:rsidRPr="007E73B3">
          <w:rPr>
            <w:rStyle w:val="Hyperlink"/>
            <w:rFonts w:ascii="Times New Roman" w:hAnsi="Times New Roman" w:cs="Times New Roman"/>
            <w:sz w:val="24"/>
            <w:szCs w:val="24"/>
          </w:rPr>
          <w:t>https://www.uniformmarket.com/statistics/global-apparel-industry-statistics</w:t>
        </w:r>
      </w:hyperlink>
    </w:p>
    <w:p w14:paraId="5ACDB914"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lastRenderedPageBreak/>
        <w:t xml:space="preserve">United Nations Environment </w:t>
      </w:r>
      <w:proofErr w:type="spellStart"/>
      <w:r w:rsidRPr="007E73B3">
        <w:rPr>
          <w:rFonts w:ascii="Times New Roman" w:hAnsi="Times New Roman" w:cs="Times New Roman"/>
          <w:sz w:val="24"/>
          <w:szCs w:val="24"/>
        </w:rPr>
        <w:t>Programme</w:t>
      </w:r>
      <w:proofErr w:type="spellEnd"/>
      <w:r w:rsidRPr="007E73B3">
        <w:rPr>
          <w:rFonts w:ascii="Times New Roman" w:hAnsi="Times New Roman" w:cs="Times New Roman"/>
          <w:sz w:val="24"/>
          <w:szCs w:val="24"/>
        </w:rPr>
        <w:t>. (2023). </w:t>
      </w:r>
      <w:r w:rsidRPr="007E73B3">
        <w:rPr>
          <w:rFonts w:ascii="Times New Roman" w:hAnsi="Times New Roman" w:cs="Times New Roman"/>
          <w:i/>
          <w:iCs/>
          <w:sz w:val="24"/>
          <w:szCs w:val="24"/>
        </w:rPr>
        <w:t>Unsustainable fashion and textiles in focus for International Day of Zero Waste</w:t>
      </w:r>
      <w:r w:rsidRPr="007E73B3">
        <w:rPr>
          <w:rFonts w:ascii="Times New Roman" w:hAnsi="Times New Roman" w:cs="Times New Roman"/>
          <w:sz w:val="24"/>
          <w:szCs w:val="24"/>
        </w:rPr>
        <w:t>. UNEP. Retrieved,May,14,2025,from.</w:t>
      </w:r>
      <w:hyperlink r:id="rId94" w:history="1">
        <w:r w:rsidRPr="007E73B3">
          <w:rPr>
            <w:rStyle w:val="Hyperlink"/>
            <w:rFonts w:ascii="Times New Roman" w:hAnsi="Times New Roman" w:cs="Times New Roman"/>
            <w:sz w:val="24"/>
            <w:szCs w:val="24"/>
          </w:rPr>
          <w:t>https://www.unep.org/news-and-stories/press-release/unsustainable-fashion-and-textiles-focus-international-day-zero</w:t>
        </w:r>
      </w:hyperlink>
    </w:p>
    <w:p w14:paraId="214221E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United Nations Framework Convention on Climate Change. (2018, December 10). </w:t>
      </w:r>
      <w:r w:rsidRPr="007E73B3">
        <w:rPr>
          <w:rFonts w:ascii="Times New Roman" w:hAnsi="Times New Roman" w:cs="Times New Roman"/>
          <w:i/>
          <w:iCs/>
          <w:sz w:val="24"/>
          <w:szCs w:val="24"/>
        </w:rPr>
        <w:t>Fashion Industry Charter for Climate Action.</w:t>
      </w:r>
      <w:r w:rsidRPr="007E73B3">
        <w:rPr>
          <w:rFonts w:ascii="Times New Roman" w:hAnsi="Times New Roman" w:cs="Times New Roman"/>
          <w:sz w:val="24"/>
          <w:szCs w:val="24"/>
        </w:rPr>
        <w:t xml:space="preserve"> Retrieved, May,14, 2025, from.</w:t>
      </w:r>
      <w:hyperlink r:id="rId95" w:history="1">
        <w:r w:rsidRPr="007E73B3">
          <w:rPr>
            <w:rStyle w:val="Hyperlink"/>
            <w:rFonts w:ascii="Times New Roman" w:hAnsi="Times New Roman" w:cs="Times New Roman"/>
            <w:sz w:val="24"/>
            <w:szCs w:val="24"/>
          </w:rPr>
          <w:t>https://www.connect4climate.org/initiative/fashion-industry-charter-climate-action-launched-cop24</w:t>
        </w:r>
      </w:hyperlink>
    </w:p>
    <w:p w14:paraId="011AD158" w14:textId="77777777" w:rsidR="001D009F" w:rsidRDefault="001D009F" w:rsidP="00163F0A">
      <w:pPr>
        <w:spacing w:after="0" w:line="360" w:lineRule="auto"/>
        <w:ind w:left="562" w:hanging="706"/>
        <w:rPr>
          <w:rFonts w:ascii="Times New Roman" w:hAnsi="Times New Roman" w:cs="Times New Roman"/>
          <w:sz w:val="24"/>
          <w:szCs w:val="24"/>
        </w:rPr>
      </w:pPr>
      <w:hyperlink r:id="rId96" w:tooltip="Roseline van Gogh" w:history="1">
        <w:r w:rsidRPr="003E5E15">
          <w:rPr>
            <w:rStyle w:val="Hyperlink"/>
            <w:rFonts w:ascii="Times New Roman" w:hAnsi="Times New Roman" w:cs="Times New Roman"/>
            <w:color w:val="auto"/>
            <w:sz w:val="24"/>
            <w:szCs w:val="24"/>
            <w:u w:val="none"/>
          </w:rPr>
          <w:t>van Gogh, R.</w:t>
        </w:r>
      </w:hyperlink>
      <w:r w:rsidRPr="003E5E15">
        <w:rPr>
          <w:rFonts w:ascii="Times New Roman" w:hAnsi="Times New Roman" w:cs="Times New Roman"/>
          <w:sz w:val="24"/>
          <w:szCs w:val="24"/>
        </w:rPr>
        <w:t>, </w:t>
      </w:r>
      <w:hyperlink r:id="rId97" w:tooltip="Yani Bats" w:history="1">
        <w:r w:rsidRPr="003E5E15">
          <w:rPr>
            <w:rStyle w:val="Hyperlink"/>
            <w:rFonts w:ascii="Times New Roman" w:hAnsi="Times New Roman" w:cs="Times New Roman"/>
            <w:color w:val="auto"/>
            <w:sz w:val="24"/>
            <w:szCs w:val="24"/>
            <w:u w:val="none"/>
          </w:rPr>
          <w:t>Bats, Y.</w:t>
        </w:r>
      </w:hyperlink>
      <w:r w:rsidRPr="003E5E15">
        <w:rPr>
          <w:rFonts w:ascii="Times New Roman" w:hAnsi="Times New Roman" w:cs="Times New Roman"/>
          <w:sz w:val="24"/>
          <w:szCs w:val="24"/>
        </w:rPr>
        <w:t>, </w:t>
      </w:r>
      <w:hyperlink r:id="rId98" w:tooltip="Michel Walrave" w:history="1">
        <w:r w:rsidRPr="003E5E15">
          <w:rPr>
            <w:rStyle w:val="Hyperlink"/>
            <w:rFonts w:ascii="Times New Roman" w:hAnsi="Times New Roman" w:cs="Times New Roman"/>
            <w:color w:val="auto"/>
            <w:sz w:val="24"/>
            <w:szCs w:val="24"/>
            <w:u w:val="none"/>
          </w:rPr>
          <w:t>Walrave, M.</w:t>
        </w:r>
      </w:hyperlink>
      <w:r w:rsidRPr="003E5E15">
        <w:rPr>
          <w:rFonts w:ascii="Times New Roman" w:hAnsi="Times New Roman" w:cs="Times New Roman"/>
          <w:sz w:val="24"/>
          <w:szCs w:val="24"/>
        </w:rPr>
        <w:t> and </w:t>
      </w:r>
      <w:hyperlink r:id="rId99" w:tooltip="Karolien Poels" w:history="1">
        <w:r w:rsidRPr="003E5E15">
          <w:rPr>
            <w:rStyle w:val="Hyperlink"/>
            <w:rFonts w:ascii="Times New Roman" w:hAnsi="Times New Roman" w:cs="Times New Roman"/>
            <w:color w:val="auto"/>
            <w:sz w:val="24"/>
            <w:szCs w:val="24"/>
            <w:u w:val="none"/>
          </w:rPr>
          <w:t>Poels, K.</w:t>
        </w:r>
      </w:hyperlink>
      <w:r w:rsidRPr="003E5E15">
        <w:rPr>
          <w:rFonts w:ascii="Times New Roman" w:hAnsi="Times New Roman" w:cs="Times New Roman"/>
          <w:sz w:val="24"/>
          <w:szCs w:val="24"/>
        </w:rPr>
        <w:t> (2025), "Could you show me the path(s) to slow fashion consumption? An application of the prototype willingness model", </w:t>
      </w:r>
      <w:hyperlink r:id="rId100" w:history="1">
        <w:r w:rsidRPr="003E5E15">
          <w:rPr>
            <w:rStyle w:val="Hyperlink"/>
            <w:rFonts w:ascii="Times New Roman" w:hAnsi="Times New Roman" w:cs="Times New Roman"/>
            <w:i/>
            <w:iCs/>
            <w:color w:val="auto"/>
            <w:sz w:val="24"/>
            <w:szCs w:val="24"/>
            <w:u w:val="none"/>
          </w:rPr>
          <w:t>Journal of Fashion Marketing and Management</w:t>
        </w:r>
      </w:hyperlink>
      <w:r w:rsidRPr="003E5E15">
        <w:rPr>
          <w:rFonts w:ascii="Times New Roman" w:hAnsi="Times New Roman" w:cs="Times New Roman"/>
          <w:sz w:val="24"/>
          <w:szCs w:val="24"/>
        </w:rPr>
        <w:t>, Vol. 29 No. 2, pp. 286</w:t>
      </w:r>
      <w:r>
        <w:rPr>
          <w:rFonts w:ascii="Times New Roman" w:hAnsi="Times New Roman" w:cs="Times New Roman"/>
          <w:sz w:val="24"/>
          <w:szCs w:val="24"/>
        </w:rPr>
        <w:t xml:space="preserve"> </w:t>
      </w:r>
      <w:r w:rsidRPr="003E5E15">
        <w:rPr>
          <w:rFonts w:ascii="Times New Roman" w:hAnsi="Times New Roman" w:cs="Times New Roman"/>
          <w:sz w:val="24"/>
          <w:szCs w:val="24"/>
        </w:rPr>
        <w:t>303. </w:t>
      </w:r>
      <w:hyperlink r:id="rId101" w:tooltip="DOI: https://doi.org/10.1108/JFMM-03-2023-0057" w:history="1">
        <w:r w:rsidRPr="003E5E15">
          <w:rPr>
            <w:rStyle w:val="Hyperlink"/>
            <w:rFonts w:ascii="Times New Roman" w:hAnsi="Times New Roman" w:cs="Times New Roman"/>
            <w:sz w:val="24"/>
            <w:szCs w:val="24"/>
          </w:rPr>
          <w:t>https://doi.org/10.1108/JFMM-03-2023-0057</w:t>
        </w:r>
      </w:hyperlink>
    </w:p>
    <w:p w14:paraId="7CDDC234"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Varshneya, G., Pandey, S. K., &amp; Das, G. (2017). Impact of social influence and green consumption values on purchase intention of organic clothing: A study on collectivist developing economy. </w:t>
      </w:r>
      <w:r w:rsidRPr="007E73B3">
        <w:rPr>
          <w:rFonts w:ascii="Times New Roman" w:hAnsi="Times New Roman" w:cs="Times New Roman"/>
          <w:i/>
          <w:iCs/>
          <w:sz w:val="24"/>
          <w:szCs w:val="24"/>
        </w:rPr>
        <w:t>Global Business Review, 18</w:t>
      </w:r>
      <w:r w:rsidRPr="007E73B3">
        <w:rPr>
          <w:rFonts w:ascii="Times New Roman" w:hAnsi="Times New Roman" w:cs="Times New Roman"/>
          <w:sz w:val="24"/>
          <w:szCs w:val="24"/>
        </w:rPr>
        <w:t>(2), 478–492.</w:t>
      </w:r>
      <w:hyperlink r:id="rId102" w:history="1">
        <w:r w:rsidRPr="007E73B3">
          <w:rPr>
            <w:rStyle w:val="Hyperlink"/>
            <w:rFonts w:ascii="Times New Roman" w:hAnsi="Times New Roman" w:cs="Times New Roman"/>
            <w:sz w:val="24"/>
            <w:szCs w:val="24"/>
          </w:rPr>
          <w:t>https://doi.org/10.1177/0972150916668620</w:t>
        </w:r>
      </w:hyperlink>
    </w:p>
    <w:p w14:paraId="62704FA8" w14:textId="77777777" w:rsidR="001D009F" w:rsidRPr="007E73B3" w:rsidRDefault="001D009F" w:rsidP="0008573B">
      <w:pPr>
        <w:spacing w:after="0" w:line="360" w:lineRule="auto"/>
        <w:ind w:left="562" w:hanging="706"/>
        <w:rPr>
          <w:rFonts w:ascii="Times New Roman" w:hAnsi="Times New Roman" w:cs="Times New Roman"/>
          <w:sz w:val="24"/>
          <w:szCs w:val="24"/>
        </w:rPr>
      </w:pPr>
      <w:proofErr w:type="spellStart"/>
      <w:r w:rsidRPr="007E73B3">
        <w:rPr>
          <w:rFonts w:ascii="Times New Roman" w:hAnsi="Times New Roman" w:cs="Times New Roman"/>
          <w:sz w:val="24"/>
          <w:szCs w:val="24"/>
        </w:rPr>
        <w:t>Vermeir</w:t>
      </w:r>
      <w:proofErr w:type="spellEnd"/>
      <w:r w:rsidRPr="007E73B3">
        <w:rPr>
          <w:rFonts w:ascii="Times New Roman" w:hAnsi="Times New Roman" w:cs="Times New Roman"/>
          <w:sz w:val="24"/>
          <w:szCs w:val="24"/>
        </w:rPr>
        <w:t>, I., &amp; Verbeke, W. (2006). Sustainable food consumption: Exploring the consumer “attitude–behavioral intention” gap. </w:t>
      </w:r>
      <w:r w:rsidRPr="007E73B3">
        <w:rPr>
          <w:rFonts w:ascii="Times New Roman" w:hAnsi="Times New Roman" w:cs="Times New Roman"/>
          <w:i/>
          <w:iCs/>
          <w:sz w:val="24"/>
          <w:szCs w:val="24"/>
        </w:rPr>
        <w:t>Journal of Agricultural and Environmental Ethics</w:t>
      </w:r>
      <w:r w:rsidRPr="007E73B3">
        <w:rPr>
          <w:rFonts w:ascii="Times New Roman" w:hAnsi="Times New Roman" w:cs="Times New Roman"/>
          <w:sz w:val="24"/>
          <w:szCs w:val="24"/>
        </w:rPr>
        <w:t>, 19(2), 169–194.</w:t>
      </w:r>
      <w:hyperlink r:id="rId103" w:tgtFrame="_blank" w:history="1">
        <w:r w:rsidRPr="007E73B3">
          <w:rPr>
            <w:rStyle w:val="Hyperlink"/>
            <w:rFonts w:ascii="Times New Roman" w:hAnsi="Times New Roman" w:cs="Times New Roman"/>
            <w:sz w:val="24"/>
            <w:szCs w:val="24"/>
          </w:rPr>
          <w:t>https://doi.org/10.1007/s10806-005-5485-3</w:t>
        </w:r>
      </w:hyperlink>
    </w:p>
    <w:p w14:paraId="09ACD4B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Wahid, N. A., Rahbar, E., Shyan, T. S., &amp; Ramayah, T. (2011). Relationship between environmental volunteers’ demographic characteristics and their green purchase </w:t>
      </w:r>
      <w:proofErr w:type="spellStart"/>
      <w:r w:rsidRPr="007E73B3">
        <w:rPr>
          <w:rFonts w:ascii="Times New Roman" w:hAnsi="Times New Roman" w:cs="Times New Roman"/>
          <w:sz w:val="24"/>
          <w:szCs w:val="24"/>
        </w:rPr>
        <w:t>behaviour</w:t>
      </w:r>
      <w:proofErr w:type="spellEnd"/>
      <w:r w:rsidRPr="007E73B3">
        <w:rPr>
          <w:rFonts w:ascii="Times New Roman" w:hAnsi="Times New Roman" w:cs="Times New Roman"/>
          <w:sz w:val="24"/>
          <w:szCs w:val="24"/>
        </w:rPr>
        <w:t>: Evidence from Penang (Malaysia). </w:t>
      </w:r>
      <w:r w:rsidRPr="007E73B3">
        <w:rPr>
          <w:rFonts w:ascii="Times New Roman" w:hAnsi="Times New Roman" w:cs="Times New Roman"/>
          <w:i/>
          <w:iCs/>
          <w:sz w:val="24"/>
          <w:szCs w:val="24"/>
        </w:rPr>
        <w:t>International Journal of Global Environmental Issues, 11</w:t>
      </w:r>
      <w:r w:rsidRPr="007E73B3">
        <w:rPr>
          <w:rFonts w:ascii="Times New Roman" w:hAnsi="Times New Roman" w:cs="Times New Roman"/>
          <w:sz w:val="24"/>
          <w:szCs w:val="24"/>
        </w:rPr>
        <w:t>(3–4), 299–309.</w:t>
      </w:r>
      <w:hyperlink r:id="rId104" w:tgtFrame="_blank" w:history="1">
        <w:r w:rsidRPr="007E73B3">
          <w:rPr>
            <w:rStyle w:val="Hyperlink"/>
            <w:rFonts w:ascii="Times New Roman" w:hAnsi="Times New Roman" w:cs="Times New Roman"/>
            <w:sz w:val="24"/>
            <w:szCs w:val="24"/>
          </w:rPr>
          <w:t>https://doi.org/10.1504/IJGENVI.2011.044554</w:t>
        </w:r>
      </w:hyperlink>
    </w:p>
    <w:p w14:paraId="46688363"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 xml:space="preserve">World Bank. (2020). Waste management and recycling in Nigeria: Challenges and opportunities. </w:t>
      </w:r>
      <w:r w:rsidRPr="007E73B3">
        <w:rPr>
          <w:rFonts w:ascii="Times New Roman" w:hAnsi="Times New Roman" w:cs="Times New Roman"/>
          <w:i/>
          <w:iCs/>
          <w:sz w:val="24"/>
          <w:szCs w:val="24"/>
        </w:rPr>
        <w:t>World Bank Group Report</w:t>
      </w:r>
      <w:r w:rsidRPr="007E73B3">
        <w:rPr>
          <w:rFonts w:ascii="Times New Roman" w:hAnsi="Times New Roman" w:cs="Times New Roman"/>
          <w:sz w:val="24"/>
          <w:szCs w:val="24"/>
        </w:rPr>
        <w:t xml:space="preserve">. </w:t>
      </w:r>
      <w:hyperlink r:id="rId105" w:history="1">
        <w:r w:rsidRPr="007E73B3">
          <w:rPr>
            <w:rStyle w:val="Hyperlink"/>
            <w:rFonts w:ascii="Times New Roman" w:hAnsi="Times New Roman" w:cs="Times New Roman"/>
            <w:sz w:val="24"/>
            <w:szCs w:val="24"/>
          </w:rPr>
          <w:t>https://openknowledge.worldbank.org/handle/10986/34567</w:t>
        </w:r>
      </w:hyperlink>
    </w:p>
    <w:p w14:paraId="328534D2" w14:textId="77777777" w:rsidR="001D009F" w:rsidRPr="007E73B3" w:rsidRDefault="001D009F" w:rsidP="0008573B">
      <w:pPr>
        <w:spacing w:after="0" w:line="360" w:lineRule="auto"/>
        <w:ind w:left="562" w:hanging="706"/>
        <w:rPr>
          <w:rFonts w:ascii="Times New Roman" w:hAnsi="Times New Roman" w:cs="Times New Roman"/>
          <w:sz w:val="24"/>
          <w:szCs w:val="24"/>
        </w:rPr>
      </w:pPr>
      <w:r w:rsidRPr="007E73B3">
        <w:rPr>
          <w:rFonts w:ascii="Times New Roman" w:hAnsi="Times New Roman" w:cs="Times New Roman"/>
          <w:sz w:val="24"/>
          <w:szCs w:val="24"/>
        </w:rPr>
        <w:t>Wright, K. B. (2005). Researching internet-based populations: Advantages and disadvantages of online survey research, online questionnaire authoring software packages, and web survey services. </w:t>
      </w:r>
      <w:r w:rsidRPr="007E73B3">
        <w:rPr>
          <w:rFonts w:ascii="Times New Roman" w:hAnsi="Times New Roman" w:cs="Times New Roman"/>
          <w:i/>
          <w:iCs/>
          <w:sz w:val="24"/>
          <w:szCs w:val="24"/>
        </w:rPr>
        <w:t>Journal of Computer-Mediated Communication</w:t>
      </w:r>
      <w:r w:rsidRPr="007E73B3">
        <w:rPr>
          <w:rFonts w:ascii="Times New Roman" w:hAnsi="Times New Roman" w:cs="Times New Roman"/>
          <w:sz w:val="24"/>
          <w:szCs w:val="24"/>
        </w:rPr>
        <w:t>, 10(3).</w:t>
      </w:r>
      <w:hyperlink r:id="rId106" w:tgtFrame="_blank" w:history="1">
        <w:r w:rsidRPr="007E73B3">
          <w:rPr>
            <w:rStyle w:val="Hyperlink"/>
            <w:rFonts w:ascii="Times New Roman" w:hAnsi="Times New Roman" w:cs="Times New Roman"/>
            <w:sz w:val="24"/>
            <w:szCs w:val="24"/>
          </w:rPr>
          <w:t>https://doi.org/10.1111/j.1083-6101.2005.tb00259.x</w:t>
        </w:r>
      </w:hyperlink>
    </w:p>
    <w:p w14:paraId="62AC96ED" w14:textId="77777777" w:rsidR="00437883" w:rsidRPr="000103C4" w:rsidRDefault="00437883" w:rsidP="000103C4">
      <w:pPr>
        <w:spacing w:line="360" w:lineRule="auto"/>
        <w:ind w:left="720"/>
        <w:jc w:val="both"/>
        <w:rPr>
          <w:rFonts w:ascii="Times New Roman" w:hAnsi="Times New Roman" w:cs="Times New Roman"/>
          <w:sz w:val="24"/>
          <w:szCs w:val="24"/>
        </w:rPr>
      </w:pPr>
    </w:p>
    <w:sectPr w:rsidR="00437883" w:rsidRPr="000103C4" w:rsidSect="003015E2">
      <w:footerReference w:type="default" r:id="rId10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0987E" w14:textId="77777777" w:rsidR="00653741" w:rsidRDefault="00653741" w:rsidP="001B7982">
      <w:pPr>
        <w:spacing w:after="0" w:line="240" w:lineRule="auto"/>
      </w:pPr>
      <w:r>
        <w:separator/>
      </w:r>
    </w:p>
  </w:endnote>
  <w:endnote w:type="continuationSeparator" w:id="0">
    <w:p w14:paraId="60EAB457" w14:textId="77777777" w:rsidR="00653741" w:rsidRDefault="00653741" w:rsidP="001B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386352"/>
      <w:docPartObj>
        <w:docPartGallery w:val="Page Numbers (Bottom of Page)"/>
        <w:docPartUnique/>
      </w:docPartObj>
    </w:sdtPr>
    <w:sdtEndPr>
      <w:rPr>
        <w:noProof/>
      </w:rPr>
    </w:sdtEndPr>
    <w:sdtContent>
      <w:p w14:paraId="57F937C8" w14:textId="22251E98" w:rsidR="00E82483" w:rsidRDefault="00E82483" w:rsidP="00791FDB">
        <w:pPr>
          <w:pStyle w:val="Footer"/>
        </w:pPr>
      </w:p>
      <w:p w14:paraId="03ED525E" w14:textId="0F5E2860" w:rsidR="00E82483" w:rsidRDefault="00E82483">
        <w:pPr>
          <w:pStyle w:val="Footer"/>
          <w:jc w:val="center"/>
        </w:pPr>
      </w:p>
    </w:sdtContent>
  </w:sdt>
  <w:p w14:paraId="774DEA58" w14:textId="77777777" w:rsidR="001E0CDD" w:rsidRDefault="001E0C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161317"/>
      <w:docPartObj>
        <w:docPartGallery w:val="Page Numbers (Bottom of Page)"/>
        <w:docPartUnique/>
      </w:docPartObj>
    </w:sdtPr>
    <w:sdtEndPr>
      <w:rPr>
        <w:b/>
        <w:bCs/>
        <w:noProof/>
      </w:rPr>
    </w:sdtEndPr>
    <w:sdtContent>
      <w:p w14:paraId="5EFDD694" w14:textId="77777777" w:rsidR="00791FDB" w:rsidRDefault="00791FDB" w:rsidP="00791FDB">
        <w:pPr>
          <w:pStyle w:val="Footer"/>
        </w:pPr>
      </w:p>
      <w:p w14:paraId="4B1DCB39" w14:textId="77777777" w:rsidR="00791FDB" w:rsidRPr="00791FDB" w:rsidRDefault="00791FDB">
        <w:pPr>
          <w:pStyle w:val="Footer"/>
          <w:jc w:val="center"/>
          <w:rPr>
            <w:b/>
            <w:bCs/>
          </w:rPr>
        </w:pPr>
        <w:r w:rsidRPr="00791FDB">
          <w:rPr>
            <w:b/>
            <w:bCs/>
          </w:rPr>
          <w:fldChar w:fldCharType="begin"/>
        </w:r>
        <w:r w:rsidRPr="00791FDB">
          <w:rPr>
            <w:b/>
            <w:bCs/>
          </w:rPr>
          <w:instrText xml:space="preserve"> PAGE   \* MERGEFORMAT </w:instrText>
        </w:r>
        <w:r w:rsidRPr="00791FDB">
          <w:rPr>
            <w:b/>
            <w:bCs/>
          </w:rPr>
          <w:fldChar w:fldCharType="separate"/>
        </w:r>
        <w:r w:rsidRPr="00791FDB">
          <w:rPr>
            <w:b/>
            <w:bCs/>
            <w:noProof/>
          </w:rPr>
          <w:t>2</w:t>
        </w:r>
        <w:r w:rsidRPr="00791FDB">
          <w:rPr>
            <w:b/>
            <w:bCs/>
            <w:noProof/>
          </w:rPr>
          <w:fldChar w:fldCharType="end"/>
        </w:r>
      </w:p>
    </w:sdtContent>
  </w:sdt>
  <w:p w14:paraId="510A3348" w14:textId="77777777" w:rsidR="00791FDB" w:rsidRDefault="00791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3EAA6" w14:textId="77777777" w:rsidR="00653741" w:rsidRDefault="00653741" w:rsidP="001B7982">
      <w:pPr>
        <w:spacing w:after="0" w:line="240" w:lineRule="auto"/>
      </w:pPr>
      <w:r>
        <w:separator/>
      </w:r>
    </w:p>
  </w:footnote>
  <w:footnote w:type="continuationSeparator" w:id="0">
    <w:p w14:paraId="0AF3E54B" w14:textId="77777777" w:rsidR="00653741" w:rsidRDefault="00653741" w:rsidP="001B7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5A87"/>
    <w:multiLevelType w:val="multilevel"/>
    <w:tmpl w:val="9308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25557"/>
    <w:multiLevelType w:val="multilevel"/>
    <w:tmpl w:val="7BF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734F26"/>
    <w:multiLevelType w:val="multilevel"/>
    <w:tmpl w:val="6C76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C668E"/>
    <w:multiLevelType w:val="multilevel"/>
    <w:tmpl w:val="3A566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D809B0"/>
    <w:multiLevelType w:val="multilevel"/>
    <w:tmpl w:val="CCFC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66651"/>
    <w:multiLevelType w:val="multilevel"/>
    <w:tmpl w:val="F25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F2BAC"/>
    <w:multiLevelType w:val="multilevel"/>
    <w:tmpl w:val="32B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13867"/>
    <w:multiLevelType w:val="multilevel"/>
    <w:tmpl w:val="2C6E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0D7264"/>
    <w:multiLevelType w:val="multilevel"/>
    <w:tmpl w:val="6B9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3677CE"/>
    <w:multiLevelType w:val="multilevel"/>
    <w:tmpl w:val="C61C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D27094"/>
    <w:multiLevelType w:val="multilevel"/>
    <w:tmpl w:val="722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531102"/>
    <w:multiLevelType w:val="multilevel"/>
    <w:tmpl w:val="6136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6D7231"/>
    <w:multiLevelType w:val="multilevel"/>
    <w:tmpl w:val="33C8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67635A"/>
    <w:multiLevelType w:val="multilevel"/>
    <w:tmpl w:val="8E5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E61B78"/>
    <w:multiLevelType w:val="multilevel"/>
    <w:tmpl w:val="0DAA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C36FEF"/>
    <w:multiLevelType w:val="multilevel"/>
    <w:tmpl w:val="EFA4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2B59A2"/>
    <w:multiLevelType w:val="multilevel"/>
    <w:tmpl w:val="B1D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255AAA"/>
    <w:multiLevelType w:val="multilevel"/>
    <w:tmpl w:val="E224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812D3"/>
    <w:multiLevelType w:val="multilevel"/>
    <w:tmpl w:val="BFA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8A715C"/>
    <w:multiLevelType w:val="hybridMultilevel"/>
    <w:tmpl w:val="E200A83E"/>
    <w:lvl w:ilvl="0" w:tplc="CEF8AD0A">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E06513"/>
    <w:multiLevelType w:val="multilevel"/>
    <w:tmpl w:val="891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871856"/>
    <w:multiLevelType w:val="multilevel"/>
    <w:tmpl w:val="837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C12603"/>
    <w:multiLevelType w:val="multilevel"/>
    <w:tmpl w:val="E3FE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CE7399"/>
    <w:multiLevelType w:val="multilevel"/>
    <w:tmpl w:val="0BD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132FA5"/>
    <w:multiLevelType w:val="multilevel"/>
    <w:tmpl w:val="288002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5F53F87"/>
    <w:multiLevelType w:val="multilevel"/>
    <w:tmpl w:val="C036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FD790C"/>
    <w:multiLevelType w:val="multilevel"/>
    <w:tmpl w:val="2246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8F3F46"/>
    <w:multiLevelType w:val="hybridMultilevel"/>
    <w:tmpl w:val="89421064"/>
    <w:lvl w:ilvl="0" w:tplc="3C74A612">
      <w:start w:val="1"/>
      <w:numFmt w:val="decimal"/>
      <w:lvlText w:val="%1."/>
      <w:lvlJc w:val="left"/>
      <w:pPr>
        <w:ind w:left="1830" w:hanging="39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6EEE5D4C"/>
    <w:multiLevelType w:val="hybridMultilevel"/>
    <w:tmpl w:val="293E870C"/>
    <w:lvl w:ilvl="0" w:tplc="388EEB3E">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0170319"/>
    <w:multiLevelType w:val="multilevel"/>
    <w:tmpl w:val="1B3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16B5F12"/>
    <w:multiLevelType w:val="hybridMultilevel"/>
    <w:tmpl w:val="DF9E4804"/>
    <w:lvl w:ilvl="0" w:tplc="356032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26C5A2B"/>
    <w:multiLevelType w:val="multilevel"/>
    <w:tmpl w:val="CA7A32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73EA2B65"/>
    <w:multiLevelType w:val="multilevel"/>
    <w:tmpl w:val="0FC0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047A90"/>
    <w:multiLevelType w:val="hybridMultilevel"/>
    <w:tmpl w:val="FE5A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D67C16"/>
    <w:multiLevelType w:val="multilevel"/>
    <w:tmpl w:val="35DC9CD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FDF4F7A"/>
    <w:multiLevelType w:val="multilevel"/>
    <w:tmpl w:val="6952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5473958">
    <w:abstractNumId w:val="19"/>
  </w:num>
  <w:num w:numId="2" w16cid:durableId="276647439">
    <w:abstractNumId w:val="3"/>
  </w:num>
  <w:num w:numId="3" w16cid:durableId="1157914085">
    <w:abstractNumId w:val="24"/>
  </w:num>
  <w:num w:numId="4" w16cid:durableId="972832782">
    <w:abstractNumId w:val="31"/>
  </w:num>
  <w:num w:numId="5" w16cid:durableId="1144540280">
    <w:abstractNumId w:val="34"/>
  </w:num>
  <w:num w:numId="6" w16cid:durableId="1501312239">
    <w:abstractNumId w:val="21"/>
  </w:num>
  <w:num w:numId="7" w16cid:durableId="427309956">
    <w:abstractNumId w:val="33"/>
  </w:num>
  <w:num w:numId="8" w16cid:durableId="288704261">
    <w:abstractNumId w:val="8"/>
  </w:num>
  <w:num w:numId="9" w16cid:durableId="653722693">
    <w:abstractNumId w:val="17"/>
  </w:num>
  <w:num w:numId="10" w16cid:durableId="163714947">
    <w:abstractNumId w:val="29"/>
  </w:num>
  <w:num w:numId="11" w16cid:durableId="532881647">
    <w:abstractNumId w:val="9"/>
  </w:num>
  <w:num w:numId="12" w16cid:durableId="924149467">
    <w:abstractNumId w:val="15"/>
  </w:num>
  <w:num w:numId="13" w16cid:durableId="1772118683">
    <w:abstractNumId w:val="7"/>
  </w:num>
  <w:num w:numId="14" w16cid:durableId="484663662">
    <w:abstractNumId w:val="6"/>
  </w:num>
  <w:num w:numId="15" w16cid:durableId="1251815618">
    <w:abstractNumId w:val="32"/>
  </w:num>
  <w:num w:numId="16" w16cid:durableId="295526905">
    <w:abstractNumId w:val="14"/>
  </w:num>
  <w:num w:numId="17" w16cid:durableId="128717652">
    <w:abstractNumId w:val="26"/>
  </w:num>
  <w:num w:numId="18" w16cid:durableId="1780300394">
    <w:abstractNumId w:val="10"/>
  </w:num>
  <w:num w:numId="19" w16cid:durableId="895622166">
    <w:abstractNumId w:val="13"/>
  </w:num>
  <w:num w:numId="20" w16cid:durableId="1862081647">
    <w:abstractNumId w:val="11"/>
  </w:num>
  <w:num w:numId="21" w16cid:durableId="2042168348">
    <w:abstractNumId w:val="2"/>
  </w:num>
  <w:num w:numId="22" w16cid:durableId="1409383536">
    <w:abstractNumId w:val="18"/>
  </w:num>
  <w:num w:numId="23" w16cid:durableId="871378665">
    <w:abstractNumId w:val="12"/>
  </w:num>
  <w:num w:numId="24" w16cid:durableId="1164128174">
    <w:abstractNumId w:val="20"/>
  </w:num>
  <w:num w:numId="25" w16cid:durableId="1397511469">
    <w:abstractNumId w:val="25"/>
  </w:num>
  <w:num w:numId="26" w16cid:durableId="1306206143">
    <w:abstractNumId w:val="23"/>
  </w:num>
  <w:num w:numId="27" w16cid:durableId="1116799772">
    <w:abstractNumId w:val="5"/>
  </w:num>
  <w:num w:numId="28" w16cid:durableId="1136989416">
    <w:abstractNumId w:val="35"/>
  </w:num>
  <w:num w:numId="29" w16cid:durableId="2044087376">
    <w:abstractNumId w:val="16"/>
  </w:num>
  <w:num w:numId="30" w16cid:durableId="1975212074">
    <w:abstractNumId w:val="22"/>
  </w:num>
  <w:num w:numId="31" w16cid:durableId="2071538423">
    <w:abstractNumId w:val="0"/>
  </w:num>
  <w:num w:numId="32" w16cid:durableId="354697086">
    <w:abstractNumId w:val="1"/>
  </w:num>
  <w:num w:numId="33" w16cid:durableId="5788911">
    <w:abstractNumId w:val="4"/>
  </w:num>
  <w:num w:numId="34" w16cid:durableId="693455290">
    <w:abstractNumId w:val="30"/>
  </w:num>
  <w:num w:numId="35" w16cid:durableId="900480444">
    <w:abstractNumId w:val="28"/>
  </w:num>
  <w:num w:numId="36" w16cid:durableId="194892370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EB"/>
    <w:rsid w:val="00006FF3"/>
    <w:rsid w:val="000103C4"/>
    <w:rsid w:val="000105FC"/>
    <w:rsid w:val="000131B0"/>
    <w:rsid w:val="000224BC"/>
    <w:rsid w:val="0002505F"/>
    <w:rsid w:val="00030E1B"/>
    <w:rsid w:val="000328C1"/>
    <w:rsid w:val="0004049F"/>
    <w:rsid w:val="000437EB"/>
    <w:rsid w:val="000701E2"/>
    <w:rsid w:val="00070F38"/>
    <w:rsid w:val="00073829"/>
    <w:rsid w:val="0008130D"/>
    <w:rsid w:val="00081966"/>
    <w:rsid w:val="0008573B"/>
    <w:rsid w:val="000915EF"/>
    <w:rsid w:val="00093609"/>
    <w:rsid w:val="00097491"/>
    <w:rsid w:val="000A10F4"/>
    <w:rsid w:val="000A5309"/>
    <w:rsid w:val="000A68E0"/>
    <w:rsid w:val="000B6A27"/>
    <w:rsid w:val="000C42B1"/>
    <w:rsid w:val="000F0C9F"/>
    <w:rsid w:val="000F4901"/>
    <w:rsid w:val="000F57B8"/>
    <w:rsid w:val="001065EF"/>
    <w:rsid w:val="001112D6"/>
    <w:rsid w:val="001125FC"/>
    <w:rsid w:val="001201E4"/>
    <w:rsid w:val="001512A4"/>
    <w:rsid w:val="00163F0A"/>
    <w:rsid w:val="00165275"/>
    <w:rsid w:val="001829FD"/>
    <w:rsid w:val="001864F8"/>
    <w:rsid w:val="00193DB7"/>
    <w:rsid w:val="0019621A"/>
    <w:rsid w:val="001A3298"/>
    <w:rsid w:val="001A5997"/>
    <w:rsid w:val="001B00C3"/>
    <w:rsid w:val="001B676F"/>
    <w:rsid w:val="001B7982"/>
    <w:rsid w:val="001C5FB6"/>
    <w:rsid w:val="001D009F"/>
    <w:rsid w:val="001D05C5"/>
    <w:rsid w:val="001D769F"/>
    <w:rsid w:val="001E0CDD"/>
    <w:rsid w:val="001F0401"/>
    <w:rsid w:val="001F39D5"/>
    <w:rsid w:val="001F7A2C"/>
    <w:rsid w:val="002109B9"/>
    <w:rsid w:val="00211F4B"/>
    <w:rsid w:val="00224C63"/>
    <w:rsid w:val="00233830"/>
    <w:rsid w:val="002665B9"/>
    <w:rsid w:val="00267AA2"/>
    <w:rsid w:val="00290619"/>
    <w:rsid w:val="00290C9D"/>
    <w:rsid w:val="0029234F"/>
    <w:rsid w:val="002A6DFA"/>
    <w:rsid w:val="002B1128"/>
    <w:rsid w:val="002E2107"/>
    <w:rsid w:val="002E2DA9"/>
    <w:rsid w:val="002E3C7C"/>
    <w:rsid w:val="002E40F5"/>
    <w:rsid w:val="002E5202"/>
    <w:rsid w:val="002E7180"/>
    <w:rsid w:val="002F46D5"/>
    <w:rsid w:val="002F69C7"/>
    <w:rsid w:val="003015E2"/>
    <w:rsid w:val="00305353"/>
    <w:rsid w:val="0031107C"/>
    <w:rsid w:val="0031131F"/>
    <w:rsid w:val="003372B9"/>
    <w:rsid w:val="00351992"/>
    <w:rsid w:val="00362A83"/>
    <w:rsid w:val="003656F6"/>
    <w:rsid w:val="003774D4"/>
    <w:rsid w:val="0038086E"/>
    <w:rsid w:val="0039102D"/>
    <w:rsid w:val="003A4DC1"/>
    <w:rsid w:val="003B5034"/>
    <w:rsid w:val="003D0586"/>
    <w:rsid w:val="003E099A"/>
    <w:rsid w:val="003E366A"/>
    <w:rsid w:val="003E4A24"/>
    <w:rsid w:val="003F3D38"/>
    <w:rsid w:val="00404393"/>
    <w:rsid w:val="00415238"/>
    <w:rsid w:val="0041754A"/>
    <w:rsid w:val="004259FB"/>
    <w:rsid w:val="00427BBF"/>
    <w:rsid w:val="00430AAD"/>
    <w:rsid w:val="00437883"/>
    <w:rsid w:val="00451161"/>
    <w:rsid w:val="00455E0E"/>
    <w:rsid w:val="0046365B"/>
    <w:rsid w:val="00463DE4"/>
    <w:rsid w:val="00463FED"/>
    <w:rsid w:val="00485D3B"/>
    <w:rsid w:val="004A315B"/>
    <w:rsid w:val="004A463C"/>
    <w:rsid w:val="004F040A"/>
    <w:rsid w:val="00507A28"/>
    <w:rsid w:val="005119B7"/>
    <w:rsid w:val="0052485E"/>
    <w:rsid w:val="00527DDB"/>
    <w:rsid w:val="0053280E"/>
    <w:rsid w:val="005330F9"/>
    <w:rsid w:val="00574496"/>
    <w:rsid w:val="00575A0B"/>
    <w:rsid w:val="0058115E"/>
    <w:rsid w:val="005C7CA2"/>
    <w:rsid w:val="005D67B9"/>
    <w:rsid w:val="005E7C6E"/>
    <w:rsid w:val="005F15BF"/>
    <w:rsid w:val="005F3BE5"/>
    <w:rsid w:val="00610218"/>
    <w:rsid w:val="00635EA5"/>
    <w:rsid w:val="00643945"/>
    <w:rsid w:val="00646976"/>
    <w:rsid w:val="00653741"/>
    <w:rsid w:val="00666A29"/>
    <w:rsid w:val="006A73CC"/>
    <w:rsid w:val="006B183F"/>
    <w:rsid w:val="006C331C"/>
    <w:rsid w:val="006C7E4E"/>
    <w:rsid w:val="006D39A1"/>
    <w:rsid w:val="006D7868"/>
    <w:rsid w:val="006E092C"/>
    <w:rsid w:val="006F690B"/>
    <w:rsid w:val="006F7EE4"/>
    <w:rsid w:val="00700536"/>
    <w:rsid w:val="00702953"/>
    <w:rsid w:val="00704DCE"/>
    <w:rsid w:val="00707AE9"/>
    <w:rsid w:val="00714E58"/>
    <w:rsid w:val="00723143"/>
    <w:rsid w:val="00725AD7"/>
    <w:rsid w:val="00726AEA"/>
    <w:rsid w:val="00726E0C"/>
    <w:rsid w:val="007323D0"/>
    <w:rsid w:val="00750B1C"/>
    <w:rsid w:val="00756B88"/>
    <w:rsid w:val="00757387"/>
    <w:rsid w:val="00771448"/>
    <w:rsid w:val="0077263D"/>
    <w:rsid w:val="0077275F"/>
    <w:rsid w:val="00773ABC"/>
    <w:rsid w:val="007762BF"/>
    <w:rsid w:val="00786309"/>
    <w:rsid w:val="007873F1"/>
    <w:rsid w:val="00790646"/>
    <w:rsid w:val="00791FDB"/>
    <w:rsid w:val="00794724"/>
    <w:rsid w:val="007A1706"/>
    <w:rsid w:val="007A3891"/>
    <w:rsid w:val="007A3C90"/>
    <w:rsid w:val="007A7013"/>
    <w:rsid w:val="007B17C0"/>
    <w:rsid w:val="007B3849"/>
    <w:rsid w:val="007D47F9"/>
    <w:rsid w:val="007E54E7"/>
    <w:rsid w:val="007F797C"/>
    <w:rsid w:val="0081230D"/>
    <w:rsid w:val="00827202"/>
    <w:rsid w:val="008307D6"/>
    <w:rsid w:val="008464F0"/>
    <w:rsid w:val="00851A06"/>
    <w:rsid w:val="008573E6"/>
    <w:rsid w:val="008868BD"/>
    <w:rsid w:val="008A243D"/>
    <w:rsid w:val="008A2C26"/>
    <w:rsid w:val="008A4EFF"/>
    <w:rsid w:val="008B3263"/>
    <w:rsid w:val="008B735D"/>
    <w:rsid w:val="008B78B4"/>
    <w:rsid w:val="008C5D5A"/>
    <w:rsid w:val="008D1C14"/>
    <w:rsid w:val="008D4701"/>
    <w:rsid w:val="008D7954"/>
    <w:rsid w:val="008E284F"/>
    <w:rsid w:val="008E370D"/>
    <w:rsid w:val="008F0219"/>
    <w:rsid w:val="008F424A"/>
    <w:rsid w:val="009021CF"/>
    <w:rsid w:val="009025DC"/>
    <w:rsid w:val="0092206D"/>
    <w:rsid w:val="009414A6"/>
    <w:rsid w:val="00942959"/>
    <w:rsid w:val="00971AFA"/>
    <w:rsid w:val="00973BFE"/>
    <w:rsid w:val="00974402"/>
    <w:rsid w:val="009915EB"/>
    <w:rsid w:val="00993D53"/>
    <w:rsid w:val="00994FA8"/>
    <w:rsid w:val="009A48D5"/>
    <w:rsid w:val="009C08F7"/>
    <w:rsid w:val="009C7DF7"/>
    <w:rsid w:val="009D5FE2"/>
    <w:rsid w:val="009E07A7"/>
    <w:rsid w:val="009E1682"/>
    <w:rsid w:val="009E5473"/>
    <w:rsid w:val="009E60E9"/>
    <w:rsid w:val="009F654E"/>
    <w:rsid w:val="009F6B1F"/>
    <w:rsid w:val="00A119FF"/>
    <w:rsid w:val="00A23575"/>
    <w:rsid w:val="00A23ACB"/>
    <w:rsid w:val="00A35F40"/>
    <w:rsid w:val="00A4567A"/>
    <w:rsid w:val="00A5640B"/>
    <w:rsid w:val="00A62BCD"/>
    <w:rsid w:val="00A657E9"/>
    <w:rsid w:val="00A72718"/>
    <w:rsid w:val="00A74D16"/>
    <w:rsid w:val="00A808C1"/>
    <w:rsid w:val="00A95711"/>
    <w:rsid w:val="00AA24C2"/>
    <w:rsid w:val="00AA6F5C"/>
    <w:rsid w:val="00AB5F68"/>
    <w:rsid w:val="00AB6894"/>
    <w:rsid w:val="00AC5DB6"/>
    <w:rsid w:val="00AE2111"/>
    <w:rsid w:val="00AE605E"/>
    <w:rsid w:val="00AF17EA"/>
    <w:rsid w:val="00AF2B7B"/>
    <w:rsid w:val="00AF3FD3"/>
    <w:rsid w:val="00AF53D9"/>
    <w:rsid w:val="00B24F3A"/>
    <w:rsid w:val="00B307AC"/>
    <w:rsid w:val="00B3581B"/>
    <w:rsid w:val="00B47835"/>
    <w:rsid w:val="00B6180C"/>
    <w:rsid w:val="00B93FFB"/>
    <w:rsid w:val="00BA2E60"/>
    <w:rsid w:val="00BA7376"/>
    <w:rsid w:val="00BA787C"/>
    <w:rsid w:val="00BB0E9F"/>
    <w:rsid w:val="00BB20DB"/>
    <w:rsid w:val="00BC4DEE"/>
    <w:rsid w:val="00BE08E3"/>
    <w:rsid w:val="00BE4AF2"/>
    <w:rsid w:val="00C052E2"/>
    <w:rsid w:val="00C05C12"/>
    <w:rsid w:val="00C06F7D"/>
    <w:rsid w:val="00C16893"/>
    <w:rsid w:val="00C172B2"/>
    <w:rsid w:val="00C56674"/>
    <w:rsid w:val="00C63E58"/>
    <w:rsid w:val="00C82819"/>
    <w:rsid w:val="00C90044"/>
    <w:rsid w:val="00C916BF"/>
    <w:rsid w:val="00C93C03"/>
    <w:rsid w:val="00CB1915"/>
    <w:rsid w:val="00CB2235"/>
    <w:rsid w:val="00CB28DB"/>
    <w:rsid w:val="00CB4A88"/>
    <w:rsid w:val="00CD26BA"/>
    <w:rsid w:val="00CD34DF"/>
    <w:rsid w:val="00CD64E1"/>
    <w:rsid w:val="00CE14DF"/>
    <w:rsid w:val="00CE3E5D"/>
    <w:rsid w:val="00CE4F6F"/>
    <w:rsid w:val="00CE7143"/>
    <w:rsid w:val="00CF7DED"/>
    <w:rsid w:val="00D03605"/>
    <w:rsid w:val="00D0539E"/>
    <w:rsid w:val="00D11BEC"/>
    <w:rsid w:val="00D21066"/>
    <w:rsid w:val="00D27A58"/>
    <w:rsid w:val="00D5542C"/>
    <w:rsid w:val="00D559A3"/>
    <w:rsid w:val="00D62D68"/>
    <w:rsid w:val="00D6546C"/>
    <w:rsid w:val="00D705E3"/>
    <w:rsid w:val="00D71A14"/>
    <w:rsid w:val="00D915E4"/>
    <w:rsid w:val="00DA2FA8"/>
    <w:rsid w:val="00DB04CB"/>
    <w:rsid w:val="00DC0071"/>
    <w:rsid w:val="00DC15D1"/>
    <w:rsid w:val="00DD6153"/>
    <w:rsid w:val="00DE0E9D"/>
    <w:rsid w:val="00DE7B5D"/>
    <w:rsid w:val="00DE7B68"/>
    <w:rsid w:val="00DF3890"/>
    <w:rsid w:val="00E04B94"/>
    <w:rsid w:val="00E05506"/>
    <w:rsid w:val="00E0594B"/>
    <w:rsid w:val="00E11B47"/>
    <w:rsid w:val="00E2076C"/>
    <w:rsid w:val="00E2302C"/>
    <w:rsid w:val="00E27DB2"/>
    <w:rsid w:val="00E30603"/>
    <w:rsid w:val="00E41BDB"/>
    <w:rsid w:val="00E51196"/>
    <w:rsid w:val="00E63DDA"/>
    <w:rsid w:val="00E6787C"/>
    <w:rsid w:val="00E82100"/>
    <w:rsid w:val="00E82483"/>
    <w:rsid w:val="00E845EE"/>
    <w:rsid w:val="00E903B3"/>
    <w:rsid w:val="00EA399A"/>
    <w:rsid w:val="00EA54F5"/>
    <w:rsid w:val="00EB07D4"/>
    <w:rsid w:val="00EB59B4"/>
    <w:rsid w:val="00EC2DF7"/>
    <w:rsid w:val="00EC513F"/>
    <w:rsid w:val="00ED5D74"/>
    <w:rsid w:val="00EE321A"/>
    <w:rsid w:val="00EE356C"/>
    <w:rsid w:val="00EE5401"/>
    <w:rsid w:val="00EF0965"/>
    <w:rsid w:val="00EF2118"/>
    <w:rsid w:val="00EF3893"/>
    <w:rsid w:val="00EF414C"/>
    <w:rsid w:val="00EF7658"/>
    <w:rsid w:val="00F02E86"/>
    <w:rsid w:val="00F03E97"/>
    <w:rsid w:val="00F15511"/>
    <w:rsid w:val="00F16F47"/>
    <w:rsid w:val="00F20670"/>
    <w:rsid w:val="00F30708"/>
    <w:rsid w:val="00F47C94"/>
    <w:rsid w:val="00F5724F"/>
    <w:rsid w:val="00F60C52"/>
    <w:rsid w:val="00F63EC4"/>
    <w:rsid w:val="00F65724"/>
    <w:rsid w:val="00F66C29"/>
    <w:rsid w:val="00F67D24"/>
    <w:rsid w:val="00F71789"/>
    <w:rsid w:val="00F72DEB"/>
    <w:rsid w:val="00F74A56"/>
    <w:rsid w:val="00F74C9A"/>
    <w:rsid w:val="00F76DC8"/>
    <w:rsid w:val="00F97AC2"/>
    <w:rsid w:val="00FB028F"/>
    <w:rsid w:val="00FC29D9"/>
    <w:rsid w:val="00FE397A"/>
    <w:rsid w:val="00FE7388"/>
    <w:rsid w:val="00FF0C10"/>
    <w:rsid w:val="00FF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30E56"/>
  <w15:chartTrackingRefBased/>
  <w15:docId w15:val="{16C20055-0619-4A20-A6F7-3FEF2F1E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3D0"/>
  </w:style>
  <w:style w:type="paragraph" w:styleId="Heading1">
    <w:name w:val="heading 1"/>
    <w:basedOn w:val="Normal"/>
    <w:next w:val="Normal"/>
    <w:link w:val="Heading1Char"/>
    <w:uiPriority w:val="9"/>
    <w:qFormat/>
    <w:rsid w:val="000437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37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37EB"/>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link w:val="Heading4Char"/>
    <w:uiPriority w:val="9"/>
    <w:unhideWhenUsed/>
    <w:qFormat/>
    <w:rsid w:val="000437EB"/>
    <w:pPr>
      <w:keepNext/>
      <w:keepLines/>
      <w:spacing w:before="280" w:after="80" w:line="276" w:lineRule="auto"/>
      <w:outlineLvl w:val="3"/>
    </w:pPr>
    <w:rPr>
      <w:rFonts w:ascii="Arial" w:eastAsia="Arial" w:hAnsi="Arial" w:cs="Arial"/>
      <w:color w:val="666666"/>
      <w:sz w:val="24"/>
      <w:szCs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7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437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37EB"/>
    <w:rPr>
      <w:rFonts w:ascii="Arial" w:eastAsia="Arial" w:hAnsi="Arial" w:cs="Arial"/>
      <w:color w:val="434343"/>
      <w:sz w:val="28"/>
      <w:szCs w:val="28"/>
      <w:lang w:val="en"/>
    </w:rPr>
  </w:style>
  <w:style w:type="character" w:customStyle="1" w:styleId="Heading4Char">
    <w:name w:val="Heading 4 Char"/>
    <w:basedOn w:val="DefaultParagraphFont"/>
    <w:link w:val="Heading4"/>
    <w:uiPriority w:val="9"/>
    <w:rsid w:val="000437EB"/>
    <w:rPr>
      <w:rFonts w:ascii="Arial" w:eastAsia="Arial" w:hAnsi="Arial" w:cs="Arial"/>
      <w:color w:val="666666"/>
      <w:sz w:val="24"/>
      <w:szCs w:val="24"/>
      <w:lang w:val="en"/>
    </w:rPr>
  </w:style>
  <w:style w:type="paragraph" w:customStyle="1" w:styleId="Default">
    <w:name w:val="Default"/>
    <w:rsid w:val="000437EB"/>
    <w:pPr>
      <w:autoSpaceDE w:val="0"/>
      <w:autoSpaceDN w:val="0"/>
      <w:adjustRightInd w:val="0"/>
      <w:spacing w:after="0" w:line="240" w:lineRule="auto"/>
    </w:pPr>
    <w:rPr>
      <w:rFonts w:ascii="Times New Roman" w:hAnsi="Times New Roman" w:cs="Times New Roman"/>
      <w:color w:val="000000"/>
      <w:sz w:val="24"/>
      <w:szCs w:val="24"/>
    </w:rPr>
  </w:style>
  <w:style w:type="paragraph" w:styleId="Bibliography">
    <w:name w:val="Bibliography"/>
    <w:basedOn w:val="Normal"/>
    <w:next w:val="Normal"/>
    <w:uiPriority w:val="37"/>
    <w:semiHidden/>
    <w:unhideWhenUsed/>
    <w:rsid w:val="000437EB"/>
  </w:style>
  <w:style w:type="character" w:styleId="PlaceholderText">
    <w:name w:val="Placeholder Text"/>
    <w:basedOn w:val="DefaultParagraphFont"/>
    <w:uiPriority w:val="99"/>
    <w:semiHidden/>
    <w:rsid w:val="000437EB"/>
    <w:rPr>
      <w:color w:val="808080"/>
    </w:rPr>
  </w:style>
  <w:style w:type="paragraph" w:styleId="ListParagraph">
    <w:name w:val="List Paragraph"/>
    <w:basedOn w:val="Normal"/>
    <w:uiPriority w:val="34"/>
    <w:qFormat/>
    <w:rsid w:val="000437EB"/>
    <w:pPr>
      <w:ind w:left="720"/>
      <w:contextualSpacing/>
    </w:pPr>
  </w:style>
  <w:style w:type="character" w:customStyle="1" w:styleId="katex-mathml">
    <w:name w:val="katex-mathml"/>
    <w:basedOn w:val="DefaultParagraphFont"/>
    <w:rsid w:val="000437EB"/>
  </w:style>
  <w:style w:type="character" w:customStyle="1" w:styleId="mord">
    <w:name w:val="mord"/>
    <w:basedOn w:val="DefaultParagraphFont"/>
    <w:rsid w:val="000437EB"/>
  </w:style>
  <w:style w:type="character" w:styleId="CommentReference">
    <w:name w:val="annotation reference"/>
    <w:basedOn w:val="DefaultParagraphFont"/>
    <w:uiPriority w:val="99"/>
    <w:semiHidden/>
    <w:unhideWhenUsed/>
    <w:rsid w:val="000437EB"/>
    <w:rPr>
      <w:sz w:val="16"/>
      <w:szCs w:val="16"/>
    </w:rPr>
  </w:style>
  <w:style w:type="paragraph" w:styleId="CommentText">
    <w:name w:val="annotation text"/>
    <w:basedOn w:val="Normal"/>
    <w:link w:val="CommentTextChar"/>
    <w:uiPriority w:val="99"/>
    <w:semiHidden/>
    <w:unhideWhenUsed/>
    <w:rsid w:val="000437EB"/>
    <w:pPr>
      <w:spacing w:line="240" w:lineRule="auto"/>
    </w:pPr>
    <w:rPr>
      <w:sz w:val="20"/>
      <w:szCs w:val="20"/>
    </w:rPr>
  </w:style>
  <w:style w:type="character" w:customStyle="1" w:styleId="CommentTextChar">
    <w:name w:val="Comment Text Char"/>
    <w:basedOn w:val="DefaultParagraphFont"/>
    <w:link w:val="CommentText"/>
    <w:uiPriority w:val="99"/>
    <w:semiHidden/>
    <w:rsid w:val="000437EB"/>
    <w:rPr>
      <w:sz w:val="20"/>
      <w:szCs w:val="20"/>
    </w:rPr>
  </w:style>
  <w:style w:type="paragraph" w:styleId="CommentSubject">
    <w:name w:val="annotation subject"/>
    <w:basedOn w:val="CommentText"/>
    <w:next w:val="CommentText"/>
    <w:link w:val="CommentSubjectChar"/>
    <w:uiPriority w:val="99"/>
    <w:semiHidden/>
    <w:unhideWhenUsed/>
    <w:rsid w:val="000437EB"/>
    <w:rPr>
      <w:b/>
      <w:bCs/>
    </w:rPr>
  </w:style>
  <w:style w:type="character" w:customStyle="1" w:styleId="CommentSubjectChar">
    <w:name w:val="Comment Subject Char"/>
    <w:basedOn w:val="CommentTextChar"/>
    <w:link w:val="CommentSubject"/>
    <w:uiPriority w:val="99"/>
    <w:semiHidden/>
    <w:rsid w:val="000437EB"/>
    <w:rPr>
      <w:b/>
      <w:bCs/>
      <w:sz w:val="20"/>
      <w:szCs w:val="20"/>
    </w:rPr>
  </w:style>
  <w:style w:type="paragraph" w:styleId="BalloonText">
    <w:name w:val="Balloon Text"/>
    <w:basedOn w:val="Normal"/>
    <w:link w:val="BalloonTextChar"/>
    <w:uiPriority w:val="99"/>
    <w:semiHidden/>
    <w:unhideWhenUsed/>
    <w:rsid w:val="00043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7EB"/>
    <w:rPr>
      <w:rFonts w:ascii="Segoe UI" w:hAnsi="Segoe UI" w:cs="Segoe UI"/>
      <w:sz w:val="18"/>
      <w:szCs w:val="18"/>
    </w:rPr>
  </w:style>
  <w:style w:type="paragraph" w:styleId="Caption">
    <w:name w:val="caption"/>
    <w:basedOn w:val="Normal"/>
    <w:next w:val="Normal"/>
    <w:uiPriority w:val="35"/>
    <w:unhideWhenUsed/>
    <w:qFormat/>
    <w:rsid w:val="000437EB"/>
    <w:pPr>
      <w:spacing w:after="200" w:line="240" w:lineRule="auto"/>
    </w:pPr>
    <w:rPr>
      <w:i/>
      <w:iCs/>
      <w:color w:val="44546A" w:themeColor="text2"/>
      <w:sz w:val="18"/>
      <w:szCs w:val="18"/>
    </w:rPr>
  </w:style>
  <w:style w:type="paragraph" w:styleId="Revision">
    <w:name w:val="Revision"/>
    <w:hidden/>
    <w:uiPriority w:val="99"/>
    <w:semiHidden/>
    <w:rsid w:val="000437EB"/>
    <w:pPr>
      <w:spacing w:after="0" w:line="240" w:lineRule="auto"/>
    </w:pPr>
  </w:style>
  <w:style w:type="character" w:customStyle="1" w:styleId="text-forest-600">
    <w:name w:val="text-forest-600"/>
    <w:basedOn w:val="DefaultParagraphFont"/>
    <w:rsid w:val="000437EB"/>
  </w:style>
  <w:style w:type="table" w:styleId="PlainTable2">
    <w:name w:val="Plain Table 2"/>
    <w:basedOn w:val="TableNormal"/>
    <w:uiPriority w:val="42"/>
    <w:rsid w:val="000437EB"/>
    <w:pPr>
      <w:spacing w:after="0" w:line="240" w:lineRule="auto"/>
    </w:pPr>
    <w:rPr>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0437EB"/>
    <w:rPr>
      <w:color w:val="0563C1" w:themeColor="hyperlink"/>
      <w:u w:val="single"/>
    </w:rPr>
  </w:style>
  <w:style w:type="character" w:styleId="UnresolvedMention">
    <w:name w:val="Unresolved Mention"/>
    <w:basedOn w:val="DefaultParagraphFont"/>
    <w:uiPriority w:val="99"/>
    <w:semiHidden/>
    <w:unhideWhenUsed/>
    <w:rsid w:val="000437EB"/>
    <w:rPr>
      <w:color w:val="605E5C"/>
      <w:shd w:val="clear" w:color="auto" w:fill="E1DFDD"/>
    </w:rPr>
  </w:style>
  <w:style w:type="paragraph" w:styleId="Header">
    <w:name w:val="header"/>
    <w:basedOn w:val="Normal"/>
    <w:link w:val="HeaderChar"/>
    <w:uiPriority w:val="99"/>
    <w:unhideWhenUsed/>
    <w:rsid w:val="00043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37EB"/>
  </w:style>
  <w:style w:type="paragraph" w:styleId="Footer">
    <w:name w:val="footer"/>
    <w:basedOn w:val="Normal"/>
    <w:link w:val="FooterChar"/>
    <w:uiPriority w:val="99"/>
    <w:unhideWhenUsed/>
    <w:rsid w:val="00043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37EB"/>
  </w:style>
  <w:style w:type="paragraph" w:styleId="TOCHeading">
    <w:name w:val="TOC Heading"/>
    <w:basedOn w:val="Heading1"/>
    <w:next w:val="Normal"/>
    <w:uiPriority w:val="39"/>
    <w:unhideWhenUsed/>
    <w:qFormat/>
    <w:rsid w:val="000437EB"/>
    <w:pPr>
      <w:outlineLvl w:val="9"/>
    </w:pPr>
  </w:style>
  <w:style w:type="paragraph" w:styleId="TOC2">
    <w:name w:val="toc 2"/>
    <w:basedOn w:val="Normal"/>
    <w:next w:val="Normal"/>
    <w:autoRedefine/>
    <w:uiPriority w:val="39"/>
    <w:unhideWhenUsed/>
    <w:rsid w:val="000437EB"/>
    <w:pPr>
      <w:spacing w:after="100"/>
      <w:ind w:left="220"/>
    </w:pPr>
  </w:style>
  <w:style w:type="paragraph" w:styleId="TOC1">
    <w:name w:val="toc 1"/>
    <w:basedOn w:val="Normal"/>
    <w:next w:val="Normal"/>
    <w:autoRedefine/>
    <w:uiPriority w:val="39"/>
    <w:unhideWhenUsed/>
    <w:rsid w:val="00F16F47"/>
    <w:pPr>
      <w:spacing w:after="100"/>
    </w:pPr>
  </w:style>
  <w:style w:type="table" w:styleId="TableGrid">
    <w:name w:val="Table Grid"/>
    <w:basedOn w:val="TableNormal"/>
    <w:uiPriority w:val="39"/>
    <w:rsid w:val="00A808C1"/>
    <w:pPr>
      <w:spacing w:after="0" w:line="240" w:lineRule="auto"/>
    </w:pPr>
    <w:rPr>
      <w:kern w:val="2"/>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A808C1"/>
    <w:pPr>
      <w:spacing w:after="0" w:line="240" w:lineRule="auto"/>
    </w:pPr>
    <w:rPr>
      <w:rFonts w:ascii="Times New Roman" w:eastAsia="Times New Roman" w:hAnsi="Times New Roman" w:cs="Times New Roman"/>
      <w:sz w:val="20"/>
      <w:szCs w:val="20"/>
      <w:lang w:val="ru-RU" w:eastAsia="ru-RU"/>
    </w:rPr>
  </w:style>
  <w:style w:type="character" w:customStyle="1" w:styleId="FootnoteTextChar">
    <w:name w:val="Footnote Text Char"/>
    <w:basedOn w:val="DefaultParagraphFont"/>
    <w:link w:val="FootnoteText"/>
    <w:uiPriority w:val="99"/>
    <w:rsid w:val="00A808C1"/>
    <w:rPr>
      <w:rFonts w:ascii="Times New Roman" w:eastAsia="Times New Roman" w:hAnsi="Times New Roman" w:cs="Times New Roman"/>
      <w:sz w:val="20"/>
      <w:szCs w:val="20"/>
      <w:lang w:val="ru-RU" w:eastAsia="ru-RU"/>
    </w:rPr>
  </w:style>
  <w:style w:type="character" w:styleId="FootnoteReference">
    <w:name w:val="footnote reference"/>
    <w:uiPriority w:val="99"/>
    <w:rsid w:val="00A808C1"/>
    <w:rPr>
      <w:vertAlign w:val="superscript"/>
    </w:rPr>
  </w:style>
  <w:style w:type="paragraph" w:styleId="BodyText">
    <w:name w:val="Body Text"/>
    <w:basedOn w:val="Normal"/>
    <w:link w:val="BodyTextChar"/>
    <w:uiPriority w:val="1"/>
    <w:qFormat/>
    <w:rsid w:val="00A808C1"/>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A808C1"/>
    <w:rPr>
      <w:rFonts w:ascii="Arial" w:eastAsia="Arial" w:hAnsi="Arial" w:cs="Arial"/>
      <w:sz w:val="24"/>
      <w:szCs w:val="24"/>
    </w:rPr>
  </w:style>
  <w:style w:type="table" w:styleId="MediumList2-Accent1">
    <w:name w:val="Medium List 2 Accent 1"/>
    <w:basedOn w:val="TableNormal"/>
    <w:uiPriority w:val="66"/>
    <w:rsid w:val="002E520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rmalWeb">
    <w:name w:val="Normal (Web)"/>
    <w:basedOn w:val="Normal"/>
    <w:uiPriority w:val="99"/>
    <w:semiHidden/>
    <w:unhideWhenUsed/>
    <w:rsid w:val="00D6546C"/>
    <w:rPr>
      <w:rFonts w:ascii="Times New Roman" w:hAnsi="Times New Roman" w:cs="Times New Roman"/>
      <w:sz w:val="24"/>
      <w:szCs w:val="24"/>
    </w:rPr>
  </w:style>
  <w:style w:type="character" w:customStyle="1" w:styleId="badge">
    <w:name w:val="badge"/>
    <w:basedOn w:val="DefaultParagraphFont"/>
    <w:rsid w:val="008C5D5A"/>
  </w:style>
  <w:style w:type="character" w:styleId="Strong">
    <w:name w:val="Strong"/>
    <w:basedOn w:val="DefaultParagraphFont"/>
    <w:uiPriority w:val="22"/>
    <w:qFormat/>
    <w:rsid w:val="00E63DDA"/>
    <w:rPr>
      <w:b/>
      <w:bCs/>
    </w:rPr>
  </w:style>
  <w:style w:type="paragraph" w:customStyle="1" w:styleId="DecimalAligned">
    <w:name w:val="Decimal Aligned"/>
    <w:basedOn w:val="Normal"/>
    <w:uiPriority w:val="40"/>
    <w:qFormat/>
    <w:rsid w:val="008A243D"/>
    <w:pPr>
      <w:tabs>
        <w:tab w:val="decimal" w:pos="360"/>
      </w:tabs>
      <w:spacing w:after="200" w:line="276" w:lineRule="auto"/>
    </w:pPr>
    <w:rPr>
      <w:rFonts w:eastAsiaTheme="minorEastAsia" w:cs="Times New Roman"/>
    </w:rPr>
  </w:style>
  <w:style w:type="character" w:styleId="SubtleEmphasis">
    <w:name w:val="Subtle Emphasis"/>
    <w:basedOn w:val="DefaultParagraphFont"/>
    <w:uiPriority w:val="19"/>
    <w:qFormat/>
    <w:rsid w:val="008A243D"/>
    <w:rPr>
      <w:i/>
      <w:iCs/>
    </w:rPr>
  </w:style>
  <w:style w:type="table" w:styleId="LightShading-Accent1">
    <w:name w:val="Light Shading Accent 1"/>
    <w:basedOn w:val="TableNormal"/>
    <w:uiPriority w:val="60"/>
    <w:rsid w:val="008A243D"/>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TableofFigures">
    <w:name w:val="table of figures"/>
    <w:basedOn w:val="Normal"/>
    <w:next w:val="Normal"/>
    <w:uiPriority w:val="99"/>
    <w:unhideWhenUsed/>
    <w:rsid w:val="0019621A"/>
    <w:pPr>
      <w:spacing w:after="0"/>
    </w:pPr>
  </w:style>
  <w:style w:type="paragraph" w:styleId="NoSpacing">
    <w:name w:val="No Spacing"/>
    <w:link w:val="NoSpacingChar"/>
    <w:uiPriority w:val="1"/>
    <w:qFormat/>
    <w:rsid w:val="00DB04CB"/>
    <w:pPr>
      <w:spacing w:after="0" w:line="240" w:lineRule="auto"/>
    </w:pPr>
    <w:rPr>
      <w:rFonts w:eastAsiaTheme="minorEastAsia"/>
    </w:rPr>
  </w:style>
  <w:style w:type="character" w:customStyle="1" w:styleId="NoSpacingChar">
    <w:name w:val="No Spacing Char"/>
    <w:basedOn w:val="DefaultParagraphFont"/>
    <w:link w:val="NoSpacing"/>
    <w:uiPriority w:val="1"/>
    <w:rsid w:val="00DB04CB"/>
    <w:rPr>
      <w:rFonts w:eastAsiaTheme="minorEastAsia"/>
    </w:rPr>
  </w:style>
  <w:style w:type="paragraph" w:styleId="TOC3">
    <w:name w:val="toc 3"/>
    <w:basedOn w:val="Normal"/>
    <w:next w:val="Normal"/>
    <w:autoRedefine/>
    <w:uiPriority w:val="39"/>
    <w:unhideWhenUsed/>
    <w:rsid w:val="009E07A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766">
      <w:bodyDiv w:val="1"/>
      <w:marLeft w:val="0"/>
      <w:marRight w:val="0"/>
      <w:marTop w:val="0"/>
      <w:marBottom w:val="0"/>
      <w:divBdr>
        <w:top w:val="none" w:sz="0" w:space="0" w:color="auto"/>
        <w:left w:val="none" w:sz="0" w:space="0" w:color="auto"/>
        <w:bottom w:val="none" w:sz="0" w:space="0" w:color="auto"/>
        <w:right w:val="none" w:sz="0" w:space="0" w:color="auto"/>
      </w:divBdr>
    </w:div>
    <w:div w:id="100689008">
      <w:bodyDiv w:val="1"/>
      <w:marLeft w:val="0"/>
      <w:marRight w:val="0"/>
      <w:marTop w:val="0"/>
      <w:marBottom w:val="0"/>
      <w:divBdr>
        <w:top w:val="none" w:sz="0" w:space="0" w:color="auto"/>
        <w:left w:val="none" w:sz="0" w:space="0" w:color="auto"/>
        <w:bottom w:val="none" w:sz="0" w:space="0" w:color="auto"/>
        <w:right w:val="none" w:sz="0" w:space="0" w:color="auto"/>
      </w:divBdr>
    </w:div>
    <w:div w:id="101193393">
      <w:bodyDiv w:val="1"/>
      <w:marLeft w:val="0"/>
      <w:marRight w:val="0"/>
      <w:marTop w:val="0"/>
      <w:marBottom w:val="0"/>
      <w:divBdr>
        <w:top w:val="none" w:sz="0" w:space="0" w:color="auto"/>
        <w:left w:val="none" w:sz="0" w:space="0" w:color="auto"/>
        <w:bottom w:val="none" w:sz="0" w:space="0" w:color="auto"/>
        <w:right w:val="none" w:sz="0" w:space="0" w:color="auto"/>
      </w:divBdr>
    </w:div>
    <w:div w:id="109669141">
      <w:bodyDiv w:val="1"/>
      <w:marLeft w:val="0"/>
      <w:marRight w:val="0"/>
      <w:marTop w:val="0"/>
      <w:marBottom w:val="0"/>
      <w:divBdr>
        <w:top w:val="none" w:sz="0" w:space="0" w:color="auto"/>
        <w:left w:val="none" w:sz="0" w:space="0" w:color="auto"/>
        <w:bottom w:val="none" w:sz="0" w:space="0" w:color="auto"/>
        <w:right w:val="none" w:sz="0" w:space="0" w:color="auto"/>
      </w:divBdr>
    </w:div>
    <w:div w:id="129174375">
      <w:bodyDiv w:val="1"/>
      <w:marLeft w:val="0"/>
      <w:marRight w:val="0"/>
      <w:marTop w:val="0"/>
      <w:marBottom w:val="0"/>
      <w:divBdr>
        <w:top w:val="none" w:sz="0" w:space="0" w:color="auto"/>
        <w:left w:val="none" w:sz="0" w:space="0" w:color="auto"/>
        <w:bottom w:val="none" w:sz="0" w:space="0" w:color="auto"/>
        <w:right w:val="none" w:sz="0" w:space="0" w:color="auto"/>
      </w:divBdr>
    </w:div>
    <w:div w:id="173158109">
      <w:bodyDiv w:val="1"/>
      <w:marLeft w:val="0"/>
      <w:marRight w:val="0"/>
      <w:marTop w:val="0"/>
      <w:marBottom w:val="0"/>
      <w:divBdr>
        <w:top w:val="none" w:sz="0" w:space="0" w:color="auto"/>
        <w:left w:val="none" w:sz="0" w:space="0" w:color="auto"/>
        <w:bottom w:val="none" w:sz="0" w:space="0" w:color="auto"/>
        <w:right w:val="none" w:sz="0" w:space="0" w:color="auto"/>
      </w:divBdr>
    </w:div>
    <w:div w:id="226693941">
      <w:bodyDiv w:val="1"/>
      <w:marLeft w:val="0"/>
      <w:marRight w:val="0"/>
      <w:marTop w:val="0"/>
      <w:marBottom w:val="0"/>
      <w:divBdr>
        <w:top w:val="none" w:sz="0" w:space="0" w:color="auto"/>
        <w:left w:val="none" w:sz="0" w:space="0" w:color="auto"/>
        <w:bottom w:val="none" w:sz="0" w:space="0" w:color="auto"/>
        <w:right w:val="none" w:sz="0" w:space="0" w:color="auto"/>
      </w:divBdr>
    </w:div>
    <w:div w:id="258486987">
      <w:bodyDiv w:val="1"/>
      <w:marLeft w:val="0"/>
      <w:marRight w:val="0"/>
      <w:marTop w:val="0"/>
      <w:marBottom w:val="0"/>
      <w:divBdr>
        <w:top w:val="none" w:sz="0" w:space="0" w:color="auto"/>
        <w:left w:val="none" w:sz="0" w:space="0" w:color="auto"/>
        <w:bottom w:val="none" w:sz="0" w:space="0" w:color="auto"/>
        <w:right w:val="none" w:sz="0" w:space="0" w:color="auto"/>
      </w:divBdr>
    </w:div>
    <w:div w:id="274102013">
      <w:bodyDiv w:val="1"/>
      <w:marLeft w:val="0"/>
      <w:marRight w:val="0"/>
      <w:marTop w:val="0"/>
      <w:marBottom w:val="0"/>
      <w:divBdr>
        <w:top w:val="none" w:sz="0" w:space="0" w:color="auto"/>
        <w:left w:val="none" w:sz="0" w:space="0" w:color="auto"/>
        <w:bottom w:val="none" w:sz="0" w:space="0" w:color="auto"/>
        <w:right w:val="none" w:sz="0" w:space="0" w:color="auto"/>
      </w:divBdr>
    </w:div>
    <w:div w:id="322123087">
      <w:bodyDiv w:val="1"/>
      <w:marLeft w:val="0"/>
      <w:marRight w:val="0"/>
      <w:marTop w:val="0"/>
      <w:marBottom w:val="0"/>
      <w:divBdr>
        <w:top w:val="none" w:sz="0" w:space="0" w:color="auto"/>
        <w:left w:val="none" w:sz="0" w:space="0" w:color="auto"/>
        <w:bottom w:val="none" w:sz="0" w:space="0" w:color="auto"/>
        <w:right w:val="none" w:sz="0" w:space="0" w:color="auto"/>
      </w:divBdr>
    </w:div>
    <w:div w:id="357897194">
      <w:bodyDiv w:val="1"/>
      <w:marLeft w:val="0"/>
      <w:marRight w:val="0"/>
      <w:marTop w:val="0"/>
      <w:marBottom w:val="0"/>
      <w:divBdr>
        <w:top w:val="none" w:sz="0" w:space="0" w:color="auto"/>
        <w:left w:val="none" w:sz="0" w:space="0" w:color="auto"/>
        <w:bottom w:val="none" w:sz="0" w:space="0" w:color="auto"/>
        <w:right w:val="none" w:sz="0" w:space="0" w:color="auto"/>
      </w:divBdr>
    </w:div>
    <w:div w:id="399642951">
      <w:bodyDiv w:val="1"/>
      <w:marLeft w:val="0"/>
      <w:marRight w:val="0"/>
      <w:marTop w:val="0"/>
      <w:marBottom w:val="0"/>
      <w:divBdr>
        <w:top w:val="none" w:sz="0" w:space="0" w:color="auto"/>
        <w:left w:val="none" w:sz="0" w:space="0" w:color="auto"/>
        <w:bottom w:val="none" w:sz="0" w:space="0" w:color="auto"/>
        <w:right w:val="none" w:sz="0" w:space="0" w:color="auto"/>
      </w:divBdr>
    </w:div>
    <w:div w:id="405150886">
      <w:bodyDiv w:val="1"/>
      <w:marLeft w:val="0"/>
      <w:marRight w:val="0"/>
      <w:marTop w:val="0"/>
      <w:marBottom w:val="0"/>
      <w:divBdr>
        <w:top w:val="none" w:sz="0" w:space="0" w:color="auto"/>
        <w:left w:val="none" w:sz="0" w:space="0" w:color="auto"/>
        <w:bottom w:val="none" w:sz="0" w:space="0" w:color="auto"/>
        <w:right w:val="none" w:sz="0" w:space="0" w:color="auto"/>
      </w:divBdr>
    </w:div>
    <w:div w:id="441538341">
      <w:bodyDiv w:val="1"/>
      <w:marLeft w:val="0"/>
      <w:marRight w:val="0"/>
      <w:marTop w:val="0"/>
      <w:marBottom w:val="0"/>
      <w:divBdr>
        <w:top w:val="none" w:sz="0" w:space="0" w:color="auto"/>
        <w:left w:val="none" w:sz="0" w:space="0" w:color="auto"/>
        <w:bottom w:val="none" w:sz="0" w:space="0" w:color="auto"/>
        <w:right w:val="none" w:sz="0" w:space="0" w:color="auto"/>
      </w:divBdr>
    </w:div>
    <w:div w:id="453866058">
      <w:bodyDiv w:val="1"/>
      <w:marLeft w:val="0"/>
      <w:marRight w:val="0"/>
      <w:marTop w:val="0"/>
      <w:marBottom w:val="0"/>
      <w:divBdr>
        <w:top w:val="none" w:sz="0" w:space="0" w:color="auto"/>
        <w:left w:val="none" w:sz="0" w:space="0" w:color="auto"/>
        <w:bottom w:val="none" w:sz="0" w:space="0" w:color="auto"/>
        <w:right w:val="none" w:sz="0" w:space="0" w:color="auto"/>
      </w:divBdr>
      <w:divsChild>
        <w:div w:id="371420242">
          <w:marLeft w:val="0"/>
          <w:marRight w:val="0"/>
          <w:marTop w:val="0"/>
          <w:marBottom w:val="0"/>
          <w:divBdr>
            <w:top w:val="none" w:sz="0" w:space="0" w:color="auto"/>
            <w:left w:val="none" w:sz="0" w:space="0" w:color="auto"/>
            <w:bottom w:val="none" w:sz="0" w:space="0" w:color="auto"/>
            <w:right w:val="none" w:sz="0" w:space="0" w:color="auto"/>
          </w:divBdr>
        </w:div>
      </w:divsChild>
    </w:div>
    <w:div w:id="501363010">
      <w:bodyDiv w:val="1"/>
      <w:marLeft w:val="0"/>
      <w:marRight w:val="0"/>
      <w:marTop w:val="0"/>
      <w:marBottom w:val="0"/>
      <w:divBdr>
        <w:top w:val="none" w:sz="0" w:space="0" w:color="auto"/>
        <w:left w:val="none" w:sz="0" w:space="0" w:color="auto"/>
        <w:bottom w:val="none" w:sz="0" w:space="0" w:color="auto"/>
        <w:right w:val="none" w:sz="0" w:space="0" w:color="auto"/>
      </w:divBdr>
    </w:div>
    <w:div w:id="639455358">
      <w:bodyDiv w:val="1"/>
      <w:marLeft w:val="0"/>
      <w:marRight w:val="0"/>
      <w:marTop w:val="0"/>
      <w:marBottom w:val="0"/>
      <w:divBdr>
        <w:top w:val="none" w:sz="0" w:space="0" w:color="auto"/>
        <w:left w:val="none" w:sz="0" w:space="0" w:color="auto"/>
        <w:bottom w:val="none" w:sz="0" w:space="0" w:color="auto"/>
        <w:right w:val="none" w:sz="0" w:space="0" w:color="auto"/>
      </w:divBdr>
    </w:div>
    <w:div w:id="645742392">
      <w:bodyDiv w:val="1"/>
      <w:marLeft w:val="0"/>
      <w:marRight w:val="0"/>
      <w:marTop w:val="0"/>
      <w:marBottom w:val="0"/>
      <w:divBdr>
        <w:top w:val="none" w:sz="0" w:space="0" w:color="auto"/>
        <w:left w:val="none" w:sz="0" w:space="0" w:color="auto"/>
        <w:bottom w:val="none" w:sz="0" w:space="0" w:color="auto"/>
        <w:right w:val="none" w:sz="0" w:space="0" w:color="auto"/>
      </w:divBdr>
    </w:div>
    <w:div w:id="741368898">
      <w:bodyDiv w:val="1"/>
      <w:marLeft w:val="0"/>
      <w:marRight w:val="0"/>
      <w:marTop w:val="0"/>
      <w:marBottom w:val="0"/>
      <w:divBdr>
        <w:top w:val="none" w:sz="0" w:space="0" w:color="auto"/>
        <w:left w:val="none" w:sz="0" w:space="0" w:color="auto"/>
        <w:bottom w:val="none" w:sz="0" w:space="0" w:color="auto"/>
        <w:right w:val="none" w:sz="0" w:space="0" w:color="auto"/>
      </w:divBdr>
    </w:div>
    <w:div w:id="787743051">
      <w:bodyDiv w:val="1"/>
      <w:marLeft w:val="0"/>
      <w:marRight w:val="0"/>
      <w:marTop w:val="0"/>
      <w:marBottom w:val="0"/>
      <w:divBdr>
        <w:top w:val="none" w:sz="0" w:space="0" w:color="auto"/>
        <w:left w:val="none" w:sz="0" w:space="0" w:color="auto"/>
        <w:bottom w:val="none" w:sz="0" w:space="0" w:color="auto"/>
        <w:right w:val="none" w:sz="0" w:space="0" w:color="auto"/>
      </w:divBdr>
    </w:div>
    <w:div w:id="812216598">
      <w:bodyDiv w:val="1"/>
      <w:marLeft w:val="0"/>
      <w:marRight w:val="0"/>
      <w:marTop w:val="0"/>
      <w:marBottom w:val="0"/>
      <w:divBdr>
        <w:top w:val="none" w:sz="0" w:space="0" w:color="auto"/>
        <w:left w:val="none" w:sz="0" w:space="0" w:color="auto"/>
        <w:bottom w:val="none" w:sz="0" w:space="0" w:color="auto"/>
        <w:right w:val="none" w:sz="0" w:space="0" w:color="auto"/>
      </w:divBdr>
    </w:div>
    <w:div w:id="901405257">
      <w:bodyDiv w:val="1"/>
      <w:marLeft w:val="0"/>
      <w:marRight w:val="0"/>
      <w:marTop w:val="0"/>
      <w:marBottom w:val="0"/>
      <w:divBdr>
        <w:top w:val="none" w:sz="0" w:space="0" w:color="auto"/>
        <w:left w:val="none" w:sz="0" w:space="0" w:color="auto"/>
        <w:bottom w:val="none" w:sz="0" w:space="0" w:color="auto"/>
        <w:right w:val="none" w:sz="0" w:space="0" w:color="auto"/>
      </w:divBdr>
    </w:div>
    <w:div w:id="946084347">
      <w:bodyDiv w:val="1"/>
      <w:marLeft w:val="0"/>
      <w:marRight w:val="0"/>
      <w:marTop w:val="0"/>
      <w:marBottom w:val="0"/>
      <w:divBdr>
        <w:top w:val="none" w:sz="0" w:space="0" w:color="auto"/>
        <w:left w:val="none" w:sz="0" w:space="0" w:color="auto"/>
        <w:bottom w:val="none" w:sz="0" w:space="0" w:color="auto"/>
        <w:right w:val="none" w:sz="0" w:space="0" w:color="auto"/>
      </w:divBdr>
    </w:div>
    <w:div w:id="970131005">
      <w:bodyDiv w:val="1"/>
      <w:marLeft w:val="0"/>
      <w:marRight w:val="0"/>
      <w:marTop w:val="0"/>
      <w:marBottom w:val="0"/>
      <w:divBdr>
        <w:top w:val="none" w:sz="0" w:space="0" w:color="auto"/>
        <w:left w:val="none" w:sz="0" w:space="0" w:color="auto"/>
        <w:bottom w:val="none" w:sz="0" w:space="0" w:color="auto"/>
        <w:right w:val="none" w:sz="0" w:space="0" w:color="auto"/>
      </w:divBdr>
      <w:divsChild>
        <w:div w:id="803431889">
          <w:marLeft w:val="0"/>
          <w:marRight w:val="0"/>
          <w:marTop w:val="0"/>
          <w:marBottom w:val="480"/>
          <w:divBdr>
            <w:top w:val="single" w:sz="2" w:space="0" w:color="E5E7EB"/>
            <w:left w:val="single" w:sz="2" w:space="0" w:color="E5E7EB"/>
            <w:bottom w:val="single" w:sz="2" w:space="0" w:color="E5E7EB"/>
            <w:right w:val="single" w:sz="2" w:space="0" w:color="E5E7EB"/>
          </w:divBdr>
        </w:div>
        <w:div w:id="1013192454">
          <w:marLeft w:val="0"/>
          <w:marRight w:val="0"/>
          <w:marTop w:val="0"/>
          <w:marBottom w:val="480"/>
          <w:divBdr>
            <w:top w:val="single" w:sz="2" w:space="0" w:color="E5E7EB"/>
            <w:left w:val="single" w:sz="2" w:space="0" w:color="E5E7EB"/>
            <w:bottom w:val="single" w:sz="2" w:space="0" w:color="E5E7EB"/>
            <w:right w:val="single" w:sz="2" w:space="0" w:color="E5E7EB"/>
          </w:divBdr>
        </w:div>
        <w:div w:id="1488404050">
          <w:marLeft w:val="0"/>
          <w:marRight w:val="0"/>
          <w:marTop w:val="0"/>
          <w:marBottom w:val="480"/>
          <w:divBdr>
            <w:top w:val="single" w:sz="2" w:space="0" w:color="E5E7EB"/>
            <w:left w:val="single" w:sz="2" w:space="0" w:color="E5E7EB"/>
            <w:bottom w:val="single" w:sz="2" w:space="0" w:color="E5E7EB"/>
            <w:right w:val="single" w:sz="2" w:space="0" w:color="E5E7EB"/>
          </w:divBdr>
        </w:div>
        <w:div w:id="1830242178">
          <w:marLeft w:val="0"/>
          <w:marRight w:val="0"/>
          <w:marTop w:val="0"/>
          <w:marBottom w:val="480"/>
          <w:divBdr>
            <w:top w:val="single" w:sz="2" w:space="0" w:color="E5E7EB"/>
            <w:left w:val="single" w:sz="2" w:space="0" w:color="E5E7EB"/>
            <w:bottom w:val="single" w:sz="2" w:space="0" w:color="E5E7EB"/>
            <w:right w:val="single" w:sz="2" w:space="0" w:color="E5E7EB"/>
          </w:divBdr>
        </w:div>
      </w:divsChild>
    </w:div>
    <w:div w:id="1018509630">
      <w:bodyDiv w:val="1"/>
      <w:marLeft w:val="0"/>
      <w:marRight w:val="0"/>
      <w:marTop w:val="0"/>
      <w:marBottom w:val="0"/>
      <w:divBdr>
        <w:top w:val="none" w:sz="0" w:space="0" w:color="auto"/>
        <w:left w:val="none" w:sz="0" w:space="0" w:color="auto"/>
        <w:bottom w:val="none" w:sz="0" w:space="0" w:color="auto"/>
        <w:right w:val="none" w:sz="0" w:space="0" w:color="auto"/>
      </w:divBdr>
    </w:div>
    <w:div w:id="1026638491">
      <w:bodyDiv w:val="1"/>
      <w:marLeft w:val="0"/>
      <w:marRight w:val="0"/>
      <w:marTop w:val="0"/>
      <w:marBottom w:val="0"/>
      <w:divBdr>
        <w:top w:val="none" w:sz="0" w:space="0" w:color="auto"/>
        <w:left w:val="none" w:sz="0" w:space="0" w:color="auto"/>
        <w:bottom w:val="none" w:sz="0" w:space="0" w:color="auto"/>
        <w:right w:val="none" w:sz="0" w:space="0" w:color="auto"/>
      </w:divBdr>
    </w:div>
    <w:div w:id="1071268204">
      <w:bodyDiv w:val="1"/>
      <w:marLeft w:val="0"/>
      <w:marRight w:val="0"/>
      <w:marTop w:val="0"/>
      <w:marBottom w:val="0"/>
      <w:divBdr>
        <w:top w:val="none" w:sz="0" w:space="0" w:color="auto"/>
        <w:left w:val="none" w:sz="0" w:space="0" w:color="auto"/>
        <w:bottom w:val="none" w:sz="0" w:space="0" w:color="auto"/>
        <w:right w:val="none" w:sz="0" w:space="0" w:color="auto"/>
      </w:divBdr>
    </w:div>
    <w:div w:id="1107235776">
      <w:bodyDiv w:val="1"/>
      <w:marLeft w:val="0"/>
      <w:marRight w:val="0"/>
      <w:marTop w:val="0"/>
      <w:marBottom w:val="0"/>
      <w:divBdr>
        <w:top w:val="none" w:sz="0" w:space="0" w:color="auto"/>
        <w:left w:val="none" w:sz="0" w:space="0" w:color="auto"/>
        <w:bottom w:val="none" w:sz="0" w:space="0" w:color="auto"/>
        <w:right w:val="none" w:sz="0" w:space="0" w:color="auto"/>
      </w:divBdr>
      <w:divsChild>
        <w:div w:id="1387099306">
          <w:marLeft w:val="0"/>
          <w:marRight w:val="0"/>
          <w:marTop w:val="0"/>
          <w:marBottom w:val="0"/>
          <w:divBdr>
            <w:top w:val="none" w:sz="0" w:space="0" w:color="auto"/>
            <w:left w:val="none" w:sz="0" w:space="0" w:color="auto"/>
            <w:bottom w:val="none" w:sz="0" w:space="0" w:color="auto"/>
            <w:right w:val="none" w:sz="0" w:space="0" w:color="auto"/>
          </w:divBdr>
        </w:div>
      </w:divsChild>
    </w:div>
    <w:div w:id="1201013045">
      <w:bodyDiv w:val="1"/>
      <w:marLeft w:val="0"/>
      <w:marRight w:val="0"/>
      <w:marTop w:val="0"/>
      <w:marBottom w:val="0"/>
      <w:divBdr>
        <w:top w:val="none" w:sz="0" w:space="0" w:color="auto"/>
        <w:left w:val="none" w:sz="0" w:space="0" w:color="auto"/>
        <w:bottom w:val="none" w:sz="0" w:space="0" w:color="auto"/>
        <w:right w:val="none" w:sz="0" w:space="0" w:color="auto"/>
      </w:divBdr>
    </w:div>
    <w:div w:id="1264193448">
      <w:bodyDiv w:val="1"/>
      <w:marLeft w:val="0"/>
      <w:marRight w:val="0"/>
      <w:marTop w:val="0"/>
      <w:marBottom w:val="0"/>
      <w:divBdr>
        <w:top w:val="none" w:sz="0" w:space="0" w:color="auto"/>
        <w:left w:val="none" w:sz="0" w:space="0" w:color="auto"/>
        <w:bottom w:val="none" w:sz="0" w:space="0" w:color="auto"/>
        <w:right w:val="none" w:sz="0" w:space="0" w:color="auto"/>
      </w:divBdr>
    </w:div>
    <w:div w:id="1383676898">
      <w:bodyDiv w:val="1"/>
      <w:marLeft w:val="0"/>
      <w:marRight w:val="0"/>
      <w:marTop w:val="0"/>
      <w:marBottom w:val="0"/>
      <w:divBdr>
        <w:top w:val="none" w:sz="0" w:space="0" w:color="auto"/>
        <w:left w:val="none" w:sz="0" w:space="0" w:color="auto"/>
        <w:bottom w:val="none" w:sz="0" w:space="0" w:color="auto"/>
        <w:right w:val="none" w:sz="0" w:space="0" w:color="auto"/>
      </w:divBdr>
    </w:div>
    <w:div w:id="1424496895">
      <w:bodyDiv w:val="1"/>
      <w:marLeft w:val="0"/>
      <w:marRight w:val="0"/>
      <w:marTop w:val="0"/>
      <w:marBottom w:val="0"/>
      <w:divBdr>
        <w:top w:val="none" w:sz="0" w:space="0" w:color="auto"/>
        <w:left w:val="none" w:sz="0" w:space="0" w:color="auto"/>
        <w:bottom w:val="none" w:sz="0" w:space="0" w:color="auto"/>
        <w:right w:val="none" w:sz="0" w:space="0" w:color="auto"/>
      </w:divBdr>
      <w:divsChild>
        <w:div w:id="1091704833">
          <w:marLeft w:val="0"/>
          <w:marRight w:val="0"/>
          <w:marTop w:val="0"/>
          <w:marBottom w:val="480"/>
          <w:divBdr>
            <w:top w:val="single" w:sz="2" w:space="0" w:color="E5E7EB"/>
            <w:left w:val="single" w:sz="2" w:space="0" w:color="E5E7EB"/>
            <w:bottom w:val="single" w:sz="2" w:space="0" w:color="E5E7EB"/>
            <w:right w:val="single" w:sz="2" w:space="0" w:color="E5E7EB"/>
          </w:divBdr>
        </w:div>
        <w:div w:id="1777365496">
          <w:marLeft w:val="0"/>
          <w:marRight w:val="0"/>
          <w:marTop w:val="0"/>
          <w:marBottom w:val="480"/>
          <w:divBdr>
            <w:top w:val="single" w:sz="2" w:space="0" w:color="E5E7EB"/>
            <w:left w:val="single" w:sz="2" w:space="0" w:color="E5E7EB"/>
            <w:bottom w:val="single" w:sz="2" w:space="0" w:color="E5E7EB"/>
            <w:right w:val="single" w:sz="2" w:space="0" w:color="E5E7EB"/>
          </w:divBdr>
        </w:div>
        <w:div w:id="1865896667">
          <w:marLeft w:val="0"/>
          <w:marRight w:val="0"/>
          <w:marTop w:val="0"/>
          <w:marBottom w:val="480"/>
          <w:divBdr>
            <w:top w:val="single" w:sz="2" w:space="0" w:color="E5E7EB"/>
            <w:left w:val="single" w:sz="2" w:space="0" w:color="E5E7EB"/>
            <w:bottom w:val="single" w:sz="2" w:space="0" w:color="E5E7EB"/>
            <w:right w:val="single" w:sz="2" w:space="0" w:color="E5E7EB"/>
          </w:divBdr>
        </w:div>
        <w:div w:id="1955745350">
          <w:marLeft w:val="0"/>
          <w:marRight w:val="0"/>
          <w:marTop w:val="0"/>
          <w:marBottom w:val="480"/>
          <w:divBdr>
            <w:top w:val="single" w:sz="2" w:space="0" w:color="E5E7EB"/>
            <w:left w:val="single" w:sz="2" w:space="0" w:color="E5E7EB"/>
            <w:bottom w:val="single" w:sz="2" w:space="0" w:color="E5E7EB"/>
            <w:right w:val="single" w:sz="2" w:space="0" w:color="E5E7EB"/>
          </w:divBdr>
        </w:div>
      </w:divsChild>
    </w:div>
    <w:div w:id="1425108357">
      <w:bodyDiv w:val="1"/>
      <w:marLeft w:val="0"/>
      <w:marRight w:val="0"/>
      <w:marTop w:val="0"/>
      <w:marBottom w:val="0"/>
      <w:divBdr>
        <w:top w:val="none" w:sz="0" w:space="0" w:color="auto"/>
        <w:left w:val="none" w:sz="0" w:space="0" w:color="auto"/>
        <w:bottom w:val="none" w:sz="0" w:space="0" w:color="auto"/>
        <w:right w:val="none" w:sz="0" w:space="0" w:color="auto"/>
      </w:divBdr>
    </w:div>
    <w:div w:id="1451511255">
      <w:bodyDiv w:val="1"/>
      <w:marLeft w:val="0"/>
      <w:marRight w:val="0"/>
      <w:marTop w:val="0"/>
      <w:marBottom w:val="0"/>
      <w:divBdr>
        <w:top w:val="none" w:sz="0" w:space="0" w:color="auto"/>
        <w:left w:val="none" w:sz="0" w:space="0" w:color="auto"/>
        <w:bottom w:val="none" w:sz="0" w:space="0" w:color="auto"/>
        <w:right w:val="none" w:sz="0" w:space="0" w:color="auto"/>
      </w:divBdr>
    </w:div>
    <w:div w:id="1478961539">
      <w:bodyDiv w:val="1"/>
      <w:marLeft w:val="0"/>
      <w:marRight w:val="0"/>
      <w:marTop w:val="0"/>
      <w:marBottom w:val="0"/>
      <w:divBdr>
        <w:top w:val="none" w:sz="0" w:space="0" w:color="auto"/>
        <w:left w:val="none" w:sz="0" w:space="0" w:color="auto"/>
        <w:bottom w:val="none" w:sz="0" w:space="0" w:color="auto"/>
        <w:right w:val="none" w:sz="0" w:space="0" w:color="auto"/>
      </w:divBdr>
    </w:div>
    <w:div w:id="1531064096">
      <w:bodyDiv w:val="1"/>
      <w:marLeft w:val="0"/>
      <w:marRight w:val="0"/>
      <w:marTop w:val="0"/>
      <w:marBottom w:val="0"/>
      <w:divBdr>
        <w:top w:val="none" w:sz="0" w:space="0" w:color="auto"/>
        <w:left w:val="none" w:sz="0" w:space="0" w:color="auto"/>
        <w:bottom w:val="none" w:sz="0" w:space="0" w:color="auto"/>
        <w:right w:val="none" w:sz="0" w:space="0" w:color="auto"/>
      </w:divBdr>
    </w:div>
    <w:div w:id="1538472867">
      <w:bodyDiv w:val="1"/>
      <w:marLeft w:val="0"/>
      <w:marRight w:val="0"/>
      <w:marTop w:val="0"/>
      <w:marBottom w:val="0"/>
      <w:divBdr>
        <w:top w:val="none" w:sz="0" w:space="0" w:color="auto"/>
        <w:left w:val="none" w:sz="0" w:space="0" w:color="auto"/>
        <w:bottom w:val="none" w:sz="0" w:space="0" w:color="auto"/>
        <w:right w:val="none" w:sz="0" w:space="0" w:color="auto"/>
      </w:divBdr>
    </w:div>
    <w:div w:id="1570534378">
      <w:bodyDiv w:val="1"/>
      <w:marLeft w:val="0"/>
      <w:marRight w:val="0"/>
      <w:marTop w:val="0"/>
      <w:marBottom w:val="0"/>
      <w:divBdr>
        <w:top w:val="none" w:sz="0" w:space="0" w:color="auto"/>
        <w:left w:val="none" w:sz="0" w:space="0" w:color="auto"/>
        <w:bottom w:val="none" w:sz="0" w:space="0" w:color="auto"/>
        <w:right w:val="none" w:sz="0" w:space="0" w:color="auto"/>
      </w:divBdr>
    </w:div>
    <w:div w:id="1587222532">
      <w:bodyDiv w:val="1"/>
      <w:marLeft w:val="0"/>
      <w:marRight w:val="0"/>
      <w:marTop w:val="0"/>
      <w:marBottom w:val="0"/>
      <w:divBdr>
        <w:top w:val="none" w:sz="0" w:space="0" w:color="auto"/>
        <w:left w:val="none" w:sz="0" w:space="0" w:color="auto"/>
        <w:bottom w:val="none" w:sz="0" w:space="0" w:color="auto"/>
        <w:right w:val="none" w:sz="0" w:space="0" w:color="auto"/>
      </w:divBdr>
    </w:div>
    <w:div w:id="1617832443">
      <w:bodyDiv w:val="1"/>
      <w:marLeft w:val="0"/>
      <w:marRight w:val="0"/>
      <w:marTop w:val="0"/>
      <w:marBottom w:val="0"/>
      <w:divBdr>
        <w:top w:val="none" w:sz="0" w:space="0" w:color="auto"/>
        <w:left w:val="none" w:sz="0" w:space="0" w:color="auto"/>
        <w:bottom w:val="none" w:sz="0" w:space="0" w:color="auto"/>
        <w:right w:val="none" w:sz="0" w:space="0" w:color="auto"/>
      </w:divBdr>
    </w:div>
    <w:div w:id="1622882826">
      <w:bodyDiv w:val="1"/>
      <w:marLeft w:val="0"/>
      <w:marRight w:val="0"/>
      <w:marTop w:val="0"/>
      <w:marBottom w:val="0"/>
      <w:divBdr>
        <w:top w:val="none" w:sz="0" w:space="0" w:color="auto"/>
        <w:left w:val="none" w:sz="0" w:space="0" w:color="auto"/>
        <w:bottom w:val="none" w:sz="0" w:space="0" w:color="auto"/>
        <w:right w:val="none" w:sz="0" w:space="0" w:color="auto"/>
      </w:divBdr>
    </w:div>
    <w:div w:id="1637684011">
      <w:bodyDiv w:val="1"/>
      <w:marLeft w:val="0"/>
      <w:marRight w:val="0"/>
      <w:marTop w:val="0"/>
      <w:marBottom w:val="0"/>
      <w:divBdr>
        <w:top w:val="none" w:sz="0" w:space="0" w:color="auto"/>
        <w:left w:val="none" w:sz="0" w:space="0" w:color="auto"/>
        <w:bottom w:val="none" w:sz="0" w:space="0" w:color="auto"/>
        <w:right w:val="none" w:sz="0" w:space="0" w:color="auto"/>
      </w:divBdr>
    </w:div>
    <w:div w:id="1728408100">
      <w:bodyDiv w:val="1"/>
      <w:marLeft w:val="0"/>
      <w:marRight w:val="0"/>
      <w:marTop w:val="0"/>
      <w:marBottom w:val="0"/>
      <w:divBdr>
        <w:top w:val="none" w:sz="0" w:space="0" w:color="auto"/>
        <w:left w:val="none" w:sz="0" w:space="0" w:color="auto"/>
        <w:bottom w:val="none" w:sz="0" w:space="0" w:color="auto"/>
        <w:right w:val="none" w:sz="0" w:space="0" w:color="auto"/>
      </w:divBdr>
    </w:div>
    <w:div w:id="1772891744">
      <w:bodyDiv w:val="1"/>
      <w:marLeft w:val="0"/>
      <w:marRight w:val="0"/>
      <w:marTop w:val="0"/>
      <w:marBottom w:val="0"/>
      <w:divBdr>
        <w:top w:val="none" w:sz="0" w:space="0" w:color="auto"/>
        <w:left w:val="none" w:sz="0" w:space="0" w:color="auto"/>
        <w:bottom w:val="none" w:sz="0" w:space="0" w:color="auto"/>
        <w:right w:val="none" w:sz="0" w:space="0" w:color="auto"/>
      </w:divBdr>
    </w:div>
    <w:div w:id="1787500698">
      <w:bodyDiv w:val="1"/>
      <w:marLeft w:val="0"/>
      <w:marRight w:val="0"/>
      <w:marTop w:val="0"/>
      <w:marBottom w:val="0"/>
      <w:divBdr>
        <w:top w:val="none" w:sz="0" w:space="0" w:color="auto"/>
        <w:left w:val="none" w:sz="0" w:space="0" w:color="auto"/>
        <w:bottom w:val="none" w:sz="0" w:space="0" w:color="auto"/>
        <w:right w:val="none" w:sz="0" w:space="0" w:color="auto"/>
      </w:divBdr>
    </w:div>
    <w:div w:id="1821269352">
      <w:bodyDiv w:val="1"/>
      <w:marLeft w:val="0"/>
      <w:marRight w:val="0"/>
      <w:marTop w:val="0"/>
      <w:marBottom w:val="0"/>
      <w:divBdr>
        <w:top w:val="none" w:sz="0" w:space="0" w:color="auto"/>
        <w:left w:val="none" w:sz="0" w:space="0" w:color="auto"/>
        <w:bottom w:val="none" w:sz="0" w:space="0" w:color="auto"/>
        <w:right w:val="none" w:sz="0" w:space="0" w:color="auto"/>
      </w:divBdr>
    </w:div>
    <w:div w:id="1829250364">
      <w:bodyDiv w:val="1"/>
      <w:marLeft w:val="0"/>
      <w:marRight w:val="0"/>
      <w:marTop w:val="0"/>
      <w:marBottom w:val="0"/>
      <w:divBdr>
        <w:top w:val="none" w:sz="0" w:space="0" w:color="auto"/>
        <w:left w:val="none" w:sz="0" w:space="0" w:color="auto"/>
        <w:bottom w:val="none" w:sz="0" w:space="0" w:color="auto"/>
        <w:right w:val="none" w:sz="0" w:space="0" w:color="auto"/>
      </w:divBdr>
    </w:div>
    <w:div w:id="2004778527">
      <w:bodyDiv w:val="1"/>
      <w:marLeft w:val="0"/>
      <w:marRight w:val="0"/>
      <w:marTop w:val="0"/>
      <w:marBottom w:val="0"/>
      <w:divBdr>
        <w:top w:val="none" w:sz="0" w:space="0" w:color="auto"/>
        <w:left w:val="none" w:sz="0" w:space="0" w:color="auto"/>
        <w:bottom w:val="none" w:sz="0" w:space="0" w:color="auto"/>
        <w:right w:val="none" w:sz="0" w:space="0" w:color="auto"/>
      </w:divBdr>
    </w:div>
    <w:div w:id="2031485673">
      <w:bodyDiv w:val="1"/>
      <w:marLeft w:val="0"/>
      <w:marRight w:val="0"/>
      <w:marTop w:val="0"/>
      <w:marBottom w:val="0"/>
      <w:divBdr>
        <w:top w:val="none" w:sz="0" w:space="0" w:color="auto"/>
        <w:left w:val="none" w:sz="0" w:space="0" w:color="auto"/>
        <w:bottom w:val="none" w:sz="0" w:space="0" w:color="auto"/>
        <w:right w:val="none" w:sz="0" w:space="0" w:color="auto"/>
      </w:divBdr>
    </w:div>
    <w:div w:id="2074236898">
      <w:bodyDiv w:val="1"/>
      <w:marLeft w:val="0"/>
      <w:marRight w:val="0"/>
      <w:marTop w:val="0"/>
      <w:marBottom w:val="0"/>
      <w:divBdr>
        <w:top w:val="none" w:sz="0" w:space="0" w:color="auto"/>
        <w:left w:val="none" w:sz="0" w:space="0" w:color="auto"/>
        <w:bottom w:val="none" w:sz="0" w:space="0" w:color="auto"/>
        <w:right w:val="none" w:sz="0" w:space="0" w:color="auto"/>
      </w:divBdr>
    </w:div>
    <w:div w:id="211104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7569370.2024.2310295" TargetMode="External"/><Relationship Id="rId21" Type="http://schemas.openxmlformats.org/officeDocument/2006/relationships/hyperlink" Target="https://doi.org/10.1016/j.jclepro.2018.06.296" TargetMode="External"/><Relationship Id="rId42" Type="http://schemas.openxmlformats.org/officeDocument/2006/relationships/hyperlink" Target="https://doi.org/10.1111/j.1467-9531.2011.01242.x" TargetMode="External"/><Relationship Id="rId47" Type="http://schemas.openxmlformats.org/officeDocument/2006/relationships/hyperlink" Target="https://doi.org/10.1108/JFMM-07-2015-0052" TargetMode="External"/><Relationship Id="rId63" Type="http://schemas.openxmlformats.org/officeDocument/2006/relationships/hyperlink" Target="http://aim2flourish.com/innovations/pioneering-sustainable-fashion-in-russia" TargetMode="External"/><Relationship Id="rId68" Type="http://schemas.openxmlformats.org/officeDocument/2006/relationships/hyperlink" Target="https://doi.org/10.1509/jppm.20.1.93.17291" TargetMode="External"/><Relationship Id="rId84" Type="http://schemas.openxmlformats.org/officeDocument/2006/relationships/hyperlink" Target="https://journals.du.ac.in/humsoc/pdf/final%20version%20DUJH&amp;SS%202017.pdf" TargetMode="External"/><Relationship Id="rId89" Type="http://schemas.openxmlformats.org/officeDocument/2006/relationships/hyperlink" Target="https://product.higg.org/page/sustainable-apparel-coalition" TargetMode="External"/><Relationship Id="rId2" Type="http://schemas.openxmlformats.org/officeDocument/2006/relationships/numbering" Target="numbering.xml"/><Relationship Id="rId16" Type="http://schemas.openxmlformats.org/officeDocument/2006/relationships/hyperlink" Target="https://doi.org/10.1016/j.sbspro.2016.11.063" TargetMode="External"/><Relationship Id="rId29" Type="http://schemas.openxmlformats.org/officeDocument/2006/relationships/hyperlink" Target="https://doi.org/10.1108/EBR-11-2020-0306" TargetMode="External"/><Relationship Id="rId107" Type="http://schemas.openxmlformats.org/officeDocument/2006/relationships/footer" Target="footer2.xml"/><Relationship Id="rId11" Type="http://schemas.openxmlformats.org/officeDocument/2006/relationships/hyperlink" Target="https://doi.org/10.1108/prr-04-2021-0019" TargetMode="External"/><Relationship Id="rId24" Type="http://schemas.openxmlformats.org/officeDocument/2006/relationships/hyperlink" Target="https://doi.org/10.1111/ijcs.12159" TargetMode="External"/><Relationship Id="rId32" Type="http://schemas.openxmlformats.org/officeDocument/2006/relationships/hyperlink" Target="https://doi.org/10.1021/es201811s" TargetMode="External"/><Relationship Id="rId37" Type="http://schemas.openxmlformats.org/officeDocument/2006/relationships/hyperlink" Target="https://doi.org/10.11648/j.ajtas.20160501.11" TargetMode="External"/><Relationship Id="rId40" Type="http://schemas.openxmlformats.org/officeDocument/2006/relationships/hyperlink" Target="https://theecologist.org/2007/jun/01/slow-fashion" TargetMode="External"/><Relationship Id="rId45" Type="http://schemas.openxmlformats.org/officeDocument/2006/relationships/hyperlink" Target="https://doi.org/10.3390/su11041016" TargetMode="External"/><Relationship Id="rId53" Type="http://schemas.openxmlformats.org/officeDocument/2006/relationships/hyperlink" Target="https://doi.org/10.1016/j.ism.2015.04.001" TargetMode="External"/><Relationship Id="rId58" Type="http://schemas.openxmlformats.org/officeDocument/2006/relationships/hyperlink" Target="https://doi.org/10.4236/ns.2012.41004" TargetMode="External"/><Relationship Id="rId66" Type="http://schemas.openxmlformats.org/officeDocument/2006/relationships/hyperlink" Target="https://doi.org/10.1108/JFMM-03-2021-0071" TargetMode="External"/><Relationship Id="rId74" Type="http://schemas.openxmlformats.org/officeDocument/2006/relationships/hyperlink" Target="https://doi.org/10.1038/s43017-020-0054-x" TargetMode="External"/><Relationship Id="rId79" Type="http://schemas.openxmlformats.org/officeDocument/2006/relationships/hyperlink" Target="https://doi.org/10.3390/su9020200" TargetMode="External"/><Relationship Id="rId87" Type="http://schemas.openxmlformats.org/officeDocument/2006/relationships/hyperlink" Target="https://doi.org/10.1177/106939719502900302" TargetMode="External"/><Relationship Id="rId102" Type="http://schemas.openxmlformats.org/officeDocument/2006/relationships/hyperlink" Target="https://doi.org/10.1177/0972150916668620" TargetMode="External"/><Relationship Id="rId5" Type="http://schemas.openxmlformats.org/officeDocument/2006/relationships/webSettings" Target="webSettings.xml"/><Relationship Id="rId61" Type="http://schemas.openxmlformats.org/officeDocument/2006/relationships/hyperlink" Target="https://doi.org/10.3390/ijerph20075312" TargetMode="External"/><Relationship Id="rId82" Type="http://schemas.openxmlformats.org/officeDocument/2006/relationships/hyperlink" Target="https://fashionunited.com/global-fashion-industry-statistics/" TargetMode="External"/><Relationship Id="rId90" Type="http://schemas.openxmlformats.org/officeDocument/2006/relationships/hyperlink" Target="https://textileexchange.org/app/uploads/2021/05/Textile-Exchange_Organic-Cotton-Market-Report_2020-20200810.pdf" TargetMode="External"/><Relationship Id="rId95" Type="http://schemas.openxmlformats.org/officeDocument/2006/relationships/hyperlink" Target="https://www.connect4climate.org/initiative/fashion-industry-charter-climate-action-launched-cop24" TargetMode="External"/><Relationship Id="rId19" Type="http://schemas.openxmlformats.org/officeDocument/2006/relationships/hyperlink" Target="https://doi.org/10.1007/s10551-014-2425-z" TargetMode="External"/><Relationship Id="rId14" Type="http://schemas.openxmlformats.org/officeDocument/2006/relationships/hyperlink" Target="https://doi.org/10.1108/JIMA-01-2018-0022" TargetMode="External"/><Relationship Id="rId22" Type="http://schemas.openxmlformats.org/officeDocument/2006/relationships/hyperlink" Target="https://doi.org/10.1108/MEQ-08-2024-0364" TargetMode="External"/><Relationship Id="rId27" Type="http://schemas.openxmlformats.org/officeDocument/2006/relationships/hyperlink" Target="https://doi.org/10.1002/j.1839-4655.2008.tb00107" TargetMode="External"/><Relationship Id="rId30" Type="http://schemas.openxmlformats.org/officeDocument/2006/relationships/hyperlink" Target="https://doi.org/10.1016/j.jclepro.2018.03.317" TargetMode="External"/><Relationship Id="rId35" Type="http://schemas.openxmlformats.org/officeDocument/2006/relationships/hyperlink" Target="https://doi.org/10.1080/17543266.2021.1872714" TargetMode="External"/><Relationship Id="rId43" Type="http://schemas.openxmlformats.org/officeDocument/2006/relationships/hyperlink" Target="https://doi.org/10.1108/07363760910988201" TargetMode="External"/><Relationship Id="rId48" Type="http://schemas.openxmlformats.org/officeDocument/2006/relationships/hyperlink" Target="https://doi.org/10.9707/2307-0919.1014" TargetMode="External"/><Relationship Id="rId56" Type="http://schemas.openxmlformats.org/officeDocument/2006/relationships/hyperlink" Target="https://doi.org/10.1111/ijcs.12127" TargetMode="External"/><Relationship Id="rId64" Type="http://schemas.openxmlformats.org/officeDocument/2006/relationships/hyperlink" Target="https://doi.org/10.3390/su9101930" TargetMode="External"/><Relationship Id="rId69" Type="http://schemas.openxmlformats.org/officeDocument/2006/relationships/hyperlink" Target="https://doi.org/10.4324/9781351279086" TargetMode="External"/><Relationship Id="rId77" Type="http://schemas.openxmlformats.org/officeDocument/2006/relationships/hyperlink" Target="https://doi.org/10.1080/0267257X.2012.6" TargetMode="External"/><Relationship Id="rId100" Type="http://schemas.openxmlformats.org/officeDocument/2006/relationships/hyperlink" Target="https://www.emerald.com/insight/publication/issn/1361-2026" TargetMode="External"/><Relationship Id="rId105" Type="http://schemas.openxmlformats.org/officeDocument/2006/relationships/hyperlink" Target="https://openknowledge.worldbank.org/handle/10986/34567" TargetMode="External"/><Relationship Id="rId8" Type="http://schemas.openxmlformats.org/officeDocument/2006/relationships/footer" Target="footer1.xml"/><Relationship Id="rId51" Type="http://schemas.openxmlformats.org/officeDocument/2006/relationships/hyperlink" Target="https://doi.org/10.1108/13612020610679321" TargetMode="External"/><Relationship Id="rId72" Type="http://schemas.openxmlformats.org/officeDocument/2006/relationships/hyperlink" Target="https://doi.org/10.1108/JFMM-03-2020-0044" TargetMode="External"/><Relationship Id="rId80" Type="http://schemas.openxmlformats.org/officeDocument/2006/relationships/hyperlink" Target="https://www.mckinsey.com/capabilities/sustainability/our-insights/style-thats-sustainable-a-new-fast-fashion-formula" TargetMode="External"/><Relationship Id="rId85" Type="http://schemas.openxmlformats.org/officeDocument/2006/relationships/hyperlink" Target="https://doi.org/10.1108/13612021211222842" TargetMode="External"/><Relationship Id="rId93" Type="http://schemas.openxmlformats.org/officeDocument/2006/relationships/hyperlink" Target="https://www.uniformmarket.com/statistics/global-apparel-industry-statistics" TargetMode="External"/><Relationship Id="rId98" Type="http://schemas.openxmlformats.org/officeDocument/2006/relationships/hyperlink" Target="https://www.emerald.com/insight/search?q=Michel%20Walrave" TargetMode="External"/><Relationship Id="rId3" Type="http://schemas.openxmlformats.org/officeDocument/2006/relationships/styles" Target="styles.xml"/><Relationship Id="rId12" Type="http://schemas.openxmlformats.org/officeDocument/2006/relationships/hyperlink" Target="https://fardapaper.ir/mohavaha/uploads/2023/08/Fardapaper-The-Impact-of-Demographic-Variables-and-Sustainability-Awareness-on-Purchase-Intention-on-Second-hand-Clothing-in-Nigeria.pdf" TargetMode="External"/><Relationship Id="rId17" Type="http://schemas.openxmlformats.org/officeDocument/2006/relationships/hyperlink" Target="https://doi.org/10.1037/0033-295X.84.2.191" TargetMode="External"/><Relationship Id="rId25" Type="http://schemas.openxmlformats.org/officeDocument/2006/relationships/hyperlink" Target="https://doi.org/10.1080/17569370.2024.2310295" TargetMode="External"/><Relationship Id="rId33" Type="http://schemas.openxmlformats.org/officeDocument/2006/relationships/hyperlink" Target="https://doi.org/10.1002/mar.1013" TargetMode="External"/><Relationship Id="rId38" Type="http://schemas.openxmlformats.org/officeDocument/2006/relationships/hyperlink" Target="https://www.europarl.europa.eu/topics/en/article/20201208STO93327/the-impact-of-textile-production-and-waste-on-the-environment-infographic" TargetMode="External"/><Relationship Id="rId46" Type="http://schemas.openxmlformats.org/officeDocument/2006/relationships/hyperlink" Target="https://doi.org/10.1111/j.1467-9531.2011.01244.x" TargetMode="External"/><Relationship Id="rId59" Type="http://schemas.openxmlformats.org/officeDocument/2006/relationships/hyperlink" Target="https://doi.org/10.1016/j.jclepro.2022.130394" TargetMode="External"/><Relationship Id="rId67" Type="http://schemas.openxmlformats.org/officeDocument/2006/relationships/hyperlink" Target="https://doi.org/10.4135/9781452231402" TargetMode="External"/><Relationship Id="rId103" Type="http://schemas.openxmlformats.org/officeDocument/2006/relationships/hyperlink" Target="https://doi.org/10.1007/s10806-005-5485-3" TargetMode="External"/><Relationship Id="rId108" Type="http://schemas.openxmlformats.org/officeDocument/2006/relationships/fontTable" Target="fontTable.xml"/><Relationship Id="rId20" Type="http://schemas.openxmlformats.org/officeDocument/2006/relationships/hyperlink" Target="https://doi.org/10.2147/IJWR.S4649" TargetMode="External"/><Relationship Id="rId41" Type="http://schemas.openxmlformats.org/officeDocument/2006/relationships/hyperlink" Target="https://doi.org/10.1023/A:1024773012398" TargetMode="External"/><Relationship Id="rId54" Type="http://schemas.openxmlformats.org/officeDocument/2006/relationships/hyperlink" Target="https://doi.org/10.1016/j.ecolecon.2019.01.025" TargetMode="External"/><Relationship Id="rId62" Type="http://schemas.openxmlformats.org/officeDocument/2006/relationships/hyperlink" Target="https://doi.org/10.1108/09590550010328544" TargetMode="External"/><Relationship Id="rId70" Type="http://schemas.openxmlformats.org/officeDocument/2006/relationships/hyperlink" Target="https://www.mckinsey.com/capabilities/sustainability/our-insights/style-thats-sustainable-a-new-fast-fashion-formula" TargetMode="External"/><Relationship Id="rId75" Type="http://schemas.openxmlformats.org/officeDocument/2006/relationships/hyperlink" Target="https://doi.org/10.1080/13645570701401305" TargetMode="External"/><Relationship Id="rId83" Type="http://schemas.openxmlformats.org/officeDocument/2006/relationships/hyperlink" Target="https://doi.org/10.1111/j.1540-4560.1994.tb01196.x" TargetMode="External"/><Relationship Id="rId88" Type="http://schemas.openxmlformats.org/officeDocument/2006/relationships/hyperlink" Target="https://doi.org/10.1016/j.jretconser.2017.12.002" TargetMode="External"/><Relationship Id="rId91" Type="http://schemas.openxmlformats.org/officeDocument/2006/relationships/hyperlink" Target="https://doi.org/10.1037/0033-2909.133.5.859" TargetMode="External"/><Relationship Id="rId96" Type="http://schemas.openxmlformats.org/officeDocument/2006/relationships/hyperlink" Target="https://www.emerald.com/insight/search?q=Roseline%20van%20Gogh"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4018/978-1-4666-9562-7.ch009" TargetMode="External"/><Relationship Id="rId23" Type="http://schemas.openxmlformats.org/officeDocument/2006/relationships/hyperlink" Target="https://doi.org/10.1016/j.jclepro.2014.09.075" TargetMode="External"/><Relationship Id="rId28" Type="http://schemas.openxmlformats.org/officeDocument/2006/relationships/hyperlink" Target="https://doi.org/10.1016/j.dr.2013.08.003" TargetMode="External"/><Relationship Id="rId36" Type="http://schemas.openxmlformats.org/officeDocument/2006/relationships/hyperlink" Target="https://doi.org/10.1016/0148-2963(94)90067-1" TargetMode="External"/><Relationship Id="rId49" Type="http://schemas.openxmlformats.org/officeDocument/2006/relationships/hyperlink" Target="https://doi.org/10.3389/frsus.2021.670866" TargetMode="External"/><Relationship Id="rId57" Type="http://schemas.openxmlformats.org/officeDocument/2006/relationships/hyperlink" Target="https://doi.org/10.1111/fcsr.12013" TargetMode="External"/><Relationship Id="rId106" Type="http://schemas.openxmlformats.org/officeDocument/2006/relationships/hyperlink" Target="https://doi.org/10.1111/j.1083-6101.2005.tb00259.x" TargetMode="External"/><Relationship Id="rId10" Type="http://schemas.openxmlformats.org/officeDocument/2006/relationships/image" Target="media/image2.jpeg"/><Relationship Id="rId31" Type="http://schemas.openxmlformats.org/officeDocument/2006/relationships/hyperlink" Target="https://doi.org/10.1177/135910457000100301" TargetMode="External"/><Relationship Id="rId44" Type="http://schemas.openxmlformats.org/officeDocument/2006/relationships/hyperlink" Target="https://doi.org/10.1080/1331677X.2015.1083875" TargetMode="External"/><Relationship Id="rId52" Type="http://schemas.openxmlformats.org/officeDocument/2006/relationships/hyperlink" Target="https://doi.org/10.1007/978-3-031-07078-5_6" TargetMode="External"/><Relationship Id="rId60" Type="http://schemas.openxmlformats.org/officeDocument/2006/relationships/hyperlink" Target="https://doi.org/10.1177/0887302X980160030" TargetMode="External"/><Relationship Id="rId65" Type="http://schemas.openxmlformats.org/officeDocument/2006/relationships/hyperlink" Target="https://doi.org/10.17234/SocEkol.26.3.1" TargetMode="External"/><Relationship Id="rId73" Type="http://schemas.openxmlformats.org/officeDocument/2006/relationships/hyperlink" Target="https://doi.org/10.1108/EJM-02-2019-0132" TargetMode="External"/><Relationship Id="rId78" Type="http://schemas.openxmlformats.org/officeDocument/2006/relationships/hyperlink" Target="https://doi.org/10.5678/jafm.2024.108.294" TargetMode="External"/><Relationship Id="rId81" Type="http://schemas.openxmlformats.org/officeDocument/2006/relationships/hyperlink" Target="https://bakhtiniada.ru/1561-7785/issue/view/17711" TargetMode="External"/><Relationship Id="rId86" Type="http://schemas.openxmlformats.org/officeDocument/2006/relationships/hyperlink" Target="https://doi.org/10.6115/fer.2016.020" TargetMode="External"/><Relationship Id="rId94" Type="http://schemas.openxmlformats.org/officeDocument/2006/relationships/hyperlink" Target="https://www.unep.org/news-and-stories/press-release/unsustainable-fashion-and-textiles-focus-international-day-zero" TargetMode="External"/><Relationship Id="rId99" Type="http://schemas.openxmlformats.org/officeDocument/2006/relationships/hyperlink" Target="https://www.emerald.com/insight/search?q=Karolien%20Poels" TargetMode="External"/><Relationship Id="rId101" Type="http://schemas.openxmlformats.org/officeDocument/2006/relationships/hyperlink" Target="https://doi.org/10.1108/JFMM-03-2023-0057"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oi.org/10.1016/0749-5978(91)90020-T" TargetMode="External"/><Relationship Id="rId18" Type="http://schemas.openxmlformats.org/officeDocument/2006/relationships/hyperlink" Target="https://doi.org/10.1111/1467-8721.00064" TargetMode="External"/><Relationship Id="rId39" Type="http://schemas.openxmlformats.org/officeDocument/2006/relationships/hyperlink" Target="https://doi.org/10.30892/gtg.394spl22-795" TargetMode="External"/><Relationship Id="rId109" Type="http://schemas.openxmlformats.org/officeDocument/2006/relationships/theme" Target="theme/theme1.xml"/><Relationship Id="rId34" Type="http://schemas.openxmlformats.org/officeDocument/2006/relationships/hyperlink" Target="https://doi.org/10.1016/j.ecolecon.2005.11.027" TargetMode="External"/><Relationship Id="rId50" Type="http://schemas.openxmlformats.org/officeDocument/2006/relationships/hyperlink" Target="https://doi.org/10.3390/su12072661" TargetMode="External"/><Relationship Id="rId55" Type="http://schemas.openxmlformats.org/officeDocument/2006/relationships/hyperlink" Target="https://doi.org/10.1111/j.1470-6431.2011.01048" TargetMode="External"/><Relationship Id="rId76" Type="http://schemas.openxmlformats.org/officeDocument/2006/relationships/hyperlink" Target="https://doi.org/10.1016/j.jretconser.2015.02.006" TargetMode="External"/><Relationship Id="rId97" Type="http://schemas.openxmlformats.org/officeDocument/2006/relationships/hyperlink" Target="https://www.emerald.com/insight/search?q=Yani%20Bats" TargetMode="External"/><Relationship Id="rId104" Type="http://schemas.openxmlformats.org/officeDocument/2006/relationships/hyperlink" Target="https://doi.org/10.1504/IJGENVI.2011.044554" TargetMode="External"/><Relationship Id="rId7" Type="http://schemas.openxmlformats.org/officeDocument/2006/relationships/endnotes" Target="endnotes.xml"/><Relationship Id="rId71" Type="http://schemas.openxmlformats.org/officeDocument/2006/relationships/hyperlink" Target="https://doi.org/10.1016/j.aos.2007.04.002" TargetMode="External"/><Relationship Id="rId92" Type="http://schemas.openxmlformats.org/officeDocument/2006/relationships/hyperlink" Target="https://wp.hse.ru/data/2024/12/02/1923395031/102SOC20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3C161-92CF-4432-93F4-3DF698FE6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3806</TotalTime>
  <Pages>58</Pages>
  <Words>18797</Words>
  <Characters>107144</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810</dc:creator>
  <cp:keywords/>
  <dc:description/>
  <cp:lastModifiedBy>HP</cp:lastModifiedBy>
  <cp:revision>17</cp:revision>
  <dcterms:created xsi:type="dcterms:W3CDTF">2024-06-16T22:19:00Z</dcterms:created>
  <dcterms:modified xsi:type="dcterms:W3CDTF">2025-05-20T07:37:00Z</dcterms:modified>
</cp:coreProperties>
</file>