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F0C6" w14:textId="77777777" w:rsidR="00347A05" w:rsidRDefault="00347A05" w:rsidP="00347A05">
      <w:pPr>
        <w:rPr>
          <w:sz w:val="48"/>
          <w:szCs w:val="48"/>
        </w:rPr>
      </w:pPr>
      <w:r>
        <w:rPr>
          <w:sz w:val="48"/>
          <w:szCs w:val="48"/>
        </w:rPr>
        <w:t xml:space="preserve">            </w:t>
      </w:r>
    </w:p>
    <w:p w14:paraId="219E9E3E" w14:textId="77777777" w:rsidR="00347A05" w:rsidRDefault="00347A05" w:rsidP="00347A05">
      <w:pPr>
        <w:rPr>
          <w:sz w:val="48"/>
          <w:szCs w:val="48"/>
        </w:rPr>
      </w:pPr>
    </w:p>
    <w:p w14:paraId="5D2980D8" w14:textId="77777777" w:rsidR="00347A05" w:rsidRDefault="00347A05" w:rsidP="00347A05">
      <w:pPr>
        <w:rPr>
          <w:sz w:val="48"/>
          <w:szCs w:val="48"/>
        </w:rPr>
      </w:pPr>
    </w:p>
    <w:p w14:paraId="1C40D3E2" w14:textId="77777777" w:rsidR="00347A05" w:rsidRDefault="00347A05" w:rsidP="00347A05">
      <w:pPr>
        <w:rPr>
          <w:sz w:val="48"/>
          <w:szCs w:val="48"/>
        </w:rPr>
      </w:pPr>
    </w:p>
    <w:p w14:paraId="7E0D50C7" w14:textId="77777777" w:rsidR="00347A05" w:rsidRDefault="00347A05" w:rsidP="00347A05">
      <w:pPr>
        <w:rPr>
          <w:sz w:val="48"/>
          <w:szCs w:val="48"/>
        </w:rPr>
      </w:pPr>
      <w:r>
        <w:rPr>
          <w:sz w:val="48"/>
          <w:szCs w:val="48"/>
        </w:rPr>
        <w:t xml:space="preserve">             THE GREAT CHEESE HUNT</w:t>
      </w:r>
    </w:p>
    <w:p w14:paraId="5FE0CDAA" w14:textId="77777777" w:rsidR="00347A05" w:rsidRDefault="00347A05" w:rsidP="00347A05">
      <w:pPr>
        <w:rPr>
          <w:sz w:val="48"/>
          <w:szCs w:val="48"/>
        </w:rPr>
      </w:pPr>
    </w:p>
    <w:p w14:paraId="4E3ED7D6" w14:textId="77777777" w:rsidR="00347A05" w:rsidRDefault="00347A05" w:rsidP="00347A05">
      <w:pPr>
        <w:rPr>
          <w:sz w:val="48"/>
          <w:szCs w:val="48"/>
        </w:rPr>
      </w:pPr>
      <w:r>
        <w:rPr>
          <w:sz w:val="48"/>
          <w:szCs w:val="48"/>
        </w:rPr>
        <w:t xml:space="preserve">            A NEW MICROMOUSE EVENT</w:t>
      </w:r>
    </w:p>
    <w:p w14:paraId="5BEB07DB" w14:textId="77777777" w:rsidR="00347A05" w:rsidRDefault="00347A05" w:rsidP="00347A05">
      <w:pPr>
        <w:rPr>
          <w:sz w:val="48"/>
          <w:szCs w:val="48"/>
        </w:rPr>
      </w:pPr>
    </w:p>
    <w:p w14:paraId="6299319A" w14:textId="6BA5171F" w:rsidR="00347A05" w:rsidRPr="00DA4E92" w:rsidRDefault="00347A05" w:rsidP="00347A05">
      <w:pPr>
        <w:rPr>
          <w:sz w:val="48"/>
          <w:szCs w:val="48"/>
        </w:rPr>
      </w:pPr>
      <w:r>
        <w:rPr>
          <w:sz w:val="48"/>
          <w:szCs w:val="48"/>
        </w:rPr>
        <w:t xml:space="preserve">               TECHNICAL BULLETIN #6</w:t>
      </w:r>
    </w:p>
    <w:p w14:paraId="2A10C101" w14:textId="77777777" w:rsidR="00347A05" w:rsidRDefault="00347A05" w:rsidP="00347A05"/>
    <w:p w14:paraId="5FC917F5" w14:textId="77777777" w:rsidR="00347A05" w:rsidRDefault="00347A05" w:rsidP="00347A05"/>
    <w:p w14:paraId="40A8EE9E" w14:textId="77777777" w:rsidR="00347A05" w:rsidRDefault="00347A05" w:rsidP="00347A05"/>
    <w:p w14:paraId="2BD6EA5B" w14:textId="77777777" w:rsidR="00347A05" w:rsidRDefault="00347A05" w:rsidP="00347A05"/>
    <w:p w14:paraId="6EE97F6B" w14:textId="77777777" w:rsidR="00347A05" w:rsidRDefault="00347A05" w:rsidP="00347A05">
      <w:pPr>
        <w:rPr>
          <w:sz w:val="32"/>
          <w:szCs w:val="32"/>
        </w:rPr>
      </w:pPr>
      <w:r>
        <w:t xml:space="preserve">                                                                                       </w:t>
      </w:r>
      <w:r>
        <w:rPr>
          <w:sz w:val="32"/>
          <w:szCs w:val="32"/>
        </w:rPr>
        <w:t xml:space="preserve">PUBLICATION RIGHTS RESERVED       </w:t>
      </w:r>
    </w:p>
    <w:p w14:paraId="0ECA2E53" w14:textId="77777777" w:rsidR="00347A05" w:rsidRDefault="00347A05" w:rsidP="00347A05">
      <w:pPr>
        <w:rPr>
          <w:sz w:val="32"/>
          <w:szCs w:val="32"/>
        </w:rPr>
      </w:pPr>
      <w:r>
        <w:rPr>
          <w:sz w:val="32"/>
          <w:szCs w:val="32"/>
        </w:rPr>
        <w:t xml:space="preserve">                                                           ADDRESS QUESTIONS TO:</w:t>
      </w:r>
    </w:p>
    <w:p w14:paraId="7D5FE2C4" w14:textId="77777777" w:rsidR="00347A05" w:rsidRDefault="00347A05" w:rsidP="00347A05">
      <w:pPr>
        <w:rPr>
          <w:sz w:val="32"/>
          <w:szCs w:val="32"/>
        </w:rPr>
      </w:pPr>
      <w:r>
        <w:rPr>
          <w:sz w:val="32"/>
          <w:szCs w:val="32"/>
        </w:rPr>
        <w:t xml:space="preserve">                                                                DR. ANDREW R. SASS</w:t>
      </w:r>
    </w:p>
    <w:p w14:paraId="628B7761" w14:textId="77777777" w:rsidR="00347A05" w:rsidRDefault="00347A05" w:rsidP="00347A05">
      <w:pPr>
        <w:rPr>
          <w:sz w:val="32"/>
          <w:szCs w:val="32"/>
        </w:rPr>
      </w:pPr>
      <w:r>
        <w:rPr>
          <w:sz w:val="32"/>
          <w:szCs w:val="32"/>
        </w:rPr>
        <w:t xml:space="preserve">                                                                IEEE, L.I. SECTION</w:t>
      </w:r>
    </w:p>
    <w:p w14:paraId="1B6FBFF3" w14:textId="77777777" w:rsidR="00347A05" w:rsidRPr="00E201AE" w:rsidRDefault="00347A05" w:rsidP="00347A05">
      <w:pPr>
        <w:rPr>
          <w:sz w:val="32"/>
          <w:szCs w:val="32"/>
        </w:rPr>
      </w:pPr>
      <w:r>
        <w:rPr>
          <w:sz w:val="32"/>
          <w:szCs w:val="32"/>
        </w:rPr>
        <w:t xml:space="preserve">                                                                arshacker@aol.com</w:t>
      </w:r>
    </w:p>
    <w:p w14:paraId="29237C7C" w14:textId="77777777" w:rsidR="00347A05" w:rsidRDefault="00347A05" w:rsidP="00347A05"/>
    <w:p w14:paraId="516B6528" w14:textId="77777777" w:rsidR="00347A05" w:rsidRDefault="00347A05" w:rsidP="00347A05"/>
    <w:p w14:paraId="20148DA5" w14:textId="77777777" w:rsidR="00347A05" w:rsidRDefault="00347A05" w:rsidP="00347A05"/>
    <w:p w14:paraId="1AFE371C" w14:textId="0158D6BC" w:rsidR="00347A05" w:rsidRDefault="00347A05" w:rsidP="00347A05">
      <w:pPr>
        <w:rPr>
          <w:color w:val="C00000"/>
          <w:sz w:val="32"/>
          <w:szCs w:val="32"/>
        </w:rPr>
      </w:pPr>
      <w:r w:rsidRPr="003E3791">
        <w:rPr>
          <w:color w:val="C00000"/>
          <w:sz w:val="32"/>
          <w:szCs w:val="32"/>
        </w:rPr>
        <w:lastRenderedPageBreak/>
        <w:t xml:space="preserve">IT IS ASSUMED THAT THE READER IS FAMILIAR WITH </w:t>
      </w:r>
      <w:r>
        <w:rPr>
          <w:color w:val="C00000"/>
          <w:sz w:val="32"/>
          <w:szCs w:val="32"/>
        </w:rPr>
        <w:t>MICROMOUSE:</w:t>
      </w:r>
      <w:r w:rsidR="0012047E">
        <w:rPr>
          <w:color w:val="C00000"/>
          <w:sz w:val="32"/>
          <w:szCs w:val="32"/>
        </w:rPr>
        <w:t xml:space="preserve"> </w:t>
      </w:r>
      <w:r w:rsidRPr="003E3791">
        <w:rPr>
          <w:color w:val="C00000"/>
          <w:sz w:val="32"/>
          <w:szCs w:val="32"/>
        </w:rPr>
        <w:t>THE GREAT CHEESE HUNT - TECH BULLETIN #1</w:t>
      </w:r>
      <w:r>
        <w:rPr>
          <w:color w:val="C00000"/>
          <w:sz w:val="32"/>
          <w:szCs w:val="32"/>
        </w:rPr>
        <w:t xml:space="preserve">, </w:t>
      </w:r>
      <w:r w:rsidRPr="003E3791">
        <w:rPr>
          <w:color w:val="C00000"/>
          <w:sz w:val="32"/>
          <w:szCs w:val="32"/>
        </w:rPr>
        <w:t>#</w:t>
      </w:r>
      <w:proofErr w:type="gramStart"/>
      <w:r w:rsidRPr="003E3791">
        <w:rPr>
          <w:color w:val="C00000"/>
          <w:sz w:val="32"/>
          <w:szCs w:val="32"/>
        </w:rPr>
        <w:t>2</w:t>
      </w:r>
      <w:r>
        <w:rPr>
          <w:color w:val="C00000"/>
          <w:sz w:val="32"/>
          <w:szCs w:val="32"/>
        </w:rPr>
        <w:t>, #</w:t>
      </w:r>
      <w:proofErr w:type="gramEnd"/>
      <w:r>
        <w:rPr>
          <w:color w:val="C00000"/>
          <w:sz w:val="32"/>
          <w:szCs w:val="32"/>
        </w:rPr>
        <w:t>3, #</w:t>
      </w:r>
      <w:proofErr w:type="gramStart"/>
      <w:r>
        <w:rPr>
          <w:color w:val="C00000"/>
          <w:sz w:val="32"/>
          <w:szCs w:val="32"/>
        </w:rPr>
        <w:t>4,#</w:t>
      </w:r>
      <w:proofErr w:type="gramEnd"/>
      <w:r>
        <w:rPr>
          <w:color w:val="C00000"/>
          <w:sz w:val="32"/>
          <w:szCs w:val="32"/>
        </w:rPr>
        <w:t>5.</w:t>
      </w:r>
    </w:p>
    <w:p w14:paraId="2594EAEA" w14:textId="77777777" w:rsidR="00347A05" w:rsidRDefault="00347A05" w:rsidP="00347A05">
      <w:pPr>
        <w:rPr>
          <w:color w:val="C00000"/>
          <w:sz w:val="32"/>
          <w:szCs w:val="32"/>
        </w:rPr>
      </w:pPr>
    </w:p>
    <w:p w14:paraId="7092117E" w14:textId="66B9E708" w:rsidR="00F31BFE" w:rsidRDefault="00347A05" w:rsidP="00347A05">
      <w:pPr>
        <w:rPr>
          <w:color w:val="0D0D0D" w:themeColor="text1" w:themeTint="F2"/>
          <w:sz w:val="32"/>
          <w:szCs w:val="32"/>
        </w:rPr>
      </w:pPr>
      <w:r>
        <w:rPr>
          <w:color w:val="0D0D0D" w:themeColor="text1" w:themeTint="F2"/>
          <w:sz w:val="32"/>
          <w:szCs w:val="32"/>
        </w:rPr>
        <w:t xml:space="preserve">The Author is grateful to Sean Watts, coach of the Stevens Institute of Technology </w:t>
      </w:r>
      <w:proofErr w:type="spellStart"/>
      <w:r>
        <w:rPr>
          <w:color w:val="0D0D0D" w:themeColor="text1" w:themeTint="F2"/>
          <w:sz w:val="32"/>
          <w:szCs w:val="32"/>
        </w:rPr>
        <w:t>Micromouse</w:t>
      </w:r>
      <w:proofErr w:type="spellEnd"/>
      <w:r>
        <w:rPr>
          <w:color w:val="0D0D0D" w:themeColor="text1" w:themeTint="F2"/>
          <w:sz w:val="32"/>
          <w:szCs w:val="32"/>
        </w:rPr>
        <w:t xml:space="preserve"> Team, for the experimental observation that led to the work described in th</w:t>
      </w:r>
      <w:r w:rsidR="00E018FB">
        <w:rPr>
          <w:color w:val="0D0D0D" w:themeColor="text1" w:themeTint="F2"/>
          <w:sz w:val="32"/>
          <w:szCs w:val="32"/>
        </w:rPr>
        <w:t>is section of the</w:t>
      </w:r>
      <w:r>
        <w:rPr>
          <w:color w:val="0D0D0D" w:themeColor="text1" w:themeTint="F2"/>
          <w:sz w:val="32"/>
          <w:szCs w:val="32"/>
        </w:rPr>
        <w:t xml:space="preserve"> Bulletin.</w:t>
      </w:r>
    </w:p>
    <w:p w14:paraId="522DDE48" w14:textId="77777777" w:rsidR="00460A0B" w:rsidRDefault="00460A0B" w:rsidP="00347A05">
      <w:pPr>
        <w:rPr>
          <w:color w:val="0D0D0D" w:themeColor="text1" w:themeTint="F2"/>
          <w:sz w:val="32"/>
          <w:szCs w:val="32"/>
        </w:rPr>
      </w:pPr>
    </w:p>
    <w:p w14:paraId="798B7151" w14:textId="643DD63D" w:rsidR="00460A0B" w:rsidRDefault="00460A0B" w:rsidP="00347A05">
      <w:pPr>
        <w:rPr>
          <w:color w:val="0D0D0D" w:themeColor="text1" w:themeTint="F2"/>
          <w:sz w:val="32"/>
          <w:szCs w:val="32"/>
        </w:rPr>
      </w:pPr>
      <w:r>
        <w:rPr>
          <w:color w:val="0D0D0D" w:themeColor="text1" w:themeTint="F2"/>
          <w:sz w:val="32"/>
          <w:szCs w:val="32"/>
        </w:rPr>
        <w:t>As described in Tech Bulletin #1-#5, the IR Sensor, TL 1838</w:t>
      </w:r>
      <w:r w:rsidR="00F34B27">
        <w:rPr>
          <w:color w:val="0D0D0D" w:themeColor="text1" w:themeTint="F2"/>
          <w:sz w:val="32"/>
          <w:szCs w:val="32"/>
        </w:rPr>
        <w:t>,</w:t>
      </w:r>
      <w:r>
        <w:rPr>
          <w:color w:val="0D0D0D" w:themeColor="text1" w:themeTint="F2"/>
          <w:sz w:val="32"/>
          <w:szCs w:val="32"/>
        </w:rPr>
        <w:t xml:space="preserve"> used by the Mouse and the Beacon (for Option 1) contains a 38 kHz bandpass filter to block stray ambient IR frequencies. The IR Sensor on the Mouse passes the 38 kHz modulated pulse generated by the Beacon. Similarly, in Option 2 the IR Sensor on the Beacon passes the 38 kHz signal generated by the Mouse.</w:t>
      </w:r>
    </w:p>
    <w:p w14:paraId="3DBEA15A" w14:textId="77777777" w:rsidR="00F34B27" w:rsidRDefault="00F34B27" w:rsidP="00347A05">
      <w:pPr>
        <w:rPr>
          <w:color w:val="0D0D0D" w:themeColor="text1" w:themeTint="F2"/>
          <w:sz w:val="32"/>
          <w:szCs w:val="32"/>
        </w:rPr>
      </w:pPr>
    </w:p>
    <w:p w14:paraId="0C3B5B40" w14:textId="77777777" w:rsidR="00F34B27" w:rsidRDefault="00F34B27" w:rsidP="00347A05">
      <w:pPr>
        <w:rPr>
          <w:color w:val="0D0D0D" w:themeColor="text1" w:themeTint="F2"/>
          <w:sz w:val="32"/>
          <w:szCs w:val="32"/>
        </w:rPr>
      </w:pPr>
      <w:r>
        <w:rPr>
          <w:color w:val="0D0D0D" w:themeColor="text1" w:themeTint="F2"/>
          <w:sz w:val="32"/>
          <w:szCs w:val="32"/>
        </w:rPr>
        <w:t>While a bandpass filter blocks steady-state frequencies outside the bandpass, it does not block a step-function signal. This is true for any bandpass filter.</w:t>
      </w:r>
    </w:p>
    <w:p w14:paraId="131B2557" w14:textId="77777777" w:rsidR="00F34B27" w:rsidRDefault="00F34B27" w:rsidP="00347A05">
      <w:pPr>
        <w:rPr>
          <w:color w:val="0D0D0D" w:themeColor="text1" w:themeTint="F2"/>
          <w:sz w:val="32"/>
          <w:szCs w:val="32"/>
        </w:rPr>
      </w:pPr>
    </w:p>
    <w:p w14:paraId="2FE98402" w14:textId="70881F8C" w:rsidR="00F34B27" w:rsidRDefault="00F34B27" w:rsidP="00347A05">
      <w:pPr>
        <w:rPr>
          <w:color w:val="0D0D0D" w:themeColor="text1" w:themeTint="F2"/>
          <w:sz w:val="32"/>
          <w:szCs w:val="32"/>
        </w:rPr>
      </w:pPr>
      <w:r>
        <w:rPr>
          <w:color w:val="0D0D0D" w:themeColor="text1" w:themeTint="F2"/>
          <w:sz w:val="32"/>
          <w:szCs w:val="32"/>
        </w:rPr>
        <w:t>As a result, such signals</w:t>
      </w:r>
      <w:r w:rsidR="00D756FC">
        <w:rPr>
          <w:color w:val="0D0D0D" w:themeColor="text1" w:themeTint="F2"/>
          <w:sz w:val="32"/>
          <w:szCs w:val="32"/>
        </w:rPr>
        <w:t>,</w:t>
      </w:r>
      <w:r>
        <w:rPr>
          <w:color w:val="0D0D0D" w:themeColor="text1" w:themeTint="F2"/>
          <w:sz w:val="32"/>
          <w:szCs w:val="32"/>
        </w:rPr>
        <w:t xml:space="preserve"> in this case usually due to IR Signals from a Mouse navigation system, </w:t>
      </w:r>
      <w:r w:rsidR="00E018FB">
        <w:rPr>
          <w:color w:val="0D0D0D" w:themeColor="text1" w:themeTint="F2"/>
          <w:sz w:val="32"/>
          <w:szCs w:val="32"/>
        </w:rPr>
        <w:t>can</w:t>
      </w:r>
      <w:r>
        <w:rPr>
          <w:color w:val="0D0D0D" w:themeColor="text1" w:themeTint="F2"/>
          <w:sz w:val="32"/>
          <w:szCs w:val="32"/>
        </w:rPr>
        <w:t xml:space="preserve"> interfere with the operation of the Mouse-Beacon IR Sensing System. </w:t>
      </w:r>
      <w:proofErr w:type="gramStart"/>
      <w:r>
        <w:rPr>
          <w:color w:val="0D0D0D" w:themeColor="text1" w:themeTint="F2"/>
          <w:sz w:val="32"/>
          <w:szCs w:val="32"/>
        </w:rPr>
        <w:t>Obviously</w:t>
      </w:r>
      <w:proofErr w:type="gramEnd"/>
      <w:r>
        <w:rPr>
          <w:color w:val="0D0D0D" w:themeColor="text1" w:themeTint="F2"/>
          <w:sz w:val="32"/>
          <w:szCs w:val="32"/>
        </w:rPr>
        <w:t xml:space="preserve"> Mouse navigation using Ultrasonics or other technologies will not have this problem. However, the majority of </w:t>
      </w:r>
      <w:proofErr w:type="spellStart"/>
      <w:r>
        <w:rPr>
          <w:color w:val="0D0D0D" w:themeColor="text1" w:themeTint="F2"/>
          <w:sz w:val="32"/>
          <w:szCs w:val="32"/>
        </w:rPr>
        <w:t>Micromouse</w:t>
      </w:r>
      <w:proofErr w:type="spellEnd"/>
      <w:r>
        <w:rPr>
          <w:color w:val="0D0D0D" w:themeColor="text1" w:themeTint="F2"/>
          <w:sz w:val="32"/>
          <w:szCs w:val="32"/>
        </w:rPr>
        <w:t xml:space="preserve"> entrants use IR for navigation, hence the need for a solution to this problem</w:t>
      </w:r>
      <w:r w:rsidR="00D756FC">
        <w:rPr>
          <w:color w:val="0D0D0D" w:themeColor="text1" w:themeTint="F2"/>
          <w:sz w:val="32"/>
          <w:szCs w:val="32"/>
        </w:rPr>
        <w:t>.</w:t>
      </w:r>
    </w:p>
    <w:p w14:paraId="45EE9E63" w14:textId="77777777" w:rsidR="00D756FC" w:rsidRDefault="00D756FC" w:rsidP="00347A05">
      <w:pPr>
        <w:rPr>
          <w:color w:val="0D0D0D" w:themeColor="text1" w:themeTint="F2"/>
          <w:sz w:val="32"/>
          <w:szCs w:val="32"/>
        </w:rPr>
      </w:pPr>
    </w:p>
    <w:p w14:paraId="07E3529A" w14:textId="249EC239" w:rsidR="00D756FC" w:rsidRDefault="00D756FC" w:rsidP="00347A05">
      <w:pPr>
        <w:rPr>
          <w:color w:val="0D0D0D" w:themeColor="text1" w:themeTint="F2"/>
          <w:sz w:val="32"/>
          <w:szCs w:val="32"/>
        </w:rPr>
      </w:pPr>
      <w:r>
        <w:rPr>
          <w:color w:val="0D0D0D" w:themeColor="text1" w:themeTint="F2"/>
          <w:sz w:val="32"/>
          <w:szCs w:val="32"/>
        </w:rPr>
        <w:lastRenderedPageBreak/>
        <w:t xml:space="preserve">The solution proposed here is a unique use of a pulse duration timer coupled with a double </w:t>
      </w:r>
      <w:proofErr w:type="gramStart"/>
      <w:r>
        <w:rPr>
          <w:color w:val="0D0D0D" w:themeColor="text1" w:themeTint="F2"/>
          <w:sz w:val="32"/>
          <w:szCs w:val="32"/>
        </w:rPr>
        <w:t>interrupt</w:t>
      </w:r>
      <w:proofErr w:type="gramEnd"/>
      <w:r>
        <w:rPr>
          <w:color w:val="0D0D0D" w:themeColor="text1" w:themeTint="F2"/>
          <w:sz w:val="32"/>
          <w:szCs w:val="32"/>
        </w:rPr>
        <w:t xml:space="preserve"> routine.</w:t>
      </w:r>
      <w:r w:rsidR="001E210B">
        <w:rPr>
          <w:color w:val="0D0D0D" w:themeColor="text1" w:themeTint="F2"/>
          <w:sz w:val="32"/>
          <w:szCs w:val="32"/>
        </w:rPr>
        <w:t xml:space="preserve"> The code for this solution is referenced below!!</w:t>
      </w:r>
    </w:p>
    <w:p w14:paraId="3B76859D" w14:textId="77777777" w:rsidR="00D756FC" w:rsidRDefault="00D756FC" w:rsidP="00347A05">
      <w:pPr>
        <w:rPr>
          <w:color w:val="0D0D0D" w:themeColor="text1" w:themeTint="F2"/>
          <w:sz w:val="32"/>
          <w:szCs w:val="32"/>
        </w:rPr>
      </w:pPr>
    </w:p>
    <w:p w14:paraId="4766613F" w14:textId="005EBF9F" w:rsidR="00D756FC" w:rsidRDefault="00D756FC" w:rsidP="00347A05">
      <w:pPr>
        <w:rPr>
          <w:color w:val="0D0D0D" w:themeColor="text1" w:themeTint="F2"/>
          <w:sz w:val="32"/>
          <w:szCs w:val="32"/>
        </w:rPr>
      </w:pPr>
      <w:r>
        <w:rPr>
          <w:color w:val="0D0D0D" w:themeColor="text1" w:themeTint="F2"/>
          <w:sz w:val="32"/>
          <w:szCs w:val="32"/>
        </w:rPr>
        <w:t>The first interrupt is generated by the Falling Edge of the TL 1838 bandpass filter upon receiving an</w:t>
      </w:r>
      <w:r w:rsidR="00E018FB">
        <w:rPr>
          <w:color w:val="0D0D0D" w:themeColor="text1" w:themeTint="F2"/>
          <w:sz w:val="32"/>
          <w:szCs w:val="32"/>
        </w:rPr>
        <w:t>y fast fall time</w:t>
      </w:r>
      <w:r>
        <w:rPr>
          <w:color w:val="0D0D0D" w:themeColor="text1" w:themeTint="F2"/>
          <w:sz w:val="32"/>
          <w:szCs w:val="32"/>
        </w:rPr>
        <w:t xml:space="preserve"> IR signal.</w:t>
      </w:r>
      <w:r w:rsidR="0045420D">
        <w:rPr>
          <w:color w:val="0D0D0D" w:themeColor="text1" w:themeTint="F2"/>
          <w:sz w:val="32"/>
          <w:szCs w:val="32"/>
        </w:rPr>
        <w:t xml:space="preserve"> The second </w:t>
      </w:r>
      <w:proofErr w:type="gramStart"/>
      <w:r w:rsidR="0045420D">
        <w:rPr>
          <w:color w:val="0D0D0D" w:themeColor="text1" w:themeTint="F2"/>
          <w:sz w:val="32"/>
          <w:szCs w:val="32"/>
        </w:rPr>
        <w:t>interrupt</w:t>
      </w:r>
      <w:proofErr w:type="gramEnd"/>
      <w:r w:rsidR="0045420D">
        <w:rPr>
          <w:color w:val="0D0D0D" w:themeColor="text1" w:themeTint="F2"/>
          <w:sz w:val="32"/>
          <w:szCs w:val="32"/>
        </w:rPr>
        <w:t xml:space="preserve"> is generated by the Rising Edge of t</w:t>
      </w:r>
      <w:r w:rsidR="00E018FB">
        <w:rPr>
          <w:color w:val="0D0D0D" w:themeColor="text1" w:themeTint="F2"/>
          <w:sz w:val="32"/>
          <w:szCs w:val="32"/>
        </w:rPr>
        <w:t>hat</w:t>
      </w:r>
      <w:r w:rsidR="0045420D">
        <w:rPr>
          <w:color w:val="0D0D0D" w:themeColor="text1" w:themeTint="F2"/>
          <w:sz w:val="32"/>
          <w:szCs w:val="32"/>
        </w:rPr>
        <w:t xml:space="preserve"> IR Signal. </w:t>
      </w:r>
    </w:p>
    <w:p w14:paraId="7437D167" w14:textId="77777777" w:rsidR="0045420D" w:rsidRDefault="0045420D" w:rsidP="00347A05">
      <w:pPr>
        <w:rPr>
          <w:color w:val="0D0D0D" w:themeColor="text1" w:themeTint="F2"/>
          <w:sz w:val="32"/>
          <w:szCs w:val="32"/>
        </w:rPr>
      </w:pPr>
    </w:p>
    <w:p w14:paraId="0E7DEF42" w14:textId="2114001D" w:rsidR="0045420D" w:rsidRDefault="0045420D" w:rsidP="00347A05">
      <w:pPr>
        <w:rPr>
          <w:color w:val="0D0D0D" w:themeColor="text1" w:themeTint="F2"/>
          <w:sz w:val="32"/>
          <w:szCs w:val="32"/>
        </w:rPr>
      </w:pPr>
      <w:r>
        <w:rPr>
          <w:color w:val="0D0D0D" w:themeColor="text1" w:themeTint="F2"/>
          <w:sz w:val="32"/>
          <w:szCs w:val="32"/>
        </w:rPr>
        <w:t xml:space="preserve">During the first </w:t>
      </w:r>
      <w:proofErr w:type="gramStart"/>
      <w:r>
        <w:rPr>
          <w:color w:val="0D0D0D" w:themeColor="text1" w:themeTint="F2"/>
          <w:sz w:val="32"/>
          <w:szCs w:val="32"/>
        </w:rPr>
        <w:t>interrupt</w:t>
      </w:r>
      <w:proofErr w:type="gramEnd"/>
      <w:r>
        <w:rPr>
          <w:color w:val="0D0D0D" w:themeColor="text1" w:themeTint="F2"/>
          <w:sz w:val="32"/>
          <w:szCs w:val="32"/>
        </w:rPr>
        <w:t xml:space="preserve">, a millisecond clock is started and during the second </w:t>
      </w:r>
      <w:proofErr w:type="gramStart"/>
      <w:r>
        <w:rPr>
          <w:color w:val="0D0D0D" w:themeColor="text1" w:themeTint="F2"/>
          <w:sz w:val="32"/>
          <w:szCs w:val="32"/>
        </w:rPr>
        <w:t>interrupt</w:t>
      </w:r>
      <w:proofErr w:type="gramEnd"/>
      <w:r>
        <w:rPr>
          <w:color w:val="0D0D0D" w:themeColor="text1" w:themeTint="F2"/>
          <w:sz w:val="32"/>
          <w:szCs w:val="32"/>
        </w:rPr>
        <w:t xml:space="preserve"> the </w:t>
      </w:r>
      <w:proofErr w:type="spellStart"/>
      <w:r>
        <w:rPr>
          <w:color w:val="0D0D0D" w:themeColor="text1" w:themeTint="F2"/>
          <w:sz w:val="32"/>
          <w:szCs w:val="32"/>
        </w:rPr>
        <w:t>clock_time</w:t>
      </w:r>
      <w:proofErr w:type="spellEnd"/>
      <w:r>
        <w:rPr>
          <w:color w:val="0D0D0D" w:themeColor="text1" w:themeTint="F2"/>
          <w:sz w:val="32"/>
          <w:szCs w:val="32"/>
        </w:rPr>
        <w:t xml:space="preserve"> is measured. True Beacon and </w:t>
      </w:r>
      <w:proofErr w:type="gramStart"/>
      <w:r>
        <w:rPr>
          <w:color w:val="0D0D0D" w:themeColor="text1" w:themeTint="F2"/>
          <w:sz w:val="32"/>
          <w:szCs w:val="32"/>
        </w:rPr>
        <w:t>Mouse(</w:t>
      </w:r>
      <w:proofErr w:type="gramEnd"/>
      <w:r>
        <w:rPr>
          <w:color w:val="0D0D0D" w:themeColor="text1" w:themeTint="F2"/>
          <w:sz w:val="32"/>
          <w:szCs w:val="32"/>
        </w:rPr>
        <w:t xml:space="preserve">option 1) signals are precisely 25 </w:t>
      </w:r>
      <w:proofErr w:type="spellStart"/>
      <w:r>
        <w:rPr>
          <w:color w:val="0D0D0D" w:themeColor="text1" w:themeTint="F2"/>
          <w:sz w:val="32"/>
          <w:szCs w:val="32"/>
        </w:rPr>
        <w:t>ms</w:t>
      </w:r>
      <w:proofErr w:type="spellEnd"/>
      <w:r>
        <w:rPr>
          <w:color w:val="0D0D0D" w:themeColor="text1" w:themeTint="F2"/>
          <w:sz w:val="32"/>
          <w:szCs w:val="32"/>
        </w:rPr>
        <w:t xml:space="preserve"> duration. The second interrupt </w:t>
      </w:r>
      <w:r w:rsidR="00962B6E">
        <w:rPr>
          <w:color w:val="0D0D0D" w:themeColor="text1" w:themeTint="F2"/>
          <w:sz w:val="32"/>
          <w:szCs w:val="32"/>
        </w:rPr>
        <w:t>interprets</w:t>
      </w:r>
      <w:r>
        <w:rPr>
          <w:color w:val="0D0D0D" w:themeColor="text1" w:themeTint="F2"/>
          <w:sz w:val="32"/>
          <w:szCs w:val="32"/>
        </w:rPr>
        <w:t xml:space="preserve"> pulses of this duration as valid signals</w:t>
      </w:r>
      <w:r w:rsidR="00962B6E">
        <w:rPr>
          <w:color w:val="0D0D0D" w:themeColor="text1" w:themeTint="F2"/>
          <w:sz w:val="32"/>
          <w:szCs w:val="32"/>
        </w:rPr>
        <w:t xml:space="preserve"> and re</w:t>
      </w:r>
      <w:r w:rsidR="00E018FB">
        <w:rPr>
          <w:color w:val="0D0D0D" w:themeColor="text1" w:themeTint="F2"/>
          <w:sz w:val="32"/>
          <w:szCs w:val="32"/>
        </w:rPr>
        <w:t>j</w:t>
      </w:r>
      <w:r w:rsidR="00962B6E">
        <w:rPr>
          <w:color w:val="0D0D0D" w:themeColor="text1" w:themeTint="F2"/>
          <w:sz w:val="32"/>
          <w:szCs w:val="32"/>
        </w:rPr>
        <w:t>ects all others</w:t>
      </w:r>
    </w:p>
    <w:p w14:paraId="39B4A768" w14:textId="77777777" w:rsidR="0045420D" w:rsidRDefault="0045420D" w:rsidP="00347A05">
      <w:pPr>
        <w:rPr>
          <w:color w:val="0D0D0D" w:themeColor="text1" w:themeTint="F2"/>
          <w:sz w:val="32"/>
          <w:szCs w:val="32"/>
        </w:rPr>
      </w:pPr>
    </w:p>
    <w:p w14:paraId="0643A42E" w14:textId="598D2DD8" w:rsidR="00E07DB2" w:rsidRDefault="0045420D" w:rsidP="00347A05">
      <w:pPr>
        <w:rPr>
          <w:color w:val="0D0D0D" w:themeColor="text1" w:themeTint="F2"/>
          <w:sz w:val="32"/>
          <w:szCs w:val="32"/>
        </w:rPr>
      </w:pPr>
      <w:r>
        <w:rPr>
          <w:color w:val="0D0D0D" w:themeColor="text1" w:themeTint="F2"/>
          <w:sz w:val="32"/>
          <w:szCs w:val="32"/>
        </w:rPr>
        <w:t xml:space="preserve">Experiments done by S. Watts and the Author, independently, have verified the validity of this approach which I refer to as </w:t>
      </w:r>
      <w:r w:rsidR="00C52FEB">
        <w:rPr>
          <w:color w:val="0D0D0D" w:themeColor="text1" w:themeTint="F2"/>
          <w:sz w:val="32"/>
          <w:szCs w:val="32"/>
        </w:rPr>
        <w:t>Pulse Width</w:t>
      </w:r>
      <w:r>
        <w:rPr>
          <w:color w:val="0D0D0D" w:themeColor="text1" w:themeTint="F2"/>
          <w:sz w:val="32"/>
          <w:szCs w:val="32"/>
        </w:rPr>
        <w:t xml:space="preserve"> Filtering (</w:t>
      </w:r>
      <w:r w:rsidR="00C52FEB">
        <w:rPr>
          <w:color w:val="0D0D0D" w:themeColor="text1" w:themeTint="F2"/>
          <w:sz w:val="32"/>
          <w:szCs w:val="32"/>
        </w:rPr>
        <w:t>PW</w:t>
      </w:r>
      <w:r>
        <w:rPr>
          <w:color w:val="0D0D0D" w:themeColor="text1" w:themeTint="F2"/>
          <w:sz w:val="32"/>
          <w:szCs w:val="32"/>
        </w:rPr>
        <w:t>F).</w:t>
      </w:r>
      <w:r w:rsidR="00962B6E">
        <w:rPr>
          <w:color w:val="0D0D0D" w:themeColor="text1" w:themeTint="F2"/>
          <w:sz w:val="32"/>
          <w:szCs w:val="32"/>
        </w:rPr>
        <w:t xml:space="preserve"> The Author tested TDF using a VL53L0X Time-Of-Flight system running in Continuous Mode, 50 </w:t>
      </w:r>
      <w:proofErr w:type="spellStart"/>
      <w:r w:rsidR="00962B6E">
        <w:rPr>
          <w:color w:val="0D0D0D" w:themeColor="text1" w:themeTint="F2"/>
          <w:sz w:val="32"/>
          <w:szCs w:val="32"/>
        </w:rPr>
        <w:t>ms</w:t>
      </w:r>
      <w:proofErr w:type="spellEnd"/>
      <w:r w:rsidR="00962B6E">
        <w:rPr>
          <w:color w:val="0D0D0D" w:themeColor="text1" w:themeTint="F2"/>
          <w:sz w:val="32"/>
          <w:szCs w:val="32"/>
        </w:rPr>
        <w:t xml:space="preserve"> period.</w:t>
      </w:r>
      <w:r w:rsidR="00FB4464">
        <w:rPr>
          <w:color w:val="0D0D0D" w:themeColor="text1" w:themeTint="F2"/>
          <w:sz w:val="32"/>
          <w:szCs w:val="32"/>
        </w:rPr>
        <w:t xml:space="preserve"> </w:t>
      </w:r>
      <w:r w:rsidR="008D26FF">
        <w:rPr>
          <w:color w:val="0D0D0D" w:themeColor="text1" w:themeTint="F2"/>
          <w:sz w:val="32"/>
          <w:szCs w:val="32"/>
        </w:rPr>
        <w:t>A diagram of the test and</w:t>
      </w:r>
      <w:r w:rsidR="00962B6E">
        <w:rPr>
          <w:color w:val="0D0D0D" w:themeColor="text1" w:themeTint="F2"/>
          <w:sz w:val="32"/>
          <w:szCs w:val="32"/>
        </w:rPr>
        <w:t xml:space="preserve"> </w:t>
      </w:r>
      <w:r w:rsidR="008D26FF">
        <w:rPr>
          <w:color w:val="0D0D0D" w:themeColor="text1" w:themeTint="F2"/>
          <w:sz w:val="32"/>
          <w:szCs w:val="32"/>
        </w:rPr>
        <w:t>p</w:t>
      </w:r>
      <w:r w:rsidR="00962B6E">
        <w:rPr>
          <w:color w:val="0D0D0D" w:themeColor="text1" w:themeTint="F2"/>
          <w:sz w:val="32"/>
          <w:szCs w:val="32"/>
        </w:rPr>
        <w:t xml:space="preserve">ulses </w:t>
      </w:r>
      <w:r w:rsidR="008D26FF">
        <w:rPr>
          <w:color w:val="0D0D0D" w:themeColor="text1" w:themeTint="F2"/>
          <w:sz w:val="32"/>
          <w:szCs w:val="32"/>
        </w:rPr>
        <w:t>received</w:t>
      </w:r>
      <w:r w:rsidR="00962B6E">
        <w:rPr>
          <w:color w:val="0D0D0D" w:themeColor="text1" w:themeTint="F2"/>
          <w:sz w:val="32"/>
          <w:szCs w:val="32"/>
        </w:rPr>
        <w:t xml:space="preserve"> by the </w:t>
      </w:r>
      <w:r w:rsidR="008D26FF">
        <w:rPr>
          <w:color w:val="0D0D0D" w:themeColor="text1" w:themeTint="F2"/>
          <w:sz w:val="32"/>
          <w:szCs w:val="32"/>
        </w:rPr>
        <w:t>TL 1838</w:t>
      </w:r>
      <w:r w:rsidR="00962B6E">
        <w:rPr>
          <w:color w:val="0D0D0D" w:themeColor="text1" w:themeTint="F2"/>
          <w:sz w:val="32"/>
          <w:szCs w:val="32"/>
        </w:rPr>
        <w:t xml:space="preserve"> are shown in Fig. 1</w:t>
      </w:r>
      <w:r w:rsidR="008D26FF">
        <w:rPr>
          <w:color w:val="0D0D0D" w:themeColor="text1" w:themeTint="F2"/>
          <w:sz w:val="32"/>
          <w:szCs w:val="32"/>
        </w:rPr>
        <w:t xml:space="preserve"> and Fig. 2</w:t>
      </w:r>
      <w:r w:rsidR="00962B6E">
        <w:rPr>
          <w:color w:val="0D0D0D" w:themeColor="text1" w:themeTint="F2"/>
          <w:sz w:val="32"/>
          <w:szCs w:val="32"/>
        </w:rPr>
        <w:t xml:space="preserve"> below. </w:t>
      </w:r>
      <w:r w:rsidR="008D26FF">
        <w:rPr>
          <w:color w:val="0D0D0D" w:themeColor="text1" w:themeTint="F2"/>
          <w:sz w:val="32"/>
          <w:szCs w:val="32"/>
        </w:rPr>
        <w:t>Close up examination of</w:t>
      </w:r>
      <w:r w:rsidR="00962B6E">
        <w:rPr>
          <w:color w:val="0D0D0D" w:themeColor="text1" w:themeTint="F2"/>
          <w:sz w:val="32"/>
          <w:szCs w:val="32"/>
        </w:rPr>
        <w:t xml:space="preserve"> th</w:t>
      </w:r>
      <w:r w:rsidR="00E018FB">
        <w:rPr>
          <w:color w:val="0D0D0D" w:themeColor="text1" w:themeTint="F2"/>
          <w:sz w:val="32"/>
          <w:szCs w:val="32"/>
        </w:rPr>
        <w:t>ose</w:t>
      </w:r>
      <w:r w:rsidR="00962B6E">
        <w:rPr>
          <w:color w:val="0D0D0D" w:themeColor="text1" w:themeTint="F2"/>
          <w:sz w:val="32"/>
          <w:szCs w:val="32"/>
        </w:rPr>
        <w:t xml:space="preserve"> pulses and interrupts</w:t>
      </w:r>
      <w:r w:rsidR="00E018FB">
        <w:rPr>
          <w:color w:val="0D0D0D" w:themeColor="text1" w:themeTint="F2"/>
          <w:sz w:val="32"/>
          <w:szCs w:val="32"/>
        </w:rPr>
        <w:t xml:space="preserve"> they cause</w:t>
      </w:r>
      <w:r w:rsidR="00962B6E">
        <w:rPr>
          <w:color w:val="0D0D0D" w:themeColor="text1" w:themeTint="F2"/>
          <w:sz w:val="32"/>
          <w:szCs w:val="32"/>
        </w:rPr>
        <w:t xml:space="preserve"> do not meet the 25 </w:t>
      </w:r>
      <w:proofErr w:type="spellStart"/>
      <w:r w:rsidR="00962B6E">
        <w:rPr>
          <w:color w:val="0D0D0D" w:themeColor="text1" w:themeTint="F2"/>
          <w:sz w:val="32"/>
          <w:szCs w:val="32"/>
        </w:rPr>
        <w:t>ms</w:t>
      </w:r>
      <w:proofErr w:type="spellEnd"/>
      <w:r w:rsidR="00962B6E">
        <w:rPr>
          <w:color w:val="0D0D0D" w:themeColor="text1" w:themeTint="F2"/>
          <w:sz w:val="32"/>
          <w:szCs w:val="32"/>
        </w:rPr>
        <w:t xml:space="preserve"> required </w:t>
      </w:r>
      <w:r w:rsidR="005352CA">
        <w:rPr>
          <w:color w:val="0D0D0D" w:themeColor="text1" w:themeTint="F2"/>
          <w:sz w:val="32"/>
          <w:szCs w:val="32"/>
        </w:rPr>
        <w:t xml:space="preserve">pulse </w:t>
      </w:r>
      <w:r w:rsidR="00962B6E">
        <w:rPr>
          <w:color w:val="0D0D0D" w:themeColor="text1" w:themeTint="F2"/>
          <w:sz w:val="32"/>
          <w:szCs w:val="32"/>
        </w:rPr>
        <w:t>wi</w:t>
      </w:r>
      <w:r w:rsidR="005352CA">
        <w:rPr>
          <w:color w:val="0D0D0D" w:themeColor="text1" w:themeTint="F2"/>
          <w:sz w:val="32"/>
          <w:szCs w:val="32"/>
        </w:rPr>
        <w:t>dth</w:t>
      </w:r>
      <w:r w:rsidR="00962B6E">
        <w:rPr>
          <w:color w:val="0D0D0D" w:themeColor="text1" w:themeTint="F2"/>
          <w:sz w:val="32"/>
          <w:szCs w:val="32"/>
        </w:rPr>
        <w:t xml:space="preserve"> and are rejected by the </w:t>
      </w:r>
      <w:r w:rsidR="00C52FEB">
        <w:rPr>
          <w:color w:val="0D0D0D" w:themeColor="text1" w:themeTint="F2"/>
          <w:sz w:val="32"/>
          <w:szCs w:val="32"/>
        </w:rPr>
        <w:t>PWF</w:t>
      </w:r>
      <w:r w:rsidR="00962B6E">
        <w:rPr>
          <w:color w:val="0D0D0D" w:themeColor="text1" w:themeTint="F2"/>
          <w:sz w:val="32"/>
          <w:szCs w:val="32"/>
        </w:rPr>
        <w:t>.</w:t>
      </w:r>
    </w:p>
    <w:p w14:paraId="0F990EA2" w14:textId="77777777" w:rsidR="00E07DB2" w:rsidRDefault="00E07DB2" w:rsidP="00347A05">
      <w:pPr>
        <w:rPr>
          <w:color w:val="0D0D0D" w:themeColor="text1" w:themeTint="F2"/>
          <w:sz w:val="32"/>
          <w:szCs w:val="32"/>
        </w:rPr>
      </w:pPr>
    </w:p>
    <w:p w14:paraId="2479BFF3" w14:textId="77777777" w:rsidR="00E07DB2" w:rsidRDefault="00E07DB2" w:rsidP="00347A05">
      <w:pPr>
        <w:rPr>
          <w:color w:val="0D0D0D" w:themeColor="text1" w:themeTint="F2"/>
          <w:sz w:val="32"/>
          <w:szCs w:val="32"/>
        </w:rPr>
      </w:pPr>
    </w:p>
    <w:p w14:paraId="6DDCB77D" w14:textId="0A1D13C7" w:rsidR="00082505" w:rsidRDefault="00082505" w:rsidP="00347A05">
      <w:pPr>
        <w:rPr>
          <w:color w:val="0D0D0D" w:themeColor="text1" w:themeTint="F2"/>
          <w:sz w:val="32"/>
          <w:szCs w:val="32"/>
        </w:rPr>
      </w:pPr>
      <w:r>
        <w:rPr>
          <w:noProof/>
          <w:color w:val="0D0D0D" w:themeColor="text1" w:themeTint="F2"/>
          <w:sz w:val="32"/>
          <w:szCs w:val="32"/>
        </w:rPr>
        <w:lastRenderedPageBreak/>
        <w:drawing>
          <wp:inline distT="0" distB="0" distL="0" distR="0" wp14:anchorId="1BE014BF" wp14:editId="0D301EDF">
            <wp:extent cx="5934075" cy="3657600"/>
            <wp:effectExtent l="0" t="0" r="9525" b="0"/>
            <wp:docPr id="9477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3657600"/>
                    </a:xfrm>
                    <a:prstGeom prst="rect">
                      <a:avLst/>
                    </a:prstGeom>
                    <a:noFill/>
                    <a:ln>
                      <a:noFill/>
                    </a:ln>
                  </pic:spPr>
                </pic:pic>
              </a:graphicData>
            </a:graphic>
          </wp:inline>
        </w:drawing>
      </w:r>
    </w:p>
    <w:p w14:paraId="4F6D20D1" w14:textId="5D4D703E" w:rsidR="00E07DB2" w:rsidRDefault="00E07DB2" w:rsidP="00347A05">
      <w:pPr>
        <w:rPr>
          <w:color w:val="0D0D0D" w:themeColor="text1" w:themeTint="F2"/>
          <w:sz w:val="32"/>
          <w:szCs w:val="32"/>
        </w:rPr>
      </w:pPr>
      <w:r>
        <w:rPr>
          <w:color w:val="0D0D0D" w:themeColor="text1" w:themeTint="F2"/>
          <w:sz w:val="32"/>
          <w:szCs w:val="32"/>
        </w:rPr>
        <w:t>Fig. 1</w:t>
      </w:r>
    </w:p>
    <w:p w14:paraId="0A06D22E" w14:textId="77777777" w:rsidR="00082505" w:rsidRDefault="00082505" w:rsidP="00347A05">
      <w:pPr>
        <w:rPr>
          <w:color w:val="0D0D0D" w:themeColor="text1" w:themeTint="F2"/>
          <w:sz w:val="32"/>
          <w:szCs w:val="32"/>
        </w:rPr>
      </w:pPr>
    </w:p>
    <w:p w14:paraId="45E0884F" w14:textId="77777777" w:rsidR="00E018FB" w:rsidRDefault="00E018FB" w:rsidP="00347A05">
      <w:pPr>
        <w:rPr>
          <w:color w:val="0D0D0D" w:themeColor="text1" w:themeTint="F2"/>
          <w:sz w:val="32"/>
          <w:szCs w:val="32"/>
        </w:rPr>
      </w:pPr>
    </w:p>
    <w:p w14:paraId="5D4CBDB6" w14:textId="77777777" w:rsidR="00082505" w:rsidRDefault="00082505" w:rsidP="00347A05">
      <w:pPr>
        <w:rPr>
          <w:color w:val="0D0D0D" w:themeColor="text1" w:themeTint="F2"/>
          <w:sz w:val="32"/>
          <w:szCs w:val="32"/>
        </w:rPr>
      </w:pPr>
    </w:p>
    <w:p w14:paraId="2859B7A0" w14:textId="0A047422" w:rsidR="00082505" w:rsidRDefault="00082505" w:rsidP="00082505">
      <w:pPr>
        <w:pStyle w:val="NormalWeb"/>
      </w:pPr>
      <w:r>
        <w:rPr>
          <w:noProof/>
        </w:rPr>
        <w:lastRenderedPageBreak/>
        <w:drawing>
          <wp:inline distT="0" distB="0" distL="0" distR="0" wp14:anchorId="2EAFC65D" wp14:editId="48FC5D46">
            <wp:extent cx="5943600" cy="4457700"/>
            <wp:effectExtent l="0" t="0" r="0" b="0"/>
            <wp:docPr id="775108184" name="Picture 2" descr="A computer screen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8184" name="Picture 2" descr="A computer screen with blue lin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D1EE306" w14:textId="77777777" w:rsidR="00082505" w:rsidRDefault="00082505" w:rsidP="00347A05">
      <w:pPr>
        <w:rPr>
          <w:color w:val="0D0D0D" w:themeColor="text1" w:themeTint="F2"/>
          <w:sz w:val="32"/>
          <w:szCs w:val="32"/>
        </w:rPr>
      </w:pPr>
    </w:p>
    <w:p w14:paraId="1765A946" w14:textId="77777777" w:rsidR="00082505" w:rsidRDefault="00082505" w:rsidP="00347A05">
      <w:pPr>
        <w:rPr>
          <w:color w:val="0D0D0D" w:themeColor="text1" w:themeTint="F2"/>
          <w:sz w:val="32"/>
          <w:szCs w:val="32"/>
        </w:rPr>
      </w:pPr>
    </w:p>
    <w:p w14:paraId="41C827F6" w14:textId="2B2F62D4" w:rsidR="00082505" w:rsidRDefault="00082505" w:rsidP="00347A05">
      <w:pPr>
        <w:rPr>
          <w:color w:val="0D0D0D" w:themeColor="text1" w:themeTint="F2"/>
          <w:sz w:val="32"/>
          <w:szCs w:val="32"/>
        </w:rPr>
      </w:pPr>
      <w:r>
        <w:rPr>
          <w:color w:val="0D0D0D" w:themeColor="text1" w:themeTint="F2"/>
          <w:sz w:val="32"/>
          <w:szCs w:val="32"/>
        </w:rPr>
        <w:t>Fig. 2</w:t>
      </w:r>
    </w:p>
    <w:p w14:paraId="62902DCB" w14:textId="77777777" w:rsidR="00082505" w:rsidRDefault="00082505" w:rsidP="00347A05">
      <w:pPr>
        <w:rPr>
          <w:color w:val="0D0D0D" w:themeColor="text1" w:themeTint="F2"/>
          <w:sz w:val="32"/>
          <w:szCs w:val="32"/>
        </w:rPr>
      </w:pPr>
    </w:p>
    <w:p w14:paraId="36316036" w14:textId="08265013" w:rsidR="00E018FB" w:rsidRDefault="00E018FB" w:rsidP="00347A05">
      <w:pPr>
        <w:rPr>
          <w:color w:val="0D0D0D" w:themeColor="text1" w:themeTint="F2"/>
          <w:sz w:val="32"/>
          <w:szCs w:val="32"/>
        </w:rPr>
      </w:pPr>
      <w:r>
        <w:rPr>
          <w:color w:val="0D0D0D" w:themeColor="text1" w:themeTint="F2"/>
          <w:sz w:val="32"/>
          <w:szCs w:val="32"/>
        </w:rPr>
        <w:t xml:space="preserve">The question that remains is what happens when a VL53L0X signal hits the TL 1838 at the </w:t>
      </w:r>
      <w:proofErr w:type="gramStart"/>
      <w:r>
        <w:rPr>
          <w:color w:val="0D0D0D" w:themeColor="text1" w:themeTint="F2"/>
          <w:sz w:val="32"/>
          <w:szCs w:val="32"/>
        </w:rPr>
        <w:t>same  “</w:t>
      </w:r>
      <w:proofErr w:type="gramEnd"/>
      <w:r>
        <w:rPr>
          <w:color w:val="0D0D0D" w:themeColor="text1" w:themeTint="F2"/>
          <w:sz w:val="32"/>
          <w:szCs w:val="32"/>
        </w:rPr>
        <w:t xml:space="preserve">time” as the Beacon signal. Analysis and experiments show that </w:t>
      </w:r>
      <w:r w:rsidR="007D69F1">
        <w:rPr>
          <w:color w:val="0D0D0D" w:themeColor="text1" w:themeTint="F2"/>
          <w:sz w:val="32"/>
          <w:szCs w:val="32"/>
        </w:rPr>
        <w:t xml:space="preserve">due to timing of each of those signals is different so that there will be instants where only one of those two signals will be active; </w:t>
      </w:r>
      <w:r w:rsidR="00C52FEB">
        <w:rPr>
          <w:color w:val="0D0D0D" w:themeColor="text1" w:themeTint="F2"/>
          <w:sz w:val="32"/>
          <w:szCs w:val="32"/>
        </w:rPr>
        <w:t>PWF</w:t>
      </w:r>
      <w:r w:rsidR="007D69F1">
        <w:rPr>
          <w:color w:val="0D0D0D" w:themeColor="text1" w:themeTint="F2"/>
          <w:sz w:val="32"/>
          <w:szCs w:val="32"/>
        </w:rPr>
        <w:t xml:space="preserve"> rejects the one which is not 25ms.</w:t>
      </w:r>
    </w:p>
    <w:p w14:paraId="77F808C9" w14:textId="77777777" w:rsidR="00962B6E" w:rsidRDefault="00962B6E" w:rsidP="00347A05">
      <w:pPr>
        <w:rPr>
          <w:color w:val="0D0D0D" w:themeColor="text1" w:themeTint="F2"/>
          <w:sz w:val="32"/>
          <w:szCs w:val="32"/>
        </w:rPr>
      </w:pPr>
    </w:p>
    <w:p w14:paraId="24AA0CCB" w14:textId="1C24BD8E" w:rsidR="00940D6D" w:rsidRDefault="00940D6D" w:rsidP="00347A05">
      <w:pPr>
        <w:rPr>
          <w:color w:val="0D0D0D" w:themeColor="text1" w:themeTint="F2"/>
          <w:sz w:val="32"/>
          <w:szCs w:val="32"/>
        </w:rPr>
      </w:pPr>
      <w:r>
        <w:rPr>
          <w:color w:val="0D0D0D" w:themeColor="text1" w:themeTint="F2"/>
          <w:sz w:val="32"/>
          <w:szCs w:val="32"/>
        </w:rPr>
        <w:lastRenderedPageBreak/>
        <w:t xml:space="preserve">A similar </w:t>
      </w:r>
      <w:r w:rsidR="00C52FEB">
        <w:rPr>
          <w:color w:val="0D0D0D" w:themeColor="text1" w:themeTint="F2"/>
          <w:sz w:val="32"/>
          <w:szCs w:val="32"/>
        </w:rPr>
        <w:t>PWF</w:t>
      </w:r>
      <w:r w:rsidR="00730B71">
        <w:rPr>
          <w:color w:val="0D0D0D" w:themeColor="text1" w:themeTint="F2"/>
          <w:sz w:val="32"/>
          <w:szCs w:val="32"/>
        </w:rPr>
        <w:t xml:space="preserve"> has been added to the Beacon proximity sensor for Option 2. In this case, if the proximity sensor is blocked for </w:t>
      </w:r>
      <w:r w:rsidR="00730B71" w:rsidRPr="00C5712B">
        <w:rPr>
          <w:color w:val="C00000"/>
          <w:sz w:val="32"/>
          <w:szCs w:val="32"/>
        </w:rPr>
        <w:t>1</w:t>
      </w:r>
      <w:r w:rsidR="00730B71">
        <w:rPr>
          <w:color w:val="0D0D0D" w:themeColor="text1" w:themeTint="F2"/>
          <w:sz w:val="32"/>
          <w:szCs w:val="32"/>
        </w:rPr>
        <w:t xml:space="preserve"> </w:t>
      </w:r>
      <w:r w:rsidR="00730B71" w:rsidRPr="00C5712B">
        <w:rPr>
          <w:color w:val="C00000"/>
          <w:sz w:val="32"/>
          <w:szCs w:val="32"/>
        </w:rPr>
        <w:t>sec or longer</w:t>
      </w:r>
      <w:r w:rsidR="00730B71">
        <w:rPr>
          <w:color w:val="0D0D0D" w:themeColor="text1" w:themeTint="F2"/>
          <w:sz w:val="32"/>
          <w:szCs w:val="32"/>
        </w:rPr>
        <w:t xml:space="preserve">, the </w:t>
      </w:r>
      <w:r w:rsidR="00C52FEB">
        <w:rPr>
          <w:color w:val="0D0D0D" w:themeColor="text1" w:themeTint="F2"/>
          <w:sz w:val="32"/>
          <w:szCs w:val="32"/>
        </w:rPr>
        <w:t>PWF</w:t>
      </w:r>
      <w:r w:rsidR="00730B71">
        <w:rPr>
          <w:color w:val="0D0D0D" w:themeColor="text1" w:themeTint="F2"/>
          <w:sz w:val="32"/>
          <w:szCs w:val="32"/>
        </w:rPr>
        <w:t xml:space="preserve"> passes the block as valid.</w:t>
      </w:r>
    </w:p>
    <w:p w14:paraId="2A9635EA" w14:textId="77777777" w:rsidR="00940D6D" w:rsidRDefault="00940D6D" w:rsidP="00347A05">
      <w:pPr>
        <w:rPr>
          <w:color w:val="0D0D0D" w:themeColor="text1" w:themeTint="F2"/>
          <w:sz w:val="32"/>
          <w:szCs w:val="32"/>
        </w:rPr>
      </w:pPr>
    </w:p>
    <w:p w14:paraId="51C7DC3B" w14:textId="77777777" w:rsidR="001E210B" w:rsidRDefault="00962B6E" w:rsidP="00347A05">
      <w:pPr>
        <w:rPr>
          <w:color w:val="0D0D0D" w:themeColor="text1" w:themeTint="F2"/>
          <w:sz w:val="32"/>
          <w:szCs w:val="32"/>
        </w:rPr>
      </w:pPr>
      <w:r>
        <w:rPr>
          <w:color w:val="0D0D0D" w:themeColor="text1" w:themeTint="F2"/>
          <w:sz w:val="32"/>
          <w:szCs w:val="32"/>
        </w:rPr>
        <w:t>The latest code</w:t>
      </w:r>
      <w:r w:rsidR="00E75370">
        <w:rPr>
          <w:color w:val="0D0D0D" w:themeColor="text1" w:themeTint="F2"/>
          <w:sz w:val="32"/>
          <w:szCs w:val="32"/>
        </w:rPr>
        <w:t xml:space="preserve"> incorporating the above for the Beacon and Mouse can be found </w:t>
      </w:r>
      <w:r w:rsidR="00F976B2">
        <w:rPr>
          <w:color w:val="0D0D0D" w:themeColor="text1" w:themeTint="F2"/>
          <w:sz w:val="32"/>
          <w:szCs w:val="32"/>
        </w:rPr>
        <w:t xml:space="preserve">in this </w:t>
      </w:r>
      <w:proofErr w:type="spellStart"/>
      <w:r w:rsidR="00F976B2">
        <w:rPr>
          <w:color w:val="0D0D0D" w:themeColor="text1" w:themeTint="F2"/>
          <w:sz w:val="32"/>
          <w:szCs w:val="32"/>
        </w:rPr>
        <w:t>Github</w:t>
      </w:r>
      <w:proofErr w:type="spellEnd"/>
      <w:r w:rsidR="00F976B2">
        <w:rPr>
          <w:color w:val="0D0D0D" w:themeColor="text1" w:themeTint="F2"/>
          <w:sz w:val="32"/>
          <w:szCs w:val="32"/>
        </w:rPr>
        <w:t xml:space="preserve"> account: Beacon_GH_1 and </w:t>
      </w:r>
    </w:p>
    <w:p w14:paraId="28C91E67" w14:textId="798DD8EC" w:rsidR="00962B6E" w:rsidRDefault="00F976B2" w:rsidP="00347A05">
      <w:pPr>
        <w:rPr>
          <w:color w:val="0D0D0D" w:themeColor="text1" w:themeTint="F2"/>
          <w:sz w:val="32"/>
          <w:szCs w:val="32"/>
        </w:rPr>
      </w:pPr>
      <w:proofErr w:type="spellStart"/>
      <w:r>
        <w:rPr>
          <w:color w:val="0D0D0D" w:themeColor="text1" w:themeTint="F2"/>
          <w:sz w:val="32"/>
          <w:szCs w:val="32"/>
        </w:rPr>
        <w:t>Mouse_SiM</w:t>
      </w:r>
      <w:proofErr w:type="spellEnd"/>
      <w:r>
        <w:rPr>
          <w:color w:val="0D0D0D" w:themeColor="text1" w:themeTint="F2"/>
          <w:sz w:val="32"/>
          <w:szCs w:val="32"/>
        </w:rPr>
        <w:t xml:space="preserve"> _GH_1.</w:t>
      </w:r>
    </w:p>
    <w:p w14:paraId="60EA9CBD" w14:textId="77777777" w:rsidR="00962B6E" w:rsidRDefault="00962B6E" w:rsidP="00347A05">
      <w:pPr>
        <w:rPr>
          <w:color w:val="0D0D0D" w:themeColor="text1" w:themeTint="F2"/>
          <w:sz w:val="32"/>
          <w:szCs w:val="32"/>
        </w:rPr>
      </w:pPr>
    </w:p>
    <w:p w14:paraId="207394E8" w14:textId="27CBB379" w:rsidR="00F976B2" w:rsidRPr="00F976B2" w:rsidRDefault="00F976B2" w:rsidP="00347A05">
      <w:pPr>
        <w:rPr>
          <w:color w:val="C00000"/>
          <w:sz w:val="32"/>
          <w:szCs w:val="32"/>
          <w:u w:val="single"/>
        </w:rPr>
      </w:pPr>
      <w:r w:rsidRPr="00F976B2">
        <w:rPr>
          <w:color w:val="C00000"/>
          <w:sz w:val="32"/>
          <w:szCs w:val="32"/>
          <w:u w:val="single"/>
        </w:rPr>
        <w:t xml:space="preserve">IN USING THESE TWO CODES, THE USER SHOULD VERIFY, USING A </w:t>
      </w:r>
      <w:proofErr w:type="gramStart"/>
      <w:r w:rsidRPr="00F976B2">
        <w:rPr>
          <w:color w:val="C00000"/>
          <w:sz w:val="32"/>
          <w:szCs w:val="32"/>
          <w:u w:val="single"/>
        </w:rPr>
        <w:t>SCOPE,</w:t>
      </w:r>
      <w:proofErr w:type="gramEnd"/>
      <w:r w:rsidRPr="00F976B2">
        <w:rPr>
          <w:color w:val="C00000"/>
          <w:sz w:val="32"/>
          <w:szCs w:val="32"/>
          <w:u w:val="single"/>
        </w:rPr>
        <w:t xml:space="preserve"> THAT THE IR LED SIGNAL EMITTED AND RECEIVED BY THE SENSOR IN THEIR SETUP IS 25 </w:t>
      </w:r>
      <w:proofErr w:type="spellStart"/>
      <w:r w:rsidRPr="00F976B2">
        <w:rPr>
          <w:color w:val="C00000"/>
          <w:sz w:val="32"/>
          <w:szCs w:val="32"/>
          <w:u w:val="single"/>
        </w:rPr>
        <w:t>ms</w:t>
      </w:r>
      <w:proofErr w:type="spellEnd"/>
      <w:r w:rsidRPr="00F976B2">
        <w:rPr>
          <w:color w:val="C00000"/>
          <w:sz w:val="32"/>
          <w:szCs w:val="32"/>
          <w:u w:val="single"/>
        </w:rPr>
        <w:t xml:space="preserve"> PULSE WIDTH.</w:t>
      </w:r>
    </w:p>
    <w:p w14:paraId="4B08499D" w14:textId="77777777" w:rsidR="00962B6E" w:rsidRDefault="00962B6E" w:rsidP="00347A05">
      <w:pPr>
        <w:rPr>
          <w:color w:val="0D0D0D" w:themeColor="text1" w:themeTint="F2"/>
          <w:sz w:val="32"/>
          <w:szCs w:val="32"/>
        </w:rPr>
      </w:pPr>
    </w:p>
    <w:p w14:paraId="5DDD3F18" w14:textId="799B4D77" w:rsidR="00962B6E" w:rsidRDefault="00962B6E" w:rsidP="00347A05">
      <w:pPr>
        <w:rPr>
          <w:color w:val="0D0D0D" w:themeColor="text1" w:themeTint="F2"/>
          <w:sz w:val="32"/>
          <w:szCs w:val="32"/>
        </w:rPr>
      </w:pPr>
    </w:p>
    <w:p w14:paraId="1C2B57B6" w14:textId="1E6DEDFB" w:rsidR="00BB4754" w:rsidRDefault="00BB4754" w:rsidP="00347A05">
      <w:pPr>
        <w:rPr>
          <w:color w:val="0D0D0D" w:themeColor="text1" w:themeTint="F2"/>
          <w:sz w:val="32"/>
          <w:szCs w:val="32"/>
        </w:rPr>
      </w:pPr>
      <w:r>
        <w:rPr>
          <w:color w:val="0D0D0D" w:themeColor="text1" w:themeTint="F2"/>
          <w:sz w:val="32"/>
          <w:szCs w:val="32"/>
        </w:rPr>
        <w:t>Th</w:t>
      </w:r>
      <w:r w:rsidR="00E75370">
        <w:rPr>
          <w:color w:val="0D0D0D" w:themeColor="text1" w:themeTint="F2"/>
          <w:sz w:val="32"/>
          <w:szCs w:val="32"/>
        </w:rPr>
        <w:t>e Mouse</w:t>
      </w:r>
      <w:r>
        <w:rPr>
          <w:color w:val="0D0D0D" w:themeColor="text1" w:themeTint="F2"/>
          <w:sz w:val="32"/>
          <w:szCs w:val="32"/>
        </w:rPr>
        <w:t xml:space="preserve"> code also cleans up the RED/GREEN LED </w:t>
      </w:r>
      <w:r w:rsidR="00CD744C">
        <w:rPr>
          <w:color w:val="0D0D0D" w:themeColor="text1" w:themeTint="F2"/>
          <w:sz w:val="32"/>
          <w:szCs w:val="32"/>
        </w:rPr>
        <w:t>action</w:t>
      </w:r>
      <w:r>
        <w:rPr>
          <w:color w:val="0D0D0D" w:themeColor="text1" w:themeTint="F2"/>
          <w:sz w:val="32"/>
          <w:szCs w:val="32"/>
        </w:rPr>
        <w:t xml:space="preserve"> on the Mouse</w:t>
      </w:r>
      <w:r w:rsidR="00E75370">
        <w:rPr>
          <w:color w:val="0D0D0D" w:themeColor="text1" w:themeTint="F2"/>
          <w:sz w:val="32"/>
          <w:szCs w:val="32"/>
        </w:rPr>
        <w:t xml:space="preserve"> for Option 1,</w:t>
      </w:r>
      <w:r>
        <w:rPr>
          <w:color w:val="0D0D0D" w:themeColor="text1" w:themeTint="F2"/>
          <w:sz w:val="32"/>
          <w:szCs w:val="32"/>
        </w:rPr>
        <w:t xml:space="preserve"> so that Mouse’s RED is ON when the Beacon is ON and Mouse’s GREEN is ON when the Beacon is OFF.  (Beacon’s RED is ON when Beacon is ON and Beacon’s GREEN is ON when Beacon is OFF).</w:t>
      </w:r>
    </w:p>
    <w:p w14:paraId="29000ECA" w14:textId="77777777" w:rsidR="00BB4754" w:rsidRDefault="00BB4754" w:rsidP="00347A05">
      <w:pPr>
        <w:rPr>
          <w:color w:val="0D0D0D" w:themeColor="text1" w:themeTint="F2"/>
          <w:sz w:val="32"/>
          <w:szCs w:val="32"/>
        </w:rPr>
      </w:pPr>
    </w:p>
    <w:p w14:paraId="0C956A93" w14:textId="5BA41C6F" w:rsidR="00BB4754" w:rsidRDefault="00BB4754" w:rsidP="00347A05"/>
    <w:sectPr w:rsidR="00BB4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A05"/>
    <w:rsid w:val="00082505"/>
    <w:rsid w:val="0012047E"/>
    <w:rsid w:val="001E210B"/>
    <w:rsid w:val="00347A05"/>
    <w:rsid w:val="003E61DB"/>
    <w:rsid w:val="0045420D"/>
    <w:rsid w:val="00460A0B"/>
    <w:rsid w:val="004758DB"/>
    <w:rsid w:val="004C581A"/>
    <w:rsid w:val="004D34BC"/>
    <w:rsid w:val="00533C06"/>
    <w:rsid w:val="005352CA"/>
    <w:rsid w:val="006D35AD"/>
    <w:rsid w:val="00730B71"/>
    <w:rsid w:val="007D69F1"/>
    <w:rsid w:val="008D26FF"/>
    <w:rsid w:val="00940D6D"/>
    <w:rsid w:val="00962B6E"/>
    <w:rsid w:val="00A8504F"/>
    <w:rsid w:val="00BB4754"/>
    <w:rsid w:val="00C52FEB"/>
    <w:rsid w:val="00C5712B"/>
    <w:rsid w:val="00CD744C"/>
    <w:rsid w:val="00D756FC"/>
    <w:rsid w:val="00DC1EA2"/>
    <w:rsid w:val="00E018FB"/>
    <w:rsid w:val="00E07DB2"/>
    <w:rsid w:val="00E75370"/>
    <w:rsid w:val="00F31BFE"/>
    <w:rsid w:val="00F34B27"/>
    <w:rsid w:val="00F976B2"/>
    <w:rsid w:val="00FB4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36A4"/>
  <w15:chartTrackingRefBased/>
  <w15:docId w15:val="{55ADDD23-FDEE-4D0E-A56D-88108BDE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05"/>
    <w:pPr>
      <w:spacing w:line="256" w:lineRule="auto"/>
    </w:pPr>
    <w:rPr>
      <w:sz w:val="22"/>
      <w:szCs w:val="22"/>
    </w:rPr>
  </w:style>
  <w:style w:type="paragraph" w:styleId="Heading1">
    <w:name w:val="heading 1"/>
    <w:basedOn w:val="Normal"/>
    <w:next w:val="Normal"/>
    <w:link w:val="Heading1Char"/>
    <w:uiPriority w:val="9"/>
    <w:qFormat/>
    <w:rsid w:val="00347A0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A0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A0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A05"/>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347A05"/>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47A0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347A0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347A0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347A0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A05"/>
    <w:rPr>
      <w:rFonts w:eastAsiaTheme="majorEastAsia" w:cstheme="majorBidi"/>
      <w:color w:val="272727" w:themeColor="text1" w:themeTint="D8"/>
    </w:rPr>
  </w:style>
  <w:style w:type="paragraph" w:styleId="Title">
    <w:name w:val="Title"/>
    <w:basedOn w:val="Normal"/>
    <w:next w:val="Normal"/>
    <w:link w:val="TitleChar"/>
    <w:uiPriority w:val="10"/>
    <w:qFormat/>
    <w:rsid w:val="00347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A0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A0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347A05"/>
    <w:rPr>
      <w:i/>
      <w:iCs/>
      <w:color w:val="404040" w:themeColor="text1" w:themeTint="BF"/>
    </w:rPr>
  </w:style>
  <w:style w:type="paragraph" w:styleId="ListParagraph">
    <w:name w:val="List Paragraph"/>
    <w:basedOn w:val="Normal"/>
    <w:uiPriority w:val="34"/>
    <w:qFormat/>
    <w:rsid w:val="00347A05"/>
    <w:pPr>
      <w:spacing w:line="278" w:lineRule="auto"/>
      <w:ind w:left="720"/>
      <w:contextualSpacing/>
    </w:pPr>
    <w:rPr>
      <w:sz w:val="24"/>
      <w:szCs w:val="24"/>
    </w:rPr>
  </w:style>
  <w:style w:type="character" w:styleId="IntenseEmphasis">
    <w:name w:val="Intense Emphasis"/>
    <w:basedOn w:val="DefaultParagraphFont"/>
    <w:uiPriority w:val="21"/>
    <w:qFormat/>
    <w:rsid w:val="00347A05"/>
    <w:rPr>
      <w:i/>
      <w:iCs/>
      <w:color w:val="0F4761" w:themeColor="accent1" w:themeShade="BF"/>
    </w:rPr>
  </w:style>
  <w:style w:type="paragraph" w:styleId="IntenseQuote">
    <w:name w:val="Intense Quote"/>
    <w:basedOn w:val="Normal"/>
    <w:next w:val="Normal"/>
    <w:link w:val="IntenseQuoteChar"/>
    <w:uiPriority w:val="30"/>
    <w:qFormat/>
    <w:rsid w:val="00347A0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347A05"/>
    <w:rPr>
      <w:i/>
      <w:iCs/>
      <w:color w:val="0F4761" w:themeColor="accent1" w:themeShade="BF"/>
    </w:rPr>
  </w:style>
  <w:style w:type="character" w:styleId="IntenseReference">
    <w:name w:val="Intense Reference"/>
    <w:basedOn w:val="DefaultParagraphFont"/>
    <w:uiPriority w:val="32"/>
    <w:qFormat/>
    <w:rsid w:val="00347A05"/>
    <w:rPr>
      <w:b/>
      <w:bCs/>
      <w:smallCaps/>
      <w:color w:val="0F4761" w:themeColor="accent1" w:themeShade="BF"/>
      <w:spacing w:val="5"/>
    </w:rPr>
  </w:style>
  <w:style w:type="paragraph" w:styleId="NormalWeb">
    <w:name w:val="Normal (Web)"/>
    <w:basedOn w:val="Normal"/>
    <w:uiPriority w:val="99"/>
    <w:semiHidden/>
    <w:unhideWhenUsed/>
    <w:rsid w:val="000825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1199</TotalTime>
  <Pages>6</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SASS</dc:creator>
  <cp:keywords/>
  <dc:description/>
  <cp:lastModifiedBy>ANDREW SASS</cp:lastModifiedBy>
  <cp:revision>17</cp:revision>
  <dcterms:created xsi:type="dcterms:W3CDTF">2025-09-06T20:18:00Z</dcterms:created>
  <dcterms:modified xsi:type="dcterms:W3CDTF">2025-09-19T13:25:00Z</dcterms:modified>
</cp:coreProperties>
</file>