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304A0">
      <w:pPr>
        <w:pStyle w:val="5"/>
        <w:keepNext w:val="0"/>
        <w:keepLines w:val="0"/>
        <w:widowControl/>
        <w:suppressLineNumbers w:val="0"/>
        <w:ind w:left="0" w:firstLine="0"/>
        <w:jc w:val="center"/>
        <w:rPr>
          <w:rFonts w:ascii="Helvetica" w:hAnsi="Helvetica" w:eastAsia="Helvetica" w:cs="Helvetica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6"/>
          <w:szCs w:val="36"/>
        </w:rPr>
        <w:t>Patient symptom submission &amp; triage</w:t>
      </w:r>
    </w:p>
    <w:p w14:paraId="08B0EB99">
      <w:pPr>
        <w:pStyle w:val="5"/>
        <w:keepNext w:val="0"/>
        <w:keepLines w:val="0"/>
        <w:widowControl/>
        <w:suppressLineNumbers w:val="0"/>
        <w:ind w:left="0" w:firstLine="0"/>
        <w:jc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8"/>
          <w:szCs w:val="18"/>
        </w:rPr>
        <w:t>by 22L-6979, 22L-6684</w:t>
      </w:r>
      <w:bookmarkStart w:id="0" w:name="_GoBack"/>
      <w:bookmarkEnd w:id="0"/>
    </w:p>
    <w:p w14:paraId="7A77199F">
      <w:pPr>
        <w:pStyle w:val="2"/>
        <w:bidi w:val="0"/>
        <w:spacing w:line="240" w:lineRule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28"/>
          <w:szCs w:val="28"/>
          <w:u w:val="single"/>
        </w:rPr>
        <w:t>Business Identification</w:t>
      </w:r>
    </w:p>
    <w:p w14:paraId="5C08783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Company Name: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MediFlow AI.</w:t>
      </w:r>
    </w:p>
    <w:p w14:paraId="0ACA5A2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Calibri" w:hAnsi="Calibri" w:eastAsia="sans-serif" w:cs="Calibri"/>
          <w:color w:val="1F1F1F"/>
          <w:sz w:val="21"/>
          <w:szCs w:val="21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Business Nature: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A HealthTech startup specializing in AI-assisted diagnostic tools for small-to-medium clinics.</w:t>
      </w:r>
    </w:p>
    <w:p w14:paraId="059C907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alibri" w:hAnsi="Calibri" w:eastAsia="sans-serif" w:cs="Calibri"/>
          <w:b/>
          <w:bCs/>
          <w:color w:val="1F1F1F"/>
          <w:sz w:val="21"/>
          <w:szCs w:val="21"/>
        </w:rPr>
        <w:t>Project Goal:</w:t>
      </w:r>
      <w:r>
        <w:rPr>
          <w:rFonts w:hint="default" w:ascii="Calibri" w:hAnsi="Calibri" w:eastAsia="sans-serif" w:cs="Calibri"/>
          <w:color w:val="1F1F1F"/>
          <w:sz w:val="21"/>
          <w:szCs w:val="21"/>
        </w:rPr>
        <w:t xml:space="preserve"> Developing an automated "Smart Triage" system to analyze patient symptoms via a mobile app and prioritize urgent cases.</w:t>
      </w:r>
    </w:p>
    <w:p w14:paraId="785C48ED">
      <w:pPr>
        <w:rPr>
          <w:rFonts w:hint="default"/>
          <w:b/>
          <w:bCs/>
          <w:sz w:val="21"/>
          <w:szCs w:val="21"/>
          <w:highlight w:val="none"/>
          <w:u w:val="single"/>
          <w:lang w:val="en-US"/>
        </w:rPr>
      </w:pPr>
      <w:r>
        <w:rPr>
          <w:rFonts w:hint="default"/>
          <w:b/>
          <w:bCs/>
          <w:sz w:val="28"/>
          <w:szCs w:val="28"/>
          <w:highlight w:val="none"/>
          <w:u w:val="single"/>
          <w:lang w:val="en-US"/>
        </w:rPr>
        <w:t>Current system:</w:t>
      </w:r>
    </w:p>
    <w:p w14:paraId="18F9C9BD">
      <w:pPr>
        <w:rPr>
          <w:rFonts w:hint="default"/>
          <w:b/>
          <w:bCs/>
          <w:highlight w:val="none"/>
          <w:u w:val="single"/>
          <w:lang w:val="en-US"/>
        </w:rPr>
      </w:pPr>
    </w:p>
    <w:p w14:paraId="19B8CF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942205"/>
            <wp:effectExtent l="0" t="0" r="8255" b="10795"/>
            <wp:docPr id="2" name="Picture 2" descr="Screenshot 2026-03-14 16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14 1644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C8DF">
      <w:pPr>
        <w:rPr>
          <w:rFonts w:hint="default"/>
          <w:lang w:val="en-US"/>
        </w:rPr>
      </w:pPr>
    </w:p>
    <w:p w14:paraId="4AB4C1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Problems in the current manual triage system</w:t>
      </w:r>
    </w:p>
    <w:p w14:paraId="6CC70286">
      <w:pPr>
        <w:rPr>
          <w:rFonts w:hint="default"/>
          <w:lang w:val="en-US"/>
        </w:rPr>
      </w:pPr>
    </w:p>
    <w:p w14:paraId="18C426B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Paper based intake forms must be scanned and entered into the EMR, creating transcription delays and error prone data.</w:t>
      </w:r>
    </w:p>
    <w:p w14:paraId="4E93F000">
      <w:pPr>
        <w:rPr>
          <w:rFonts w:hint="default"/>
          <w:lang w:val="en-US"/>
        </w:rPr>
      </w:pPr>
    </w:p>
    <w:p w14:paraId="58EDB90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Nurses perform a subjective, handwritten urgency assessment, leading to inconsistent prioritization and possible mistriage.</w:t>
      </w:r>
    </w:p>
    <w:p w14:paraId="383BC7AA">
      <w:pPr>
        <w:rPr>
          <w:rFonts w:hint="default"/>
          <w:lang w:val="en-US"/>
        </w:rPr>
      </w:pPr>
    </w:p>
    <w:p w14:paraId="443C708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Emergency cases are only flagged after a nurse to doctor hand off, so critical patients can wait minutes to hours before receiving attention.</w:t>
      </w:r>
    </w:p>
    <w:p w14:paraId="508677E6">
      <w:pPr>
        <w:rPr>
          <w:rFonts w:hint="default"/>
          <w:lang w:val="en-US"/>
        </w:rPr>
      </w:pPr>
    </w:p>
    <w:p w14:paraId="62F3EEB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 automatic audit trail exists, making it difficult to track who made the decision or to analyze performance.</w:t>
      </w:r>
    </w:p>
    <w:p w14:paraId="327CE838">
      <w:pPr>
        <w:rPr>
          <w:rFonts w:hint="default"/>
          <w:lang w:val="en-US"/>
        </w:rPr>
      </w:pPr>
    </w:p>
    <w:p w14:paraId="18334F4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Overall patient wait time is long; the business goal is to cut it by ≈ 40 % (indicating the current system falls far short).</w:t>
      </w:r>
    </w:p>
    <w:p w14:paraId="4B1AB484">
      <w:pPr>
        <w:numPr>
          <w:numId w:val="0"/>
        </w:numPr>
        <w:rPr>
          <w:rFonts w:hint="default"/>
          <w:lang w:val="en-US"/>
        </w:rPr>
      </w:pPr>
    </w:p>
    <w:p w14:paraId="3310381A">
      <w:pPr>
        <w:numPr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Improved system:</w:t>
      </w:r>
    </w:p>
    <w:p w14:paraId="4840612C">
      <w:pPr>
        <w:numPr>
          <w:numId w:val="0"/>
        </w:numPr>
        <w:rPr>
          <w:rFonts w:hint="default"/>
          <w:b/>
          <w:bCs/>
          <w:u w:val="single"/>
          <w:lang w:val="en-US"/>
        </w:rPr>
      </w:pPr>
    </w:p>
    <w:p w14:paraId="0DD3978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33625" cy="3857625"/>
            <wp:effectExtent l="0" t="0" r="9525" b="9525"/>
            <wp:docPr id="1" name="Picture 1" descr="Screenshot 2026-03-14 16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14 1645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2EFB">
      <w:pPr>
        <w:rPr>
          <w:rFonts w:hint="default"/>
          <w:lang w:val="en-US"/>
        </w:rPr>
      </w:pPr>
    </w:p>
    <w:p w14:paraId="2D0CADB0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Improvements introduced by the Smart Triage system</w:t>
      </w:r>
    </w:p>
    <w:p w14:paraId="4147E1A5">
      <w:pPr>
        <w:rPr>
          <w:rFonts w:hint="default"/>
          <w:lang w:val="en-US"/>
        </w:rPr>
      </w:pPr>
    </w:p>
    <w:p w14:paraId="2A07D03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Patients submit symptoms directly through a secure mobile app, eliminating paper handling and manual data entry.</w:t>
      </w:r>
    </w:p>
    <w:p w14:paraId="5C2268D3">
      <w:pPr>
        <w:rPr>
          <w:rFonts w:hint="default"/>
          <w:lang w:val="en-US"/>
        </w:rPr>
      </w:pPr>
    </w:p>
    <w:p w14:paraId="12EBB3A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 AI engine returns an urgency rating (Emergency/Urgent/Routine) within ≤ 30 seconds, providing rapid, objective prioritization.</w:t>
      </w:r>
    </w:p>
    <w:p w14:paraId="71D57371">
      <w:pPr>
        <w:rPr>
          <w:rFonts w:hint="default"/>
          <w:lang w:val="en-US"/>
        </w:rPr>
      </w:pPr>
    </w:p>
    <w:p w14:paraId="6A5D682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Emergency alerts are pushed instantly to the duty nurse, so critical cases are acted on immediately.</w:t>
      </w:r>
    </w:p>
    <w:p w14:paraId="59742C2E">
      <w:pPr>
        <w:rPr>
          <w:rFonts w:hint="default"/>
          <w:lang w:val="en-US"/>
        </w:rPr>
      </w:pPr>
    </w:p>
    <w:p w14:paraId="777660C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dashboard auto queues non-emergency cases and highlights emergencies at the top, standardizing workflow for clinicians.</w:t>
      </w:r>
    </w:p>
    <w:p w14:paraId="4D7F0449">
      <w:pPr>
        <w:rPr>
          <w:rFonts w:hint="default"/>
          <w:lang w:val="en-US"/>
        </w:rPr>
      </w:pPr>
    </w:p>
    <w:p w14:paraId="2465929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All actions are logged automatically, creating a complete audit trail for quality management and compliance.</w:t>
      </w:r>
    </w:p>
    <w:p w14:paraId="4D1F3F77">
      <w:pPr>
        <w:rPr>
          <w:rFonts w:hint="default"/>
          <w:lang w:val="en-US"/>
        </w:rPr>
      </w:pPr>
    </w:p>
    <w:p w14:paraId="5E9C9B4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system targets a ≥ 95 % correct identification of high risk “Emergency” keywords, improving patient safety and reducing wrong diagnosis risk.</w:t>
      </w:r>
    </w:p>
    <w:p w14:paraId="10634871">
      <w:pPr>
        <w:rPr>
          <w:rFonts w:hint="default"/>
          <w:lang w:val="en-US"/>
        </w:rPr>
      </w:pPr>
    </w:p>
    <w:p w14:paraId="7B16CB0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By removing manual steps and bottlenecks, the smart solution is expected to reduce overall wait times by about 40 % and increase clinic efficiency.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617042"/>
    <w:multiLevelType w:val="singleLevel"/>
    <w:tmpl w:val="F46170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4184B"/>
    <w:rsid w:val="24720A8E"/>
    <w:rsid w:val="2DC4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2026-03-15T19:00:00Z</dcterms:created>
  <dc:creator>Arshah Lamees</dc:creator>
  <cp:lastModifiedBy>Arshah Lamees</cp:lastModifiedBy>
  <dcterms:modified xsi:type="dcterms:W3CDTF">2026-03-15T19:16:08Z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78E92DE35CE345948920F624A6EC315C_11</vt:lpwstr>
  </property>
</Properties>
</file>