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A2C7B">
      <w:pPr>
        <w:pStyle w:val="2"/>
        <w:bidi w:val="0"/>
        <w:spacing w:line="240" w:lineRule="auto"/>
        <w:jc w:val="center"/>
        <w:rPr>
          <w:rFonts w:hint="default"/>
          <w:u w:val="single"/>
          <w:lang w:val="en-US"/>
        </w:rPr>
      </w:pPr>
      <w:r>
        <w:rPr>
          <w:rFonts w:hint="default"/>
          <w:u w:val="single"/>
          <w:lang w:val="en-US"/>
        </w:rPr>
        <w:t>Assignment 01</w:t>
      </w:r>
    </w:p>
    <w:p w14:paraId="2D14C607">
      <w:pPr>
        <w:rPr>
          <w:rFonts w:hint="default"/>
          <w:lang w:val="en-US"/>
        </w:rPr>
      </w:pPr>
    </w:p>
    <w:p w14:paraId="1CDECAAF">
      <w:pPr>
        <w:rPr>
          <w:rFonts w:hint="default"/>
          <w:lang w:val="en-US"/>
        </w:rPr>
      </w:pPr>
      <w:r>
        <w:rPr>
          <w:rFonts w:hint="default"/>
          <w:lang w:val="en-US"/>
        </w:rPr>
        <w:t xml:space="preserve"> </w:t>
      </w:r>
      <w:r>
        <w:rPr>
          <w:rStyle w:val="6"/>
          <w:rFonts w:hint="default"/>
          <w:lang w:val="en-US"/>
        </w:rPr>
        <w:t>1. Role Description</w:t>
      </w:r>
      <w:r>
        <w:rPr>
          <w:rFonts w:hint="default"/>
          <w:lang w:val="en-US"/>
        </w:rPr>
        <w:t xml:space="preserve"> </w:t>
      </w:r>
    </w:p>
    <w:p w14:paraId="3C10F65F">
      <w:pPr>
        <w:rPr>
          <w:rFonts w:hint="default"/>
          <w:lang w:val="en-US"/>
        </w:rPr>
      </w:pPr>
    </w:p>
    <w:p w14:paraId="3CC32F5A">
      <w:pPr>
        <w:rPr>
          <w:rFonts w:hint="default"/>
          <w:lang w:val="en-US"/>
        </w:rPr>
      </w:pPr>
      <w:r>
        <w:rPr>
          <w:rFonts w:hint="default"/>
          <w:lang w:val="en-US"/>
        </w:rPr>
        <w:t>An AI/ML Engineer is responsible for designing, building, and deploying machine learning models and the data pipelines that power them. This profession lies at the intersection of data science and software engineering.</w:t>
      </w:r>
    </w:p>
    <w:p w14:paraId="220B85A9">
      <w:pPr>
        <w:pStyle w:val="3"/>
        <w:numPr>
          <w:ilvl w:val="0"/>
          <w:numId w:val="1"/>
        </w:numPr>
        <w:bidi w:val="0"/>
        <w:spacing w:line="240" w:lineRule="auto"/>
        <w:ind w:left="72" w:leftChars="0" w:firstLine="0" w:firstLineChars="0"/>
        <w:rPr>
          <w:rFonts w:hint="default"/>
          <w:lang w:val="en-US"/>
        </w:rPr>
      </w:pPr>
      <w:r>
        <w:rPr>
          <w:rFonts w:hint="default"/>
          <w:lang w:val="en-US"/>
        </w:rPr>
        <w:t>Core Responsibilities</w:t>
      </w:r>
    </w:p>
    <w:p w14:paraId="3938CD4E">
      <w:pPr>
        <w:numPr>
          <w:numId w:val="0"/>
        </w:numPr>
        <w:ind w:left="72" w:leftChars="0"/>
        <w:rPr>
          <w:rFonts w:hint="default"/>
          <w:lang w:val="en-US"/>
        </w:rPr>
      </w:pPr>
      <w:r>
        <w:rPr>
          <w:rFonts w:hint="default"/>
          <w:lang w:val="en-US"/>
        </w:rPr>
        <w:t xml:space="preserve">Their core responsibilities are as follow; </w:t>
      </w:r>
    </w:p>
    <w:p w14:paraId="34B7D482">
      <w:pPr>
        <w:numPr>
          <w:numId w:val="0"/>
        </w:numPr>
        <w:ind w:left="420" w:leftChars="0"/>
        <w:rPr>
          <w:rFonts w:hint="default"/>
          <w:b/>
          <w:bCs/>
          <w:lang w:val="en-US"/>
        </w:rPr>
      </w:pPr>
      <w:r>
        <w:rPr>
          <w:rFonts w:hint="default"/>
          <w:b/>
          <w:bCs/>
          <w:lang w:val="en-US"/>
        </w:rPr>
        <w:t>2.1 Data Preparation and Processing</w:t>
      </w:r>
    </w:p>
    <w:p w14:paraId="19209CC5">
      <w:pPr>
        <w:numPr>
          <w:ilvl w:val="0"/>
          <w:numId w:val="2"/>
        </w:numPr>
        <w:tabs>
          <w:tab w:val="clear" w:pos="1260"/>
        </w:tabs>
        <w:ind w:left="1260" w:leftChars="0" w:hanging="420" w:firstLineChars="0"/>
        <w:rPr>
          <w:rFonts w:hint="default"/>
          <w:lang w:val="en-US"/>
        </w:rPr>
      </w:pPr>
      <w:r>
        <w:rPr>
          <w:rFonts w:hint="default"/>
          <w:lang w:val="en-US"/>
        </w:rPr>
        <w:t>Collecting and preprocessing datasets</w:t>
      </w:r>
    </w:p>
    <w:p w14:paraId="033B6023">
      <w:pPr>
        <w:numPr>
          <w:ilvl w:val="0"/>
          <w:numId w:val="2"/>
        </w:numPr>
        <w:tabs>
          <w:tab w:val="clear" w:pos="1260"/>
        </w:tabs>
        <w:ind w:left="1260" w:leftChars="0" w:hanging="420" w:firstLineChars="0"/>
        <w:rPr>
          <w:rFonts w:hint="default"/>
          <w:lang w:val="en-US"/>
        </w:rPr>
      </w:pPr>
      <w:r>
        <w:rPr>
          <w:rFonts w:hint="default"/>
          <w:lang w:val="en-US"/>
        </w:rPr>
        <w:t>Handling missing values and noisy data</w:t>
      </w:r>
    </w:p>
    <w:p w14:paraId="22018996">
      <w:pPr>
        <w:numPr>
          <w:ilvl w:val="0"/>
          <w:numId w:val="2"/>
        </w:numPr>
        <w:tabs>
          <w:tab w:val="clear" w:pos="1260"/>
        </w:tabs>
        <w:ind w:left="1260" w:leftChars="0" w:hanging="420" w:firstLineChars="0"/>
        <w:rPr>
          <w:rFonts w:hint="default"/>
          <w:lang w:val="en-US"/>
        </w:rPr>
      </w:pPr>
      <w:r>
        <w:rPr>
          <w:rFonts w:hint="default"/>
          <w:lang w:val="en-US"/>
        </w:rPr>
        <w:t>Performing feature engineering</w:t>
      </w:r>
    </w:p>
    <w:p w14:paraId="1E74C2BC">
      <w:pPr>
        <w:numPr>
          <w:ilvl w:val="0"/>
          <w:numId w:val="2"/>
        </w:numPr>
        <w:tabs>
          <w:tab w:val="clear" w:pos="1260"/>
        </w:tabs>
        <w:ind w:left="1260" w:leftChars="0" w:hanging="420" w:firstLineChars="0"/>
        <w:rPr>
          <w:rFonts w:hint="default"/>
          <w:lang w:val="en-US"/>
        </w:rPr>
      </w:pPr>
      <w:r>
        <w:rPr>
          <w:rFonts w:hint="default"/>
          <w:lang w:val="en-US"/>
        </w:rPr>
        <w:t>Preparing training, validation, and test datasets</w:t>
      </w:r>
    </w:p>
    <w:p w14:paraId="420A9FD7">
      <w:pPr>
        <w:numPr>
          <w:ilvl w:val="0"/>
          <w:numId w:val="2"/>
        </w:numPr>
        <w:tabs>
          <w:tab w:val="clear" w:pos="1260"/>
        </w:tabs>
        <w:ind w:left="1260" w:leftChars="0" w:hanging="420" w:firstLineChars="0"/>
        <w:rPr>
          <w:rFonts w:hint="default"/>
          <w:lang w:val="en-US"/>
        </w:rPr>
      </w:pPr>
      <w:r>
        <w:rPr>
          <w:rFonts w:hint="default"/>
          <w:lang w:val="en-US"/>
        </w:rPr>
        <w:t>Normalize or transform massive datasets.</w:t>
      </w:r>
    </w:p>
    <w:p w14:paraId="4D9E3B3B">
      <w:pPr>
        <w:numPr>
          <w:numId w:val="0"/>
        </w:numPr>
        <w:ind w:left="420" w:leftChars="0"/>
        <w:rPr>
          <w:rFonts w:hint="default"/>
          <w:lang w:val="en-US"/>
        </w:rPr>
      </w:pPr>
    </w:p>
    <w:p w14:paraId="5011EC97">
      <w:pPr>
        <w:numPr>
          <w:numId w:val="0"/>
        </w:numPr>
        <w:ind w:left="420" w:leftChars="0"/>
        <w:rPr>
          <w:rFonts w:hint="default"/>
          <w:b/>
          <w:bCs/>
          <w:lang w:val="en-US"/>
        </w:rPr>
      </w:pPr>
      <w:r>
        <w:rPr>
          <w:rFonts w:hint="default"/>
          <w:b/>
          <w:bCs/>
          <w:lang w:val="en-US"/>
        </w:rPr>
        <w:t>2.2 Model Development</w:t>
      </w:r>
    </w:p>
    <w:p w14:paraId="0BE5FF78">
      <w:pPr>
        <w:numPr>
          <w:ilvl w:val="0"/>
          <w:numId w:val="2"/>
        </w:numPr>
        <w:tabs>
          <w:tab w:val="clear" w:pos="1260"/>
        </w:tabs>
        <w:ind w:left="1260" w:leftChars="0" w:hanging="420" w:firstLineChars="0"/>
        <w:rPr>
          <w:rFonts w:hint="default"/>
          <w:lang w:val="en-US"/>
        </w:rPr>
      </w:pPr>
      <w:r>
        <w:rPr>
          <w:rFonts w:hint="default"/>
          <w:lang w:val="en-US"/>
        </w:rPr>
        <w:t>Designing machine learning models using frameworks such as TensorFlow or PyTorch</w:t>
      </w:r>
    </w:p>
    <w:p w14:paraId="3DB31AD3">
      <w:pPr>
        <w:numPr>
          <w:ilvl w:val="0"/>
          <w:numId w:val="2"/>
        </w:numPr>
        <w:tabs>
          <w:tab w:val="clear" w:pos="1260"/>
        </w:tabs>
        <w:ind w:left="1260" w:leftChars="0" w:hanging="420" w:firstLineChars="0"/>
        <w:rPr>
          <w:rFonts w:hint="default"/>
          <w:lang w:val="en-US"/>
        </w:rPr>
      </w:pPr>
      <w:r>
        <w:rPr>
          <w:rFonts w:hint="default"/>
          <w:lang w:val="en-US"/>
        </w:rPr>
        <w:t>Selecting appropriate algorithms (classification, regression, clustering, deep learning)</w:t>
      </w:r>
    </w:p>
    <w:p w14:paraId="629530D7">
      <w:pPr>
        <w:numPr>
          <w:ilvl w:val="0"/>
          <w:numId w:val="2"/>
        </w:numPr>
        <w:tabs>
          <w:tab w:val="clear" w:pos="1260"/>
        </w:tabs>
        <w:ind w:left="1260" w:leftChars="0" w:hanging="420" w:firstLineChars="0"/>
        <w:rPr>
          <w:rFonts w:hint="default"/>
          <w:lang w:val="en-US"/>
        </w:rPr>
      </w:pPr>
      <w:r>
        <w:rPr>
          <w:rFonts w:hint="default"/>
          <w:lang w:val="en-US"/>
        </w:rPr>
        <w:t>Training models and tuning hyperparameters</w:t>
      </w:r>
    </w:p>
    <w:p w14:paraId="22A7282F">
      <w:pPr>
        <w:numPr>
          <w:numId w:val="0"/>
        </w:numPr>
        <w:ind w:left="420" w:leftChars="0"/>
        <w:rPr>
          <w:rFonts w:hint="default"/>
          <w:lang w:val="en-US"/>
        </w:rPr>
      </w:pPr>
    </w:p>
    <w:p w14:paraId="25E44B4E">
      <w:pPr>
        <w:numPr>
          <w:numId w:val="0"/>
        </w:numPr>
        <w:ind w:left="420" w:leftChars="0"/>
        <w:rPr>
          <w:rFonts w:hint="default"/>
          <w:b/>
          <w:bCs/>
          <w:lang w:val="en-US"/>
        </w:rPr>
      </w:pPr>
      <w:r>
        <w:rPr>
          <w:rFonts w:hint="default"/>
          <w:b/>
          <w:bCs/>
          <w:lang w:val="en-US"/>
        </w:rPr>
        <w:t>2.3 Model Evaluation</w:t>
      </w:r>
    </w:p>
    <w:p w14:paraId="32393620">
      <w:pPr>
        <w:numPr>
          <w:ilvl w:val="0"/>
          <w:numId w:val="2"/>
        </w:numPr>
        <w:tabs>
          <w:tab w:val="clear" w:pos="1260"/>
        </w:tabs>
        <w:ind w:left="1260" w:leftChars="0" w:hanging="420" w:firstLineChars="0"/>
        <w:rPr>
          <w:rFonts w:hint="default"/>
          <w:lang w:val="en-US"/>
        </w:rPr>
      </w:pPr>
      <w:r>
        <w:rPr>
          <w:rFonts w:hint="default"/>
          <w:lang w:val="en-US"/>
        </w:rPr>
        <w:t>Evaluating model performance using metrics such as accuracy, precision, recall, F1-score, etc.</w:t>
      </w:r>
    </w:p>
    <w:p w14:paraId="6F882A2C">
      <w:pPr>
        <w:numPr>
          <w:ilvl w:val="0"/>
          <w:numId w:val="2"/>
        </w:numPr>
        <w:tabs>
          <w:tab w:val="clear" w:pos="1260"/>
        </w:tabs>
        <w:ind w:left="1260" w:leftChars="0" w:hanging="420" w:firstLineChars="0"/>
        <w:rPr>
          <w:rFonts w:hint="default"/>
          <w:lang w:val="en-US"/>
        </w:rPr>
      </w:pPr>
      <w:r>
        <w:rPr>
          <w:rFonts w:hint="default"/>
          <w:lang w:val="en-US"/>
        </w:rPr>
        <w:t>Performing cross-validation</w:t>
      </w:r>
    </w:p>
    <w:p w14:paraId="688A874E">
      <w:pPr>
        <w:numPr>
          <w:ilvl w:val="0"/>
          <w:numId w:val="2"/>
        </w:numPr>
        <w:tabs>
          <w:tab w:val="clear" w:pos="1260"/>
        </w:tabs>
        <w:ind w:left="1260" w:leftChars="0" w:hanging="420" w:firstLineChars="0"/>
        <w:rPr>
          <w:rFonts w:hint="default"/>
          <w:lang w:val="en-US"/>
        </w:rPr>
      </w:pPr>
      <w:r>
        <w:rPr>
          <w:rFonts w:hint="default"/>
          <w:lang w:val="en-US"/>
        </w:rPr>
        <w:t>Detecting overfitting or underfitting</w:t>
      </w:r>
    </w:p>
    <w:p w14:paraId="0780E522">
      <w:pPr>
        <w:numPr>
          <w:numId w:val="0"/>
        </w:numPr>
        <w:ind w:left="420" w:leftChars="0"/>
        <w:rPr>
          <w:rFonts w:hint="default"/>
          <w:lang w:val="en-US"/>
        </w:rPr>
      </w:pPr>
    </w:p>
    <w:p w14:paraId="781BF579">
      <w:pPr>
        <w:numPr>
          <w:numId w:val="0"/>
        </w:numPr>
        <w:ind w:left="420" w:leftChars="0"/>
        <w:rPr>
          <w:rFonts w:hint="default"/>
          <w:lang w:val="en-US"/>
        </w:rPr>
      </w:pPr>
      <w:r>
        <w:rPr>
          <w:rFonts w:hint="default"/>
          <w:b/>
          <w:bCs/>
          <w:lang w:val="en-US"/>
        </w:rPr>
        <w:t>2.4 Model Deployment</w:t>
      </w:r>
    </w:p>
    <w:p w14:paraId="4F58E4EE">
      <w:pPr>
        <w:numPr>
          <w:ilvl w:val="0"/>
          <w:numId w:val="2"/>
        </w:numPr>
        <w:tabs>
          <w:tab w:val="clear" w:pos="1260"/>
        </w:tabs>
        <w:ind w:left="1260" w:leftChars="0" w:hanging="420" w:firstLineChars="0"/>
        <w:rPr>
          <w:rFonts w:hint="default"/>
          <w:lang w:val="en-US"/>
        </w:rPr>
      </w:pPr>
      <w:r>
        <w:rPr>
          <w:rFonts w:hint="default"/>
          <w:lang w:val="en-US"/>
        </w:rPr>
        <w:t>Integrating models into production systems</w:t>
      </w:r>
    </w:p>
    <w:p w14:paraId="45C6F268">
      <w:pPr>
        <w:numPr>
          <w:ilvl w:val="0"/>
          <w:numId w:val="2"/>
        </w:numPr>
        <w:tabs>
          <w:tab w:val="clear" w:pos="1260"/>
        </w:tabs>
        <w:ind w:left="1260" w:leftChars="0" w:hanging="420" w:firstLineChars="0"/>
        <w:rPr>
          <w:rFonts w:hint="default"/>
          <w:lang w:val="en-US"/>
        </w:rPr>
      </w:pPr>
      <w:r>
        <w:rPr>
          <w:rFonts w:hint="default"/>
          <w:lang w:val="en-US"/>
        </w:rPr>
        <w:t>Creating APIs or services for model predictions</w:t>
      </w:r>
    </w:p>
    <w:p w14:paraId="51D4EF25">
      <w:pPr>
        <w:numPr>
          <w:ilvl w:val="0"/>
          <w:numId w:val="2"/>
        </w:numPr>
        <w:tabs>
          <w:tab w:val="clear" w:pos="1260"/>
        </w:tabs>
        <w:ind w:left="1260" w:leftChars="0" w:hanging="420" w:firstLineChars="0"/>
        <w:rPr>
          <w:rFonts w:hint="default"/>
          <w:lang w:val="en-US"/>
        </w:rPr>
      </w:pPr>
      <w:r>
        <w:rPr>
          <w:rFonts w:hint="default"/>
          <w:lang w:val="en-US"/>
        </w:rPr>
        <w:t>Ensuring scalability and reliability</w:t>
      </w:r>
    </w:p>
    <w:p w14:paraId="03299FA4">
      <w:pPr>
        <w:numPr>
          <w:numId w:val="0"/>
        </w:numPr>
        <w:ind w:left="420" w:leftChars="0"/>
        <w:rPr>
          <w:rFonts w:hint="default"/>
          <w:lang w:val="en-US"/>
        </w:rPr>
      </w:pPr>
    </w:p>
    <w:p w14:paraId="0AAA5683">
      <w:pPr>
        <w:numPr>
          <w:numId w:val="0"/>
        </w:numPr>
        <w:ind w:left="420" w:leftChars="0"/>
        <w:rPr>
          <w:rFonts w:hint="default"/>
          <w:lang w:val="en-US"/>
        </w:rPr>
      </w:pPr>
      <w:r>
        <w:rPr>
          <w:rFonts w:hint="default"/>
          <w:b/>
          <w:bCs/>
          <w:lang w:val="en-US"/>
        </w:rPr>
        <w:t>2.5 Monitoring and Maintenance</w:t>
      </w:r>
    </w:p>
    <w:p w14:paraId="5095C093">
      <w:pPr>
        <w:numPr>
          <w:ilvl w:val="0"/>
          <w:numId w:val="2"/>
        </w:numPr>
        <w:tabs>
          <w:tab w:val="clear" w:pos="1260"/>
        </w:tabs>
        <w:ind w:left="1260" w:leftChars="0" w:hanging="420" w:firstLineChars="0"/>
        <w:rPr>
          <w:rFonts w:hint="default"/>
          <w:lang w:val="en-US"/>
        </w:rPr>
      </w:pPr>
      <w:r>
        <w:rPr>
          <w:rFonts w:hint="default"/>
          <w:lang w:val="en-US"/>
        </w:rPr>
        <w:t>Monitoring model performance in production</w:t>
      </w:r>
    </w:p>
    <w:p w14:paraId="7EF2A5BB">
      <w:pPr>
        <w:numPr>
          <w:ilvl w:val="0"/>
          <w:numId w:val="2"/>
        </w:numPr>
        <w:tabs>
          <w:tab w:val="clear" w:pos="1260"/>
        </w:tabs>
        <w:ind w:left="1260" w:leftChars="0" w:hanging="420" w:firstLineChars="0"/>
        <w:rPr>
          <w:rFonts w:hint="default"/>
          <w:lang w:val="en-US"/>
        </w:rPr>
      </w:pPr>
      <w:r>
        <w:rPr>
          <w:rFonts w:hint="default"/>
          <w:lang w:val="en-US"/>
        </w:rPr>
        <w:t>Retraining models with new data</w:t>
      </w:r>
    </w:p>
    <w:p w14:paraId="4B7AE85D">
      <w:pPr>
        <w:numPr>
          <w:ilvl w:val="0"/>
          <w:numId w:val="2"/>
        </w:numPr>
        <w:tabs>
          <w:tab w:val="clear" w:pos="1260"/>
        </w:tabs>
        <w:ind w:left="1260" w:leftChars="0" w:hanging="420" w:firstLineChars="0"/>
        <w:rPr>
          <w:rFonts w:hint="default"/>
          <w:lang w:val="en-US"/>
        </w:rPr>
      </w:pPr>
      <w:r>
        <w:rPr>
          <w:rFonts w:hint="default"/>
          <w:lang w:val="en-US"/>
        </w:rPr>
        <w:t>Debugging issues related to model predictions or system integration</w:t>
      </w:r>
    </w:p>
    <w:p w14:paraId="282F6CAB">
      <w:pPr>
        <w:numPr>
          <w:ilvl w:val="0"/>
          <w:numId w:val="2"/>
        </w:numPr>
        <w:tabs>
          <w:tab w:val="clear" w:pos="1260"/>
        </w:tabs>
        <w:ind w:left="1260" w:leftChars="0" w:hanging="420" w:firstLineChars="0"/>
        <w:rPr>
          <w:rFonts w:hint="default"/>
          <w:lang w:val="en-US"/>
        </w:rPr>
      </w:pPr>
      <w:r>
        <w:rPr>
          <w:rFonts w:hint="default"/>
          <w:lang w:val="en-US"/>
        </w:rPr>
        <w:t>Ensuring models do not "drift" over time</w:t>
      </w:r>
    </w:p>
    <w:p w14:paraId="54C45738">
      <w:pPr>
        <w:pStyle w:val="3"/>
        <w:bidi w:val="0"/>
        <w:spacing w:line="240" w:lineRule="auto"/>
        <w:rPr>
          <w:rFonts w:hint="default"/>
          <w:lang w:val="en-US"/>
        </w:rPr>
      </w:pPr>
      <w:r>
        <w:rPr>
          <w:rFonts w:hint="default"/>
          <w:lang w:val="en-US"/>
        </w:rPr>
        <w:t xml:space="preserve"> 3. Relevance of White-Box Testing</w:t>
      </w:r>
    </w:p>
    <w:p w14:paraId="7560122D">
      <w:pPr>
        <w:rPr>
          <w:rFonts w:hint="default"/>
          <w:lang w:val="en-US"/>
        </w:rPr>
      </w:pPr>
      <w:r>
        <w:rPr>
          <w:rFonts w:hint="default"/>
          <w:lang w:val="en-US"/>
        </w:rPr>
        <w:t xml:space="preserve">White-box testing  involves testing the internal logic, structure, and code paths of a program.In AI/ML, the logic is often hidden within weights and biases, but the surrounding code (the "plumbing") is traditional software that requires high reliability. For an AI/ML engineer, white-box testing is valuable because:  </w:t>
      </w:r>
    </w:p>
    <w:p w14:paraId="175D38C0">
      <w:pPr>
        <w:rPr>
          <w:rFonts w:hint="default"/>
          <w:lang w:val="en-US"/>
        </w:rPr>
      </w:pPr>
    </w:p>
    <w:p w14:paraId="01667616">
      <w:pPr>
        <w:numPr>
          <w:numId w:val="0"/>
        </w:numPr>
        <w:ind w:left="400" w:leftChars="0"/>
        <w:rPr>
          <w:rFonts w:hint="default"/>
          <w:lang w:val="en-US"/>
        </w:rPr>
      </w:pPr>
      <w:r>
        <w:rPr>
          <w:rFonts w:hint="default"/>
          <w:b/>
          <w:bCs/>
          <w:lang w:val="en-US"/>
        </w:rPr>
        <w:t>3.1 Complex Algorithms</w:t>
      </w:r>
    </w:p>
    <w:p w14:paraId="43609449">
      <w:pPr>
        <w:numPr>
          <w:numId w:val="0"/>
        </w:numPr>
        <w:ind w:left="400" w:leftChars="0"/>
        <w:rPr>
          <w:rFonts w:hint="default"/>
          <w:lang w:val="en-US"/>
        </w:rPr>
      </w:pPr>
      <w:r>
        <w:rPr>
          <w:rFonts w:hint="default"/>
          <w:lang w:val="en-US"/>
        </w:rPr>
        <w:t>Machine learning pipelines consist of data preprocessing and feature transformations and training loops. White-box testing is used to check the functionality of every component of the pipeline.</w:t>
      </w:r>
    </w:p>
    <w:p w14:paraId="07664DB6">
      <w:pPr>
        <w:numPr>
          <w:numId w:val="0"/>
        </w:numPr>
        <w:ind w:left="400" w:leftChars="0"/>
        <w:rPr>
          <w:rFonts w:hint="default"/>
          <w:lang w:val="en-US"/>
        </w:rPr>
      </w:pPr>
    </w:p>
    <w:p w14:paraId="5F763624">
      <w:pPr>
        <w:numPr>
          <w:numId w:val="0"/>
        </w:numPr>
        <w:ind w:left="400" w:leftChars="0"/>
        <w:rPr>
          <w:rFonts w:hint="default"/>
          <w:lang w:val="en-US"/>
        </w:rPr>
      </w:pPr>
      <w:r>
        <w:rPr>
          <w:rFonts w:hint="default"/>
          <w:b/>
          <w:bCs/>
          <w:lang w:val="en-US"/>
        </w:rPr>
        <w:t>3.2 Debugging Model Logic</w:t>
      </w:r>
    </w:p>
    <w:p w14:paraId="13A9197D">
      <w:pPr>
        <w:numPr>
          <w:numId w:val="0"/>
        </w:numPr>
        <w:ind w:left="400" w:leftChars="0"/>
        <w:rPr>
          <w:rFonts w:hint="default"/>
          <w:lang w:val="en-US"/>
        </w:rPr>
      </w:pPr>
      <w:r>
        <w:rPr>
          <w:rFonts w:hint="default"/>
          <w:lang w:val="en-US"/>
        </w:rPr>
        <w:t>Training loop errors, gradient updates or preprocessing errors may cause wrong results. White-box testing gives the engineers the opportunity to test the inner logic of these processes.</w:t>
      </w:r>
    </w:p>
    <w:p w14:paraId="6C159D86">
      <w:pPr>
        <w:numPr>
          <w:numId w:val="0"/>
        </w:numPr>
        <w:ind w:left="400" w:leftChars="0"/>
        <w:rPr>
          <w:rFonts w:hint="default"/>
          <w:b/>
          <w:bCs/>
          <w:lang w:val="en-US"/>
        </w:rPr>
      </w:pPr>
    </w:p>
    <w:p w14:paraId="51F8589D">
      <w:pPr>
        <w:numPr>
          <w:numId w:val="0"/>
        </w:numPr>
        <w:ind w:left="400" w:leftChars="0"/>
        <w:rPr>
          <w:rFonts w:hint="default"/>
          <w:lang w:val="en-US"/>
        </w:rPr>
      </w:pPr>
      <w:r>
        <w:rPr>
          <w:rFonts w:hint="default"/>
          <w:b/>
          <w:bCs/>
          <w:lang w:val="en-US"/>
        </w:rPr>
        <w:t>3.3 Ensuring Data Integrity</w:t>
      </w:r>
    </w:p>
    <w:p w14:paraId="35A0B7EA">
      <w:pPr>
        <w:numPr>
          <w:numId w:val="0"/>
        </w:numPr>
        <w:ind w:left="400" w:leftChars="0"/>
        <w:rPr>
          <w:rFonts w:hint="default"/>
          <w:lang w:val="en-US"/>
        </w:rPr>
      </w:pPr>
      <w:r>
        <w:rPr>
          <w:rFonts w:hint="default"/>
          <w:lang w:val="en-US"/>
        </w:rPr>
        <w:t>The number of ML failures is high because of improper preprocessing. White-box testing assists in ensuring that data transformation is done in the right way.</w:t>
      </w:r>
    </w:p>
    <w:p w14:paraId="02CBD5FD">
      <w:pPr>
        <w:numPr>
          <w:numId w:val="0"/>
        </w:numPr>
        <w:ind w:left="400" w:leftChars="0"/>
        <w:rPr>
          <w:rFonts w:hint="default"/>
          <w:lang w:val="en-US"/>
        </w:rPr>
      </w:pPr>
    </w:p>
    <w:p w14:paraId="61B37BE2">
      <w:pPr>
        <w:numPr>
          <w:numId w:val="0"/>
        </w:numPr>
        <w:ind w:left="400" w:leftChars="0"/>
        <w:rPr>
          <w:rFonts w:hint="default"/>
          <w:lang w:val="en-US"/>
        </w:rPr>
      </w:pPr>
    </w:p>
    <w:p w14:paraId="0AFB8525">
      <w:pPr>
        <w:numPr>
          <w:numId w:val="0"/>
        </w:numPr>
        <w:ind w:left="400" w:leftChars="0"/>
        <w:rPr>
          <w:rFonts w:hint="default"/>
          <w:b/>
          <w:bCs/>
          <w:lang w:val="en-US"/>
        </w:rPr>
      </w:pPr>
      <w:r>
        <w:rPr>
          <w:rFonts w:hint="default"/>
          <w:b/>
          <w:bCs/>
          <w:lang w:val="en-US"/>
        </w:rPr>
        <w:t>3.4 Performance Optimization</w:t>
      </w:r>
    </w:p>
    <w:p w14:paraId="5A5B8085">
      <w:pPr>
        <w:numPr>
          <w:numId w:val="0"/>
        </w:numPr>
        <w:ind w:left="400" w:leftChars="0"/>
        <w:rPr>
          <w:rFonts w:hint="default"/>
          <w:lang w:val="en-US"/>
        </w:rPr>
      </w:pPr>
      <w:r>
        <w:rPr>
          <w:rFonts w:hint="default"/>
          <w:lang w:val="en-US"/>
        </w:rPr>
        <w:t>White-box techniques such as path coverage and branch coverage help identify inefficient or unused parts of code.</w:t>
      </w:r>
    </w:p>
    <w:p w14:paraId="7477FC10">
      <w:pPr>
        <w:numPr>
          <w:numId w:val="0"/>
        </w:numPr>
        <w:ind w:left="400" w:leftChars="0"/>
        <w:rPr>
          <w:rFonts w:hint="default"/>
          <w:lang w:val="en-US"/>
        </w:rPr>
      </w:pPr>
    </w:p>
    <w:p w14:paraId="5E7918FD">
      <w:pPr>
        <w:numPr>
          <w:numId w:val="0"/>
        </w:numPr>
        <w:ind w:left="400" w:leftChars="0"/>
        <w:rPr>
          <w:rFonts w:hint="default"/>
          <w:lang w:val="en-US"/>
        </w:rPr>
      </w:pPr>
      <w:r>
        <w:rPr>
          <w:rFonts w:hint="default"/>
          <w:b/>
          <w:bCs/>
          <w:lang w:val="en-US"/>
        </w:rPr>
        <w:t>3.5 Reliable Production Systems</w:t>
      </w:r>
    </w:p>
    <w:p w14:paraId="144E627A">
      <w:pPr>
        <w:numPr>
          <w:numId w:val="0"/>
        </w:numPr>
        <w:ind w:left="400" w:leftChars="0"/>
        <w:rPr>
          <w:rFonts w:hint="default"/>
          <w:lang w:val="en-US"/>
        </w:rPr>
      </w:pPr>
      <w:r>
        <w:rPr>
          <w:rFonts w:hint="default"/>
          <w:lang w:val="en-US"/>
        </w:rPr>
        <w:t>White-box testing is used when the internals code is implemented as an API or service and the programmer wants to verify the behavior of the internal code when exposed in varying conditions.</w:t>
      </w:r>
    </w:p>
    <w:p w14:paraId="2257F16E">
      <w:pPr>
        <w:numPr>
          <w:numId w:val="0"/>
        </w:numPr>
        <w:ind w:left="400" w:leftChars="0"/>
        <w:rPr>
          <w:rFonts w:hint="default"/>
          <w:lang w:val="en-US"/>
        </w:rPr>
      </w:pPr>
    </w:p>
    <w:p w14:paraId="56D4CC77">
      <w:pPr>
        <w:numPr>
          <w:numId w:val="0"/>
        </w:numPr>
        <w:ind w:left="400" w:leftChars="0"/>
        <w:rPr>
          <w:rFonts w:hint="default"/>
          <w:lang w:val="en-US"/>
        </w:rPr>
      </w:pPr>
      <w:r>
        <w:rPr>
          <w:rFonts w:hint="default"/>
          <w:b/>
          <w:bCs/>
          <w:lang w:val="en-US"/>
        </w:rPr>
        <w:t>3.6 Safety</w:t>
      </w:r>
    </w:p>
    <w:p w14:paraId="08150457">
      <w:pPr>
        <w:numPr>
          <w:numId w:val="0"/>
        </w:numPr>
        <w:ind w:left="400" w:leftChars="0"/>
        <w:rPr>
          <w:rFonts w:hint="default"/>
          <w:lang w:val="en-US"/>
        </w:rPr>
      </w:pPr>
      <w:r>
        <w:rPr>
          <w:rFonts w:hint="default"/>
          <w:lang w:val="en-US"/>
        </w:rPr>
        <w:t>In autonomous systems, the engineer must prove that specific logic gates are always reachable and functional.</w:t>
      </w:r>
    </w:p>
    <w:p w14:paraId="26644E71">
      <w:pPr>
        <w:numPr>
          <w:numId w:val="0"/>
        </w:numPr>
        <w:ind w:left="400" w:leftChars="0"/>
        <w:rPr>
          <w:rFonts w:hint="default"/>
          <w:lang w:val="en-US"/>
        </w:rPr>
      </w:pPr>
    </w:p>
    <w:p w14:paraId="2F607362">
      <w:pPr>
        <w:numPr>
          <w:numId w:val="0"/>
        </w:numPr>
        <w:ind w:left="400" w:leftChars="0"/>
        <w:rPr>
          <w:rFonts w:hint="default"/>
          <w:b/>
          <w:bCs/>
          <w:lang w:val="en-US"/>
        </w:rPr>
      </w:pPr>
      <w:r>
        <w:rPr>
          <w:rFonts w:hint="default"/>
          <w:b/>
          <w:bCs/>
          <w:lang w:val="en-US"/>
        </w:rPr>
        <w:t>3.7 Mathematical Precision</w:t>
      </w:r>
    </w:p>
    <w:p w14:paraId="2EA31564">
      <w:pPr>
        <w:numPr>
          <w:numId w:val="0"/>
        </w:numPr>
        <w:ind w:left="400" w:leftChars="0"/>
        <w:rPr>
          <w:rFonts w:hint="default"/>
          <w:lang w:val="en-US"/>
        </w:rPr>
      </w:pPr>
      <w:r>
        <w:rPr>
          <w:rFonts w:hint="default"/>
          <w:lang w:val="en-US"/>
        </w:rPr>
        <w:t>One error in an if_else statement within a data transformation script can corrupt a model training data by being silent.</w:t>
      </w:r>
    </w:p>
    <w:p w14:paraId="6B010983">
      <w:pPr>
        <w:pStyle w:val="3"/>
        <w:bidi w:val="0"/>
        <w:spacing w:line="240" w:lineRule="auto"/>
        <w:rPr>
          <w:rFonts w:hint="default"/>
          <w:lang w:val="en-US"/>
        </w:rPr>
      </w:pPr>
      <w:r>
        <w:rPr>
          <w:rFonts w:hint="default"/>
          <w:lang w:val="en-US"/>
        </w:rPr>
        <w:t xml:space="preserve"> 3. Specific Scenario</w:t>
      </w:r>
      <w:bookmarkStart w:id="0" w:name="_GoBack"/>
      <w:bookmarkEnd w:id="0"/>
    </w:p>
    <w:p w14:paraId="403BE013">
      <w:pPr>
        <w:numPr>
          <w:ilvl w:val="0"/>
          <w:numId w:val="3"/>
        </w:numPr>
        <w:ind w:left="840" w:leftChars="0" w:hanging="420" w:firstLineChars="0"/>
        <w:rPr>
          <w:rFonts w:hint="default"/>
          <w:lang w:val="en-US"/>
        </w:rPr>
      </w:pPr>
      <w:r>
        <w:rPr>
          <w:rFonts w:hint="default"/>
          <w:lang w:val="en-US"/>
        </w:rPr>
        <w:t>Scenario : Testing Data Preprocessing with Control Flow Testing</w:t>
      </w:r>
    </w:p>
    <w:p w14:paraId="1CCD5D28">
      <w:pPr>
        <w:numPr>
          <w:ilvl w:val="0"/>
          <w:numId w:val="3"/>
        </w:numPr>
        <w:ind w:left="840" w:leftChars="0" w:hanging="420" w:firstLineChars="0"/>
        <w:rPr>
          <w:rFonts w:hint="default"/>
          <w:lang w:val="en-US"/>
        </w:rPr>
      </w:pPr>
      <w:r>
        <w:rPr>
          <w:rFonts w:hint="default"/>
          <w:lang w:val="en-US"/>
        </w:rPr>
        <w:t>The Application: An engineer writes a script that handles missing data differently depending on the feature type (e.g., filling "mean" for numbers, "mode" for text).</w:t>
      </w:r>
    </w:p>
    <w:p w14:paraId="596E512D">
      <w:pPr>
        <w:numPr>
          <w:ilvl w:val="0"/>
          <w:numId w:val="3"/>
        </w:numPr>
        <w:ind w:left="840" w:leftChars="0" w:hanging="420" w:firstLineChars="0"/>
        <w:rPr>
          <w:rFonts w:hint="default"/>
          <w:lang w:val="en-US"/>
        </w:rPr>
      </w:pPr>
      <w:r>
        <w:rPr>
          <w:rFonts w:hint="default"/>
          <w:lang w:val="en-US"/>
        </w:rPr>
        <w:t>The Technique: The engineer sets the test cases in such a way that both the is numeric and is categorical branches are executed and tested to both True and False. It can be done by using Decision/Predicate Coverage.</w:t>
      </w:r>
    </w:p>
    <w:p w14:paraId="300EA451">
      <w:pPr>
        <w:numPr>
          <w:ilvl w:val="0"/>
          <w:numId w:val="3"/>
        </w:numPr>
        <w:ind w:left="840" w:leftChars="0" w:hanging="420" w:firstLineChars="0"/>
        <w:rPr>
          <w:rFonts w:hint="default"/>
          <w:lang w:val="en-US"/>
        </w:rPr>
      </w:pPr>
      <w:r>
        <w:rPr>
          <w:rFonts w:hint="default"/>
          <w:lang w:val="en-US"/>
        </w:rPr>
        <w:t>The Help: This makes sure that the data types are not left uncontrolled and the system will not crash with a NullPointerException when running live production.</w:t>
      </w:r>
    </w:p>
    <w:p w14:paraId="6861EECA">
      <w:pPr>
        <w:pStyle w:val="3"/>
        <w:numPr>
          <w:ilvl w:val="0"/>
          <w:numId w:val="1"/>
        </w:numPr>
        <w:bidi w:val="0"/>
        <w:spacing w:line="240" w:lineRule="auto"/>
        <w:ind w:left="72" w:leftChars="0" w:firstLine="0" w:firstLineChars="0"/>
        <w:rPr>
          <w:rFonts w:hint="default"/>
          <w:lang w:val="en-US"/>
        </w:rPr>
      </w:pPr>
      <w:r>
        <w:rPr>
          <w:rFonts w:hint="default"/>
          <w:lang w:val="en-US"/>
        </w:rPr>
        <w:t>Conclusion</w:t>
      </w:r>
    </w:p>
    <w:p w14:paraId="1DDC1432">
      <w:pPr>
        <w:numPr>
          <w:numId w:val="0"/>
        </w:numPr>
        <w:rPr>
          <w:rFonts w:hint="default"/>
          <w:lang w:val="en-US"/>
        </w:rPr>
      </w:pPr>
      <w:r>
        <w:rPr>
          <w:rFonts w:hint="default"/>
          <w:lang w:val="en-US"/>
        </w:rPr>
        <w:t>Since AI systems rely heavily on complex algorithms and code implementations, ensuring correctness through proper testing techniques is extremely important and can be achieved through proper testing.By applying white-box testing techniques such as statement coverage, branch coverage, and path testing, professionals in both roles can detect defects early, improve system reliability, and ensure that complex software systems function correctly.</w:t>
      </w:r>
    </w:p>
    <w:sectPr>
      <w:pgSz w:w="11906" w:h="16838"/>
      <w:pgMar w:top="720" w:right="1080" w:bottom="720" w:left="1080" w:header="720" w:footer="720" w:gutter="0"/>
      <w:paperSrc/>
      <w:pgBorders>
        <w:top w:val="single" w:color="auto" w:sz="4" w:space="10"/>
        <w:left w:val="single" w:color="auto" w:sz="4" w:space="12"/>
        <w:bottom w:val="single" w:color="auto" w:sz="4" w:space="10"/>
        <w:right w:val="single" w:color="auto" w:sz="4" w:space="12"/>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6505"/>
    <w:multiLevelType w:val="singleLevel"/>
    <w:tmpl w:val="D131650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DA518E98"/>
    <w:multiLevelType w:val="singleLevel"/>
    <w:tmpl w:val="DA518E98"/>
    <w:lvl w:ilvl="0" w:tentative="0">
      <w:start w:val="2"/>
      <w:numFmt w:val="decimal"/>
      <w:suff w:val="space"/>
      <w:lvlText w:val="%1."/>
      <w:lvlJc w:val="left"/>
      <w:pPr>
        <w:ind w:left="72" w:leftChars="0" w:firstLine="0" w:firstLineChars="0"/>
      </w:pPr>
    </w:lvl>
  </w:abstractNum>
  <w:abstractNum w:abstractNumId="2">
    <w:nsid w:val="7DF08622"/>
    <w:multiLevelType w:val="singleLevel"/>
    <w:tmpl w:val="7DF0862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479DD"/>
    <w:rsid w:val="0D821B4C"/>
    <w:rsid w:val="45DC5345"/>
    <w:rsid w:val="687436E1"/>
    <w:rsid w:val="7B747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6"/>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6">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2026-03-15T22:14:00Z</dcterms:created>
  <dc:creator>Arshah Lamees</dc:creator>
  <cp:lastModifiedBy>Arshah Lamees</cp:lastModifiedBy>
  <dcterms:modified xsi:type="dcterms:W3CDTF">2026-03-15T23:12:51Z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372436F985324D0F8CCBC7A48B1C82D6_11</vt:lpwstr>
  </property>
</Properties>
</file>