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E51C" w14:textId="77777777" w:rsidR="00581C69" w:rsidRPr="00581C69" w:rsidRDefault="00581C69" w:rsidP="00581C69">
      <w:r w:rsidRPr="00581C69">
        <w:t xml:space="preserve">The increasing demand for multimedia content and the need for efficient video creation tools have driven research into automatic video generation systems. The study </w:t>
      </w:r>
      <w:r w:rsidRPr="00581C69">
        <w:rPr>
          <w:i/>
          <w:iCs/>
        </w:rPr>
        <w:t>Text2Video</w:t>
      </w:r>
      <w:r w:rsidRPr="00581C69">
        <w:t xml:space="preserve"> by Yu et al. (2021) introduces an innovative system designed to automatically generate game-related videos directly from text scripts. The system aims to simplify video production for novice users by combining natural language processing, cross-modal retrieval, and automated video editing techniques into a cohesive workflow.</w:t>
      </w:r>
    </w:p>
    <w:p w14:paraId="32F41A05" w14:textId="77777777" w:rsidR="00581C69" w:rsidRPr="00581C69" w:rsidRDefault="00581C69" w:rsidP="00581C69">
      <w:r w:rsidRPr="00581C69">
        <w:t>The system architecture comprises five core modules: material management, natural language processing (NLP), cross-modal retrieval, text-to-speech (TTS), and video editing. The material manager handles the collection and organization of raw video, image, and audio materials. It employs a highlight extractor to identify significant in-game events such as “first blood” or “triple kill” using feature matching, OCR, and convolutional neural networks (CNNs) for hero recognition. Each material is annotated with semantic labels to enable efficient retrieval during video generation.</w:t>
      </w:r>
    </w:p>
    <w:p w14:paraId="59970A28" w14:textId="77777777" w:rsidR="00581C69" w:rsidRPr="00581C69" w:rsidRDefault="00581C69" w:rsidP="00581C69">
      <w:r w:rsidRPr="00581C69">
        <w:t xml:space="preserve">The NLP module interprets the textual input by extracting entities and generating sentence embeddings using BERT, a pre-trained transformer-based model. These embeddings capture semantic meaning, allowing the system to align text descriptions with relevant media assets. The cross-modal retrieval component then searches for the most semantically relevant visual materials through Elasticsearch for initial filtering and </w:t>
      </w:r>
      <w:proofErr w:type="spellStart"/>
      <w:r w:rsidRPr="00581C69">
        <w:t>Faiss</w:t>
      </w:r>
      <w:proofErr w:type="spellEnd"/>
      <w:r w:rsidRPr="00581C69">
        <w:t xml:space="preserve"> for similarity ranking, ensuring the retrieved video clips closely match the text content.</w:t>
      </w:r>
    </w:p>
    <w:p w14:paraId="126D804B" w14:textId="77777777" w:rsidR="00581C69" w:rsidRPr="00581C69" w:rsidRDefault="00581C69" w:rsidP="00581C69">
      <w:r w:rsidRPr="00581C69">
        <w:t>For audio generation, the system integrates the Tacotron-2 model with style tokens to synthesize natural, expressive speech from text input. This feature enhances viewer engagement and provides synchronized dubbing for subtitles. Finally, the video editing module assembles selected clips, synthesized audio, and subtitles into a coherent narrative using predefined templates. Techniques such as transitions, animations, and montage effects are employed to enhance visual appeal and storytelling flow.</w:t>
      </w:r>
    </w:p>
    <w:p w14:paraId="0DDF75F8" w14:textId="77777777" w:rsidR="00581C69" w:rsidRPr="00581C69" w:rsidRDefault="00581C69" w:rsidP="00581C69">
      <w:r w:rsidRPr="00581C69">
        <w:t xml:space="preserve">The </w:t>
      </w:r>
      <w:r w:rsidRPr="00581C69">
        <w:rPr>
          <w:i/>
          <w:iCs/>
        </w:rPr>
        <w:t>Text2Video</w:t>
      </w:r>
      <w:r w:rsidRPr="00581C69">
        <w:t xml:space="preserve"> system represents a significant step toward automated multimedia generation, particularly in the gaming domain. It bridges the gap between narrative scripts and video output, enabling users to produce visually and audibly rich content with minimal manual intervention. By leveraging state-of-the-art NLP, computer vision, and speech synthesis technologies, the system democratizes video production, making it accessible to non-experts while maintaining high creative quality. This research paves the way for future advancements in AI-driven storytelling and user-generated content creation.</w:t>
      </w:r>
    </w:p>
    <w:p w14:paraId="5DEDC456" w14:textId="77777777" w:rsidR="0076249B" w:rsidRDefault="0076249B"/>
    <w:sectPr w:rsidR="00762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69"/>
    <w:rsid w:val="00554E7C"/>
    <w:rsid w:val="00581C69"/>
    <w:rsid w:val="0076249B"/>
    <w:rsid w:val="00F80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50CE1"/>
  <w15:chartTrackingRefBased/>
  <w15:docId w15:val="{C8ED25B7-CD1D-44A1-94AE-7BCDAEA6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C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81C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81C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81C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81C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1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81C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81C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81C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81C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1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C69"/>
    <w:rPr>
      <w:rFonts w:eastAsiaTheme="majorEastAsia" w:cstheme="majorBidi"/>
      <w:color w:val="272727" w:themeColor="text1" w:themeTint="D8"/>
    </w:rPr>
  </w:style>
  <w:style w:type="paragraph" w:styleId="Title">
    <w:name w:val="Title"/>
    <w:basedOn w:val="Normal"/>
    <w:next w:val="Normal"/>
    <w:link w:val="TitleChar"/>
    <w:uiPriority w:val="10"/>
    <w:qFormat/>
    <w:rsid w:val="00581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C69"/>
    <w:pPr>
      <w:spacing w:before="160"/>
      <w:jc w:val="center"/>
    </w:pPr>
    <w:rPr>
      <w:i/>
      <w:iCs/>
      <w:color w:val="404040" w:themeColor="text1" w:themeTint="BF"/>
    </w:rPr>
  </w:style>
  <w:style w:type="character" w:customStyle="1" w:styleId="QuoteChar">
    <w:name w:val="Quote Char"/>
    <w:basedOn w:val="DefaultParagraphFont"/>
    <w:link w:val="Quote"/>
    <w:uiPriority w:val="29"/>
    <w:rsid w:val="00581C69"/>
    <w:rPr>
      <w:i/>
      <w:iCs/>
      <w:color w:val="404040" w:themeColor="text1" w:themeTint="BF"/>
    </w:rPr>
  </w:style>
  <w:style w:type="paragraph" w:styleId="ListParagraph">
    <w:name w:val="List Paragraph"/>
    <w:basedOn w:val="Normal"/>
    <w:uiPriority w:val="34"/>
    <w:qFormat/>
    <w:rsid w:val="00581C69"/>
    <w:pPr>
      <w:ind w:left="720"/>
      <w:contextualSpacing/>
    </w:pPr>
  </w:style>
  <w:style w:type="character" w:styleId="IntenseEmphasis">
    <w:name w:val="Intense Emphasis"/>
    <w:basedOn w:val="DefaultParagraphFont"/>
    <w:uiPriority w:val="21"/>
    <w:qFormat/>
    <w:rsid w:val="00581C69"/>
    <w:rPr>
      <w:i/>
      <w:iCs/>
      <w:color w:val="2E74B5" w:themeColor="accent1" w:themeShade="BF"/>
    </w:rPr>
  </w:style>
  <w:style w:type="paragraph" w:styleId="IntenseQuote">
    <w:name w:val="Intense Quote"/>
    <w:basedOn w:val="Normal"/>
    <w:next w:val="Normal"/>
    <w:link w:val="IntenseQuoteChar"/>
    <w:uiPriority w:val="30"/>
    <w:qFormat/>
    <w:rsid w:val="00581C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1C69"/>
    <w:rPr>
      <w:i/>
      <w:iCs/>
      <w:color w:val="2E74B5" w:themeColor="accent1" w:themeShade="BF"/>
    </w:rPr>
  </w:style>
  <w:style w:type="character" w:styleId="IntenseReference">
    <w:name w:val="Intense Reference"/>
    <w:basedOn w:val="DefaultParagraphFont"/>
    <w:uiPriority w:val="32"/>
    <w:qFormat/>
    <w:rsid w:val="00581C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Hania Jaffar</dc:creator>
  <cp:keywords/>
  <dc:description/>
  <cp:lastModifiedBy>Hania Jaffar</cp:lastModifiedBy>
  <cp:revision>1</cp:revision>
  <dcterms:created xsi:type="dcterms:W3CDTF">2025-11-07T14:14:00Z</dcterms:created>
  <dcterms:modified xsi:type="dcterms:W3CDTF">2025-11-07T14:15:00Z</dcterms:modified>
</cp:coreProperties>
</file>