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758B3">
      <w:pPr>
        <w:pStyle w:val="2"/>
        <w:keepNext w:val="0"/>
        <w:keepLines w:val="0"/>
        <w:widowControl/>
        <w:suppressLineNumbers w:val="0"/>
      </w:pPr>
      <w:r>
        <w:t>Comprehensive Study Guide: Business Analysis Foundations and Process Optimization</w:t>
      </w:r>
    </w:p>
    <w:p w14:paraId="7FC4F760">
      <w:pPr>
        <w:pStyle w:val="3"/>
        <w:keepNext w:val="0"/>
        <w:keepLines w:val="0"/>
        <w:widowControl/>
        <w:suppressLineNumbers w:val="0"/>
      </w:pPr>
      <w:r>
        <w:t>1. Business Data Fundamentals and Financial Reporting</w:t>
      </w:r>
    </w:p>
    <w:p w14:paraId="0E25799A">
      <w:pPr>
        <w:pStyle w:val="4"/>
        <w:keepNext w:val="0"/>
        <w:keepLines w:val="0"/>
        <w:widowControl/>
        <w:suppressLineNumbers w:val="0"/>
      </w:pPr>
      <w:r>
        <w:t>1.1. The Nature and Utility of Business Data</w:t>
      </w:r>
    </w:p>
    <w:p w14:paraId="224B8F6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Business Data</w:t>
      </w:r>
      <w:r>
        <w:t xml:space="preserve"> is defined as the collective information regarding a company and its specific operations [i]. This encompasses statistical information, raw analytical data, customer feedback, sales numbers, and various other information sets [i]. Organizations maintain </w:t>
      </w:r>
      <w:r>
        <w:rPr>
          <w:b/>
          <w:bCs/>
        </w:rPr>
        <w:t>Business Data</w:t>
      </w:r>
      <w:r>
        <w:t xml:space="preserve"> for five primary reasons: to help businesses make decisions, improve customer satisfaction, increase revenue and profits, assist with problem-solving, and improve company processes [i].</w:t>
      </w:r>
    </w:p>
    <w:p w14:paraId="3A579C42">
      <w:pPr>
        <w:pStyle w:val="7"/>
        <w:keepNext w:val="0"/>
        <w:keepLines w:val="0"/>
        <w:widowControl/>
        <w:suppressLineNumbers w:val="0"/>
      </w:pPr>
      <w:r>
        <w:t>The specific types of data mentioned in the source include: [i]:</w:t>
      </w:r>
    </w:p>
    <w:p w14:paraId="18274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Contact data:</w:t>
      </w:r>
      <w:r>
        <w:t xml:space="preserve"> Information regarding company contacts, customer purchases, or personal customer data stored in the company database [i].</w:t>
      </w:r>
    </w:p>
    <w:p w14:paraId="3A7A80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Analytics data:</w:t>
      </w:r>
      <w:r>
        <w:t xml:space="preserve"> Information collected for analytical purposes, such as web traffic analytics [i].</w:t>
      </w:r>
    </w:p>
    <w:p w14:paraId="759FAA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Inventory/Supply Chain data:</w:t>
      </w:r>
      <w:r>
        <w:t xml:space="preserve"> Information used to ensure correct inventory counts, efficient supply chains, and a continuous flow of goods and materials for production [i].</w:t>
      </w:r>
    </w:p>
    <w:p w14:paraId="70AC12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Product data:</w:t>
      </w:r>
      <w:r>
        <w:t xml:space="preserve"> Information a company collects about its own products, including sales numbers, popularity, efficacy, or manufacturing costs [i].</w:t>
      </w:r>
    </w:p>
    <w:p w14:paraId="1CBFF6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Marketing data:</w:t>
      </w:r>
      <w:r>
        <w:t xml:space="preserve"> Information regarding marketing processes, such as customer/website analytics, market research, competitor research, or advertisement analytics [i].</w:t>
      </w:r>
    </w:p>
    <w:p w14:paraId="744F75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Employee data:</w:t>
      </w:r>
      <w:r>
        <w:t xml:space="preserve"> Data on employee performance and workplace participation, including sales or behavior, to assess company morale and the work environment [i].</w:t>
      </w:r>
    </w:p>
    <w:p w14:paraId="5D4C2C72">
      <w:pPr>
        <w:pStyle w:val="4"/>
        <w:keepNext w:val="0"/>
        <w:keepLines w:val="0"/>
        <w:widowControl/>
        <w:suppressLineNumbers w:val="0"/>
      </w:pPr>
      <w:r>
        <w:t>1.2. Introduction to Financial Statements</w:t>
      </w:r>
    </w:p>
    <w:p w14:paraId="7EAF4C8A">
      <w:pPr>
        <w:pStyle w:val="7"/>
        <w:keepNext w:val="0"/>
        <w:keepLines w:val="0"/>
        <w:widowControl/>
        <w:suppressLineNumbers w:val="0"/>
      </w:pPr>
      <w:r>
        <w:t xml:space="preserve">Financial reporting acts as a communication bridge between an entity and its stakeholders [i]. The following table compares </w:t>
      </w:r>
      <w:r>
        <w:rPr>
          <w:b/>
          <w:bCs/>
        </w:rPr>
        <w:t>General Purpose Financial Statements</w:t>
      </w:r>
      <w:r>
        <w:t xml:space="preserve"> and </w:t>
      </w:r>
      <w:r>
        <w:rPr>
          <w:b/>
          <w:bCs/>
        </w:rPr>
        <w:t>Managerial Reports</w:t>
      </w:r>
      <w:r>
        <w:t>: [i]: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0"/>
        <w:gridCol w:w="3477"/>
        <w:gridCol w:w="3249"/>
      </w:tblGrid>
      <w:tr w14:paraId="4F9578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8DB4C2E">
            <w:pPr>
              <w:pStyle w:val="7"/>
              <w:keepNext w:val="0"/>
              <w:keepLines w:val="0"/>
              <w:widowControl/>
              <w:suppressLineNumbers w:val="0"/>
            </w:pPr>
            <w:r>
              <w:t>Feature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E0FC7D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General Purpose Financial Statements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F74AB30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Managerial Reports</w:t>
            </w:r>
          </w:p>
        </w:tc>
      </w:tr>
      <w:tr w14:paraId="5F47A9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28B07B7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E9BDB4D">
            <w:pPr>
              <w:pStyle w:val="7"/>
              <w:keepNext w:val="0"/>
              <w:keepLines w:val="0"/>
              <w:widowControl/>
              <w:suppressLineNumbers w:val="0"/>
            </w:pPr>
            <w:r>
              <w:t>Intended for a wide range of users, including owners, investors, and government agencies [i].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0D0BA6E">
            <w:pPr>
              <w:pStyle w:val="7"/>
              <w:keepNext w:val="0"/>
              <w:keepLines w:val="0"/>
              <w:widowControl/>
              <w:suppressLineNumbers w:val="0"/>
            </w:pPr>
            <w:r>
              <w:t>Prepared specifically for the internal information needs of management [i].</w:t>
            </w:r>
          </w:p>
        </w:tc>
      </w:tr>
      <w:tr w14:paraId="519A67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785A92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Accounting Standards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8813A03">
            <w:pPr>
              <w:pStyle w:val="7"/>
              <w:keepNext w:val="0"/>
              <w:keepLines w:val="0"/>
              <w:widowControl/>
              <w:suppressLineNumbers w:val="0"/>
            </w:pPr>
            <w:r>
              <w:t>Are based on applicable accounting standards for financial reporting [i].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48D3C8D">
            <w:pPr>
              <w:pStyle w:val="7"/>
              <w:keepNext w:val="0"/>
              <w:keepLines w:val="0"/>
              <w:widowControl/>
              <w:suppressLineNumbers w:val="0"/>
            </w:pPr>
            <w:r>
              <w:t>Are not required to comply with any accounting standards or principles [i].</w:t>
            </w:r>
          </w:p>
        </w:tc>
      </w:tr>
      <w:tr w14:paraId="0DDCB1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4F1D6AE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Reporting Frequency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8AED3D8">
            <w:pPr>
              <w:pStyle w:val="7"/>
              <w:keepNext w:val="0"/>
              <w:keepLines w:val="0"/>
              <w:widowControl/>
              <w:suppressLineNumbers w:val="0"/>
            </w:pPr>
            <w:r>
              <w:t>Typically prepared on a quarterly or annual basis [i].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E484EF">
            <w:pPr>
              <w:pStyle w:val="7"/>
              <w:keepNext w:val="0"/>
              <w:keepLines w:val="0"/>
              <w:widowControl/>
              <w:suppressLineNumbers w:val="0"/>
            </w:pPr>
            <w:r>
              <w:t>Prepared as needed for internal decision-making [i].</w:t>
            </w:r>
          </w:p>
        </w:tc>
      </w:tr>
      <w:tr w14:paraId="2F28F7D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AC423C1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Scope and Distribution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805FAEA">
            <w:pPr>
              <w:pStyle w:val="7"/>
              <w:keepNext w:val="0"/>
              <w:keepLines w:val="0"/>
              <w:widowControl/>
              <w:suppressLineNumbers w:val="0"/>
            </w:pPr>
            <w:r>
              <w:t>Includes broad financial elements like income, expenses, assets, and liabilities [i].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A382811">
            <w:pPr>
              <w:pStyle w:val="7"/>
              <w:keepNext w:val="0"/>
              <w:keepLines w:val="0"/>
              <w:widowControl/>
              <w:suppressLineNumbers w:val="0"/>
            </w:pPr>
            <w:r>
              <w:t>Focused on internal information needs and distributed only within the company [i].</w:t>
            </w:r>
          </w:p>
        </w:tc>
      </w:tr>
    </w:tbl>
    <w:p w14:paraId="059FAF8F">
      <w:pPr>
        <w:pStyle w:val="4"/>
        <w:keepNext w:val="0"/>
        <w:keepLines w:val="0"/>
        <w:widowControl/>
        <w:suppressLineNumbers w:val="0"/>
      </w:pPr>
      <w:r>
        <w:t>1.3. Objectives of Financial Reporting</w:t>
      </w:r>
    </w:p>
    <w:p w14:paraId="6C042A2A">
      <w:pPr>
        <w:pStyle w:val="7"/>
        <w:keepNext w:val="0"/>
        <w:keepLines w:val="0"/>
        <w:widowControl/>
        <w:suppressLineNumbers w:val="0"/>
      </w:pPr>
      <w:r>
        <w:t>The core purposes of financial reporting are synthesized into five specific objectives: [i]:</w:t>
      </w:r>
    </w:p>
    <w:p w14:paraId="5BF15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Communication of Financial Position:</w:t>
      </w:r>
      <w:r>
        <w:t xml:space="preserve"> Providing information on the financial performance and cash flows useful for making economic decisions [i].</w:t>
      </w:r>
    </w:p>
    <w:p w14:paraId="3A1321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Detailing Financial Elements:</w:t>
      </w:r>
      <w:r>
        <w:t xml:space="preserve"> Offering data on assets, liabilities, equity, revenues, expenses, gains, losses, and owner investments [i].</w:t>
      </w:r>
    </w:p>
    <w:p w14:paraId="40F352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Predicting Cash Flow:</w:t>
      </w:r>
      <w:r>
        <w:t xml:space="preserve"> Assisting users in predicting the timing and certainty of future cash flows [i].</w:t>
      </w:r>
    </w:p>
    <w:p w14:paraId="7F823A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Demonstrating Management Stewardship:</w:t>
      </w:r>
      <w:r>
        <w:t xml:space="preserve"> Showing the results of management accountability over the resources of the entity [i].</w:t>
      </w:r>
    </w:p>
    <w:p w14:paraId="3A9D48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Regulatory Compliance:</w:t>
      </w:r>
      <w:r>
        <w:t xml:space="preserve"> Fulfilling the financial reporting requirements of government agencies [i].</w:t>
      </w:r>
    </w:p>
    <w:p w14:paraId="5578B017">
      <w:pPr>
        <w:pStyle w:val="3"/>
        <w:keepNext w:val="0"/>
        <w:keepLines w:val="0"/>
        <w:widowControl/>
        <w:suppressLineNumbers w:val="0"/>
      </w:pPr>
      <w:r>
        <w:t>2. Business Process Analysis (BPA) Frameworks</w:t>
      </w:r>
    </w:p>
    <w:p w14:paraId="639B61DD">
      <w:pPr>
        <w:pStyle w:val="4"/>
        <w:keepNext w:val="0"/>
        <w:keepLines w:val="0"/>
        <w:widowControl/>
        <w:suppressLineNumbers w:val="0"/>
      </w:pPr>
      <w:r>
        <w:t>2.1. Core Definitions</w:t>
      </w:r>
    </w:p>
    <w:p w14:paraId="78BC1D54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b/>
          <w:bCs/>
        </w:rPr>
        <w:t>Process</w:t>
      </w:r>
      <w:r>
        <w:t xml:space="preserve"> is a set of related activities and supporting information, such as data and content, which can be part of a structured flow or ad-hoc [i]. </w:t>
      </w:r>
      <w:r>
        <w:rPr>
          <w:b/>
          <w:bCs/>
        </w:rPr>
        <w:t>Business Process Analysis</w:t>
      </w:r>
      <w:r>
        <w:t xml:space="preserve"> (</w:t>
      </w:r>
      <w:r>
        <w:rPr>
          <w:b/>
          <w:bCs/>
        </w:rPr>
        <w:t>BPA</w:t>
      </w:r>
      <w:r>
        <w:t xml:space="preserve">) is an approach to analyzing business operation processes through a detailed, multi-step examination of each part of a process [i]. All </w:t>
      </w:r>
      <w:r>
        <w:rPr>
          <w:b/>
          <w:bCs/>
        </w:rPr>
        <w:t>BPA</w:t>
      </w:r>
      <w:r>
        <w:t xml:space="preserve"> methods share the core foundational principle that optimized systems generate better overall business results [i].</w:t>
      </w:r>
    </w:p>
    <w:p w14:paraId="56D62EEA">
      <w:pPr>
        <w:pStyle w:val="4"/>
        <w:keepNext w:val="0"/>
        <w:keepLines w:val="0"/>
        <w:widowControl/>
        <w:suppressLineNumbers w:val="0"/>
      </w:pPr>
      <w:r>
        <w:t>2.2. BPA Methodologies</w:t>
      </w:r>
    </w:p>
    <w:p w14:paraId="089BA8CD">
      <w:pPr>
        <w:pStyle w:val="7"/>
        <w:keepNext w:val="0"/>
        <w:keepLines w:val="0"/>
        <w:widowControl/>
        <w:suppressLineNumbers w:val="0"/>
      </w:pPr>
      <w:r>
        <w:t xml:space="preserve">Two prominent methodologies used in </w:t>
      </w:r>
      <w:r>
        <w:rPr>
          <w:b/>
          <w:bCs/>
        </w:rPr>
        <w:t>Business Process Analysis</w:t>
      </w:r>
      <w:r>
        <w:t xml:space="preserve"> (</w:t>
      </w:r>
      <w:r>
        <w:rPr>
          <w:b/>
          <w:bCs/>
        </w:rPr>
        <w:t>BPA</w:t>
      </w:r>
      <w:r>
        <w:t>) are: [i]:</w:t>
      </w:r>
    </w:p>
    <w:p w14:paraId="6FD602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Six Sigma:</w:t>
      </w:r>
      <w:r>
        <w:t xml:space="preserve"> A five- to seven-step methodology used by businesses to analyze efficiencies and restraints [i].</w:t>
      </w:r>
    </w:p>
    <w:p w14:paraId="21EF9D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Lean Six Sigma:</w:t>
      </w:r>
      <w:r>
        <w:t xml:space="preserve"> A combination of </w:t>
      </w:r>
      <w:r>
        <w:rPr>
          <w:b/>
          <w:bCs/>
        </w:rPr>
        <w:t>Six Sigma</w:t>
      </w:r>
      <w:r>
        <w:t xml:space="preserve"> and </w:t>
      </w:r>
      <w:r>
        <w:rPr>
          <w:b/>
          <w:bCs/>
        </w:rPr>
        <w:t>Lean</w:t>
      </w:r>
      <w:r>
        <w:t xml:space="preserve"> philosophy that specifically focuses on eliminating tasks and resources that do not provide value [i].</w:t>
      </w:r>
    </w:p>
    <w:p w14:paraId="03B3CE1D">
      <w:pPr>
        <w:pStyle w:val="4"/>
        <w:keepNext w:val="0"/>
        <w:keepLines w:val="0"/>
        <w:widowControl/>
        <w:suppressLineNumbers w:val="0"/>
      </w:pPr>
      <w:r>
        <w:t>2.3. The Multi-Step BPA Procedure</w:t>
      </w:r>
    </w:p>
    <w:p w14:paraId="150F61F1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Business Process Analysis</w:t>
      </w:r>
      <w:r>
        <w:t xml:space="preserve"> (</w:t>
      </w:r>
      <w:r>
        <w:rPr>
          <w:b/>
          <w:bCs/>
        </w:rPr>
        <w:t>BPA</w:t>
      </w:r>
      <w:r>
        <w:t>) procedure involves five distinct steps: [i]:</w:t>
      </w:r>
    </w:p>
    <w:p w14:paraId="698777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Define:</w:t>
      </w:r>
      <w:r>
        <w:t xml:space="preserve"> Identify the specific processes targeted for analysis [i].</w:t>
      </w:r>
    </w:p>
    <w:p w14:paraId="7A6E51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Measure:</w:t>
      </w:r>
      <w:r>
        <w:t xml:space="preserve"> Review how the process functions against defined metrics [i].</w:t>
      </w:r>
    </w:p>
    <w:p w14:paraId="4EA10D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Analyze:</w:t>
      </w:r>
      <w:r>
        <w:t xml:space="preserve"> Apply various analysis techniques to serve different organizational purposes [i].</w:t>
      </w:r>
    </w:p>
    <w:p w14:paraId="52103C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Improve:</w:t>
      </w:r>
      <w:r>
        <w:t xml:space="preserve"> Collaborative efforts to create and execute plans that improve problem areas [i].</w:t>
      </w:r>
    </w:p>
    <w:p w14:paraId="452322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Control:</w:t>
      </w:r>
      <w:r>
        <w:t xml:space="preserve"> Maintain and manage the new standards and processes resulting from the analysis [i].</w:t>
      </w:r>
    </w:p>
    <w:p w14:paraId="5C0E3903">
      <w:pPr>
        <w:pStyle w:val="4"/>
        <w:keepNext w:val="0"/>
        <w:keepLines w:val="0"/>
        <w:widowControl/>
        <w:suppressLineNumbers w:val="0"/>
      </w:pPr>
      <w:r>
        <w:t>2.4. AS-IS vs. TO-BE Modeling</w:t>
      </w:r>
    </w:p>
    <w:p w14:paraId="4414BA98">
      <w:pPr>
        <w:pStyle w:val="7"/>
        <w:keepNext w:val="0"/>
        <w:keepLines w:val="0"/>
        <w:widowControl/>
        <w:suppressLineNumbers w:val="0"/>
      </w:pPr>
      <w:r>
        <w:t>The gap between current operations and future goals is addressed through process modeling: [i]: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3225"/>
        <w:gridCol w:w="3809"/>
      </w:tblGrid>
      <w:tr w14:paraId="01F17E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3CCB230">
            <w:pPr>
              <w:pStyle w:val="7"/>
              <w:keepNext w:val="0"/>
              <w:keepLines w:val="0"/>
              <w:widowControl/>
              <w:suppressLineNumbers w:val="0"/>
            </w:pPr>
            <w:r>
              <w:t>Model Type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32B7CB0">
            <w:pPr>
              <w:pStyle w:val="7"/>
              <w:keepNext w:val="0"/>
              <w:keepLines w:val="0"/>
              <w:widowControl/>
              <w:suppressLineNumbers w:val="0"/>
            </w:pPr>
            <w:r>
              <w:t>Overview and Purpose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566487">
            <w:pPr>
              <w:pStyle w:val="7"/>
              <w:keepNext w:val="0"/>
              <w:keepLines w:val="0"/>
              <w:widowControl/>
              <w:suppressLineNumbers w:val="0"/>
            </w:pPr>
            <w:r>
              <w:t>Functional Role</w:t>
            </w:r>
          </w:p>
        </w:tc>
      </w:tr>
      <w:tr w14:paraId="53FB121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6559A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AS-IS Processes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7D641B0">
            <w:pPr>
              <w:pStyle w:val="7"/>
              <w:keepNext w:val="0"/>
              <w:keepLines w:val="0"/>
              <w:widowControl/>
              <w:suppressLineNumbers w:val="0"/>
            </w:pPr>
            <w:r>
              <w:t>An overview of the current processes, culture, and capabilities [i].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8D28BB9">
            <w:pPr>
              <w:pStyle w:val="7"/>
              <w:keepNext w:val="0"/>
              <w:keepLines w:val="0"/>
              <w:widowControl/>
              <w:suppressLineNumbers w:val="0"/>
            </w:pPr>
            <w:r>
              <w:t xml:space="preserve">Identifies areas for improvement, eliminates </w:t>
            </w:r>
            <w:r>
              <w:rPr>
                <w:b/>
                <w:bCs/>
              </w:rPr>
              <w:t>bottlenecks</w:t>
            </w:r>
            <w:r>
              <w:t>, and reduces waste [i].</w:t>
            </w:r>
          </w:p>
        </w:tc>
      </w:tr>
      <w:tr w14:paraId="6079BC1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94266D0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TO-BE Processes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1C39A7">
            <w:pPr>
              <w:pStyle w:val="7"/>
              <w:keepNext w:val="0"/>
              <w:keepLines w:val="0"/>
              <w:widowControl/>
              <w:suppressLineNumbers w:val="0"/>
            </w:pPr>
            <w:r>
              <w:t>An outline of the future state of processes, culture, and capabilities [i].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C150978">
            <w:pPr>
              <w:pStyle w:val="7"/>
              <w:keepNext w:val="0"/>
              <w:keepLines w:val="0"/>
              <w:widowControl/>
              <w:suppressLineNumbers w:val="0"/>
            </w:pPr>
            <w:r>
              <w:t>Serves as a roadmap for change and defines the steps required to achieve goals [i].</w:t>
            </w:r>
          </w:p>
        </w:tc>
      </w:tr>
    </w:tbl>
    <w:p w14:paraId="2BFD9470">
      <w:pPr>
        <w:pStyle w:val="3"/>
        <w:keepNext w:val="0"/>
        <w:keepLines w:val="0"/>
        <w:widowControl/>
        <w:suppressLineNumbers w:val="0"/>
      </w:pPr>
      <w:r>
        <w:t>3. Business Process Re-engineering (BPR): Case Study Analysis</w:t>
      </w:r>
    </w:p>
    <w:p w14:paraId="0CDE4E71">
      <w:pPr>
        <w:pStyle w:val="4"/>
        <w:keepNext w:val="0"/>
        <w:keepLines w:val="0"/>
        <w:widowControl/>
        <w:suppressLineNumbers w:val="0"/>
      </w:pPr>
      <w:r>
        <w:t>3.1. The Ford Accounts Payable Case</w:t>
      </w:r>
    </w:p>
    <w:p w14:paraId="02F60CCC">
      <w:pPr>
        <w:pStyle w:val="7"/>
        <w:keepNext w:val="0"/>
        <w:keepLines w:val="0"/>
        <w:widowControl/>
        <w:suppressLineNumbers w:val="0"/>
      </w:pPr>
      <w:r>
        <w:t xml:space="preserve">In the 1980s, </w:t>
      </w:r>
      <w:r>
        <w:rPr>
          <w:b/>
          <w:bCs/>
        </w:rPr>
        <w:t>Ford</w:t>
      </w:r>
      <w:r>
        <w:t xml:space="preserve"> implemented a significant </w:t>
      </w:r>
      <w:r>
        <w:rPr>
          <w:b/>
          <w:bCs/>
        </w:rPr>
        <w:t>Business Process Re-engineering</w:t>
      </w:r>
      <w:r>
        <w:t xml:space="preserve"> (</w:t>
      </w:r>
      <w:r>
        <w:rPr>
          <w:b/>
          <w:bCs/>
        </w:rPr>
        <w:t>BPR</w:t>
      </w:r>
      <w:r>
        <w:t xml:space="preserve">) initiative in its Accounts Payable Department [i]. The project involved a transition from a manual workflow, where the Accounts Payable department was dependent on physical paperwork from the Purchasing and Material Control departments, to a </w:t>
      </w:r>
      <w:r>
        <w:rPr>
          <w:b/>
          <w:bCs/>
        </w:rPr>
        <w:t>digitalized workflow</w:t>
      </w:r>
      <w:r>
        <w:t xml:space="preserve"> [i]. This new system utilized a centralized database that eliminated the dependency on physical paperwork between these departments [i].</w:t>
      </w:r>
    </w:p>
    <w:p w14:paraId="1F616E4E">
      <w:pPr>
        <w:pStyle w:val="4"/>
        <w:keepNext w:val="0"/>
        <w:keepLines w:val="0"/>
        <w:widowControl/>
        <w:suppressLineNumbers w:val="0"/>
      </w:pPr>
      <w:r>
        <w:t>3.2. BPR Outcomes</w:t>
      </w:r>
    </w:p>
    <w:p w14:paraId="3524A52A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Business Process Re-engineering</w:t>
      </w:r>
      <w:r>
        <w:t xml:space="preserve"> (</w:t>
      </w:r>
      <w:r>
        <w:rPr>
          <w:b/>
          <w:bCs/>
        </w:rPr>
        <w:t>BPR</w:t>
      </w:r>
      <w:r>
        <w:t xml:space="preserve">) efforts at </w:t>
      </w:r>
      <w:r>
        <w:rPr>
          <w:b/>
          <w:bCs/>
        </w:rPr>
        <w:t>Ford</w:t>
      </w:r>
      <w:r>
        <w:t xml:space="preserve"> achieved results in four specific areas: [i]:</w:t>
      </w:r>
    </w:p>
    <w:p w14:paraId="35D46F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Cost:</w:t>
      </w:r>
      <w:r>
        <w:t xml:space="preserve"> Reduced the workforce by 75%, leading to significantly lower salary expenses [i].</w:t>
      </w:r>
    </w:p>
    <w:p w14:paraId="6782DE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Speed:</w:t>
      </w:r>
      <w:r>
        <w:t xml:space="preserve"> Reduced document processing time, which improved relationships with vendors and suppliers [i].</w:t>
      </w:r>
    </w:p>
    <w:p w14:paraId="2E5AD6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Quality:</w:t>
      </w:r>
      <w:r>
        <w:t xml:space="preserve"> The implementation of a </w:t>
      </w:r>
      <w:r>
        <w:rPr>
          <w:b/>
          <w:bCs/>
        </w:rPr>
        <w:t>digitalized workflow</w:t>
      </w:r>
      <w:r>
        <w:t xml:space="preserve"> reduced manual errors [i].</w:t>
      </w:r>
    </w:p>
    <w:p w14:paraId="05228C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Service:</w:t>
      </w:r>
      <w:r>
        <w:t xml:space="preserve"> Increased overall productivity by eliminating delays in the purchasing of raw materials [i].</w:t>
      </w:r>
    </w:p>
    <w:p w14:paraId="687A732E">
      <w:pPr>
        <w:pStyle w:val="3"/>
        <w:keepNext w:val="0"/>
        <w:keepLines w:val="0"/>
        <w:widowControl/>
        <w:suppressLineNumbers w:val="0"/>
      </w:pPr>
      <w:r>
        <w:t>4. Process Mapping Tools and Visual Notations</w:t>
      </w:r>
    </w:p>
    <w:p w14:paraId="2D838D10">
      <w:pPr>
        <w:pStyle w:val="4"/>
        <w:keepNext w:val="0"/>
        <w:keepLines w:val="0"/>
        <w:widowControl/>
        <w:suppressLineNumbers w:val="0"/>
      </w:pPr>
      <w:r>
        <w:t>4.1. Flowcharting Essentials</w:t>
      </w:r>
    </w:p>
    <w:p w14:paraId="042F62C8">
      <w:pPr>
        <w:pStyle w:val="7"/>
        <w:keepNext w:val="0"/>
        <w:keepLines w:val="0"/>
        <w:widowControl/>
        <w:suppressLineNumbers w:val="0"/>
      </w:pPr>
      <w:r>
        <w:t xml:space="preserve">A </w:t>
      </w:r>
      <w:r>
        <w:rPr>
          <w:b/>
          <w:bCs/>
        </w:rPr>
        <w:t>Flowchart</w:t>
      </w:r>
      <w:r>
        <w:t xml:space="preserve"> is a diagram depicting the stages of a process, workflow, computer program, or system using shapes connected by lines [i]. According to the source, these diagrams are used in business for: [i]:</w:t>
      </w:r>
    </w:p>
    <w:p w14:paraId="451D67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Documenting a process or procedure [i].</w:t>
      </w:r>
    </w:p>
    <w:p w14:paraId="042AC6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Brainstorming ideas [i].</w:t>
      </w:r>
    </w:p>
    <w:p w14:paraId="201CD2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Business process management (</w:t>
      </w:r>
      <w:r>
        <w:rPr>
          <w:b/>
          <w:bCs/>
        </w:rPr>
        <w:t>BPM</w:t>
      </w:r>
      <w:r>
        <w:t xml:space="preserve">) and </w:t>
      </w:r>
      <w:r>
        <w:rPr>
          <w:b/>
          <w:bCs/>
        </w:rPr>
        <w:t>Business Process Analysis</w:t>
      </w:r>
      <w:r>
        <w:t xml:space="preserve"> (</w:t>
      </w:r>
      <w:r>
        <w:rPr>
          <w:b/>
          <w:bCs/>
        </w:rPr>
        <w:t>BPA</w:t>
      </w:r>
      <w:r>
        <w:t>) [i].</w:t>
      </w:r>
    </w:p>
    <w:p w14:paraId="2DE9D8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Increasing clarity and improving communication between colleagues and teams [i].</w:t>
      </w:r>
    </w:p>
    <w:p w14:paraId="6F2D4C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Outlining a decision-making procedure [i].</w:t>
      </w:r>
    </w:p>
    <w:p w14:paraId="5CC65F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Clarifying the reporting structure of an organization [i].</w:t>
      </w:r>
    </w:p>
    <w:p w14:paraId="563776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Optimizing a process or workflow [i].</w:t>
      </w:r>
    </w:p>
    <w:p w14:paraId="56D81F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Reducing ambiguity [i].</w:t>
      </w:r>
    </w:p>
    <w:p w14:paraId="083CD8FF">
      <w:pPr>
        <w:pStyle w:val="4"/>
        <w:keepNext w:val="0"/>
        <w:keepLines w:val="0"/>
        <w:widowControl/>
        <w:suppressLineNumbers w:val="0"/>
      </w:pPr>
      <w:r>
        <w:t>4.2. Flowchart Standard Symbols</w:t>
      </w:r>
    </w:p>
    <w:p w14:paraId="01ECD774">
      <w:pPr>
        <w:pStyle w:val="7"/>
        <w:keepNext w:val="0"/>
        <w:keepLines w:val="0"/>
        <w:widowControl/>
        <w:suppressLineNumbers w:val="0"/>
      </w:pPr>
      <w:r>
        <w:t xml:space="preserve">Standardized shapes are used to represent specific functions within a </w:t>
      </w:r>
      <w:r>
        <w:rPr>
          <w:b/>
          <w:bCs/>
        </w:rPr>
        <w:t>Flowchart</w:t>
      </w:r>
      <w:r>
        <w:t>: [i]: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2"/>
        <w:gridCol w:w="5734"/>
      </w:tblGrid>
      <w:tr w14:paraId="51DB0D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E8027A">
            <w:pPr>
              <w:pStyle w:val="7"/>
              <w:keepNext w:val="0"/>
              <w:keepLines w:val="0"/>
              <w:widowControl/>
              <w:suppressLineNumbers w:val="0"/>
            </w:pPr>
            <w:r>
              <w:t>Symbol Name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BBE6CD">
            <w:pPr>
              <w:pStyle w:val="7"/>
              <w:keepNext w:val="0"/>
              <w:keepLines w:val="0"/>
              <w:widowControl/>
              <w:suppressLineNumbers w:val="0"/>
            </w:pPr>
            <w:r>
              <w:t>Functional Description</w:t>
            </w:r>
          </w:p>
        </w:tc>
      </w:tr>
      <w:tr w14:paraId="42FD0D4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ADF348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Start/End (Oval)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41EA4B53">
            <w:pPr>
              <w:pStyle w:val="7"/>
              <w:keepNext w:val="0"/>
              <w:keepLines w:val="0"/>
              <w:widowControl/>
              <w:suppressLineNumbers w:val="0"/>
            </w:pPr>
            <w:r>
              <w:t>An oval represents a start or end point of a process [i].</w:t>
            </w:r>
          </w:p>
        </w:tc>
      </w:tr>
      <w:tr w14:paraId="7366963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30DFEB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Arrows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CBE64E">
            <w:pPr>
              <w:pStyle w:val="7"/>
              <w:keepNext w:val="0"/>
              <w:keepLines w:val="0"/>
              <w:widowControl/>
              <w:suppressLineNumbers w:val="0"/>
            </w:pPr>
            <w:r>
              <w:t>A line is a connector that shows relationships between the representative shapes [i].</w:t>
            </w:r>
          </w:p>
        </w:tc>
      </w:tr>
      <w:tr w14:paraId="49CCD45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BAC9013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Input/Output (Parallelogram)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0FF4C02">
            <w:pPr>
              <w:pStyle w:val="7"/>
              <w:keepNext w:val="0"/>
              <w:keepLines w:val="0"/>
              <w:widowControl/>
              <w:suppressLineNumbers w:val="0"/>
            </w:pPr>
            <w:r>
              <w:t>A parallelogram represents input or output [i].</w:t>
            </w:r>
          </w:p>
        </w:tc>
      </w:tr>
      <w:tr w14:paraId="1B70128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FE349F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Process (Rectangle)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0CB09B7">
            <w:pPr>
              <w:pStyle w:val="7"/>
              <w:keepNext w:val="0"/>
              <w:keepLines w:val="0"/>
              <w:widowControl/>
              <w:suppressLineNumbers w:val="0"/>
            </w:pPr>
            <w:r>
              <w:t>A rectangle represents a process [i].</w:t>
            </w:r>
          </w:p>
        </w:tc>
      </w:tr>
      <w:tr w14:paraId="6D31397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C8B8C6F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Decision (Diamond)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3F4668F">
            <w:pPr>
              <w:pStyle w:val="7"/>
              <w:keepNext w:val="0"/>
              <w:keepLines w:val="0"/>
              <w:widowControl/>
              <w:suppressLineNumbers w:val="0"/>
            </w:pPr>
            <w:r>
              <w:t>A diamond indicates a point where a decision must be made [i].</w:t>
            </w:r>
          </w:p>
        </w:tc>
      </w:tr>
    </w:tbl>
    <w:p w14:paraId="7DAB2318">
      <w:pPr>
        <w:pStyle w:val="4"/>
        <w:keepNext w:val="0"/>
        <w:keepLines w:val="0"/>
        <w:widowControl/>
        <w:suppressLineNumbers w:val="0"/>
      </w:pPr>
      <w:r>
        <w:t>4.3. Taxonomy of Flowcharts</w:t>
      </w:r>
    </w:p>
    <w:p w14:paraId="3080041B">
      <w:pPr>
        <w:pStyle w:val="7"/>
        <w:keepNext w:val="0"/>
        <w:keepLines w:val="0"/>
        <w:widowControl/>
        <w:suppressLineNumbers w:val="0"/>
      </w:pPr>
      <w:r>
        <w:t xml:space="preserve">There are eight primary types of </w:t>
      </w:r>
      <w:r>
        <w:rPr>
          <w:b/>
          <w:bCs/>
        </w:rPr>
        <w:t>Flowcharts</w:t>
      </w:r>
      <w:r>
        <w:t xml:space="preserve"> used to represent business and technical needs: [i]:</w:t>
      </w:r>
    </w:p>
    <w:p w14:paraId="045E90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Program flowcharts:</w:t>
      </w:r>
      <w:r>
        <w:t xml:space="preserve"> Blueprints for software and computer programs [i].</w:t>
      </w:r>
    </w:p>
    <w:p w14:paraId="5024DD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System flowcharts:</w:t>
      </w:r>
      <w:r>
        <w:t xml:space="preserve"> Governing the fundamental sequence of events in a system [i].</w:t>
      </w:r>
    </w:p>
    <w:p w14:paraId="267DD7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Workflow diagrams:</w:t>
      </w:r>
      <w:r>
        <w:t xml:space="preserve"> Detailing the process for initiating and completing a business process [i].</w:t>
      </w:r>
    </w:p>
    <w:p w14:paraId="1ED0B0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Decision flowcharts (decision trees):</w:t>
      </w:r>
      <w:r>
        <w:t xml:space="preserve"> Illustrating the stages and outcomes of a decision-making process [i].</w:t>
      </w:r>
    </w:p>
    <w:p w14:paraId="6EDBC5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Data flow diagrams (DFD):</w:t>
      </w:r>
      <w:r>
        <w:t xml:space="preserve"> Charting the flow of information through a process, network, or system [i].</w:t>
      </w:r>
    </w:p>
    <w:p w14:paraId="5AD283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Process flow diagrams (PFD):</w:t>
      </w:r>
      <w:r>
        <w:t xml:space="preserve"> Illustrating the operations of chemical and process engineering facilities [i].</w:t>
      </w:r>
    </w:p>
    <w:p w14:paraId="137D72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Swimlane diagrams:</w:t>
      </w:r>
      <w:r>
        <w:t xml:space="preserve"> Indicating the personnel responsible for each stage of a workflow [i].</w:t>
      </w:r>
    </w:p>
    <w:p w14:paraId="1177BA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Organizational charts:</w:t>
      </w:r>
      <w:r>
        <w:t xml:space="preserve"> Displaying the internal structure of a team, department, or organization [i].</w:t>
      </w:r>
    </w:p>
    <w:p w14:paraId="636A8832">
      <w:pPr>
        <w:pStyle w:val="4"/>
        <w:keepNext w:val="0"/>
        <w:keepLines w:val="0"/>
        <w:widowControl/>
        <w:suppressLineNumbers w:val="0"/>
      </w:pPr>
      <w:r>
        <w:t>4.4. Business Process Model Notation (BPMN)</w:t>
      </w:r>
    </w:p>
    <w:p w14:paraId="6B7C2D3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BPMN</w:t>
      </w:r>
      <w:r>
        <w:t xml:space="preserve"> is the global standard for modeling business processes and is a fundamental part of business process management [i]. </w:t>
      </w:r>
      <w:r>
        <w:rPr>
          <w:b/>
          <w:bCs/>
        </w:rPr>
        <w:t>BPMN</w:t>
      </w:r>
      <w:r>
        <w:t xml:space="preserve"> diagrams allow stakeholders to visualize processes to streamline workflows [i]. The elements are categorized as follows: [i]:</w:t>
      </w:r>
    </w:p>
    <w:p w14:paraId="24D424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Flow objects:</w:t>
      </w:r>
      <w:r>
        <w:t xml:space="preserve"> Descriptive objects including </w:t>
      </w:r>
      <w:r>
        <w:rPr>
          <w:b/>
          <w:bCs/>
        </w:rPr>
        <w:t>Events</w:t>
      </w:r>
      <w:r>
        <w:t xml:space="preserve"> (triggers that start, alter, or conclude a process), </w:t>
      </w:r>
      <w:r>
        <w:rPr>
          <w:b/>
          <w:bCs/>
        </w:rPr>
        <w:t>Activities</w:t>
      </w:r>
      <w:r>
        <w:t xml:space="preserve"> (tasks performed), and </w:t>
      </w:r>
      <w:r>
        <w:rPr>
          <w:b/>
          <w:bCs/>
        </w:rPr>
        <w:t>Gateways</w:t>
      </w:r>
      <w:r>
        <w:t xml:space="preserve"> (decision points) [i].</w:t>
      </w:r>
    </w:p>
    <w:p w14:paraId="76F959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Connecting objects:</w:t>
      </w:r>
      <w:r>
        <w:t xml:space="preserve"> Lines with arrows used to connect flow objects [i].</w:t>
      </w:r>
    </w:p>
    <w:p w14:paraId="1A78DF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Swimlanes:</w:t>
      </w:r>
      <w:r>
        <w:t xml:space="preserve"> Containers that separate one set of activities from others [i].</w:t>
      </w:r>
    </w:p>
    <w:p w14:paraId="23B4E5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Artifacts:</w:t>
      </w:r>
      <w:r>
        <w:t xml:space="preserve"> Supplemental information such as data objects, groups, and annotations [i].</w:t>
      </w:r>
    </w:p>
    <w:p w14:paraId="6B6B4094">
      <w:pPr>
        <w:pStyle w:val="4"/>
        <w:keepNext w:val="0"/>
        <w:keepLines w:val="0"/>
        <w:widowControl/>
        <w:suppressLineNumbers w:val="0"/>
      </w:pPr>
      <w:r>
        <w:t>4.5. SIPOC Analysis</w:t>
      </w:r>
    </w:p>
    <w:p w14:paraId="55FA76E1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SIPOC model</w:t>
      </w:r>
      <w:r>
        <w:t xml:space="preserve"> is a high-level visual map that summarizes the critical parts of a process on a single page [i]. The </w:t>
      </w:r>
      <w:r>
        <w:rPr>
          <w:b/>
          <w:bCs/>
        </w:rPr>
        <w:t>SIPOC</w:t>
      </w:r>
      <w:r>
        <w:t xml:space="preserve"> building blocks include: [i]:</w:t>
      </w:r>
    </w:p>
    <w:p w14:paraId="1CA1DB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Suppliers:</w:t>
      </w:r>
      <w:r>
        <w:t xml:space="preserve"> Entities providing resources or information [i].</w:t>
      </w:r>
    </w:p>
    <w:p w14:paraId="1E170A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Inputs:</w:t>
      </w:r>
      <w:r>
        <w:t xml:space="preserve"> Materials or data entering the process [i].</w:t>
      </w:r>
    </w:p>
    <w:p w14:paraId="2D5B82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Process:</w:t>
      </w:r>
      <w:r>
        <w:t xml:space="preserve"> The sequence of activities that transform inputs [i].</w:t>
      </w:r>
    </w:p>
    <w:p w14:paraId="690BAD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Outputs:</w:t>
      </w:r>
      <w:r>
        <w:t xml:space="preserve"> The products, services, or results produced [i].</w:t>
      </w:r>
    </w:p>
    <w:p w14:paraId="3739C9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Customers:</w:t>
      </w:r>
      <w:r>
        <w:t xml:space="preserve"> The people or entities receiving those outputs [i].</w:t>
      </w:r>
    </w:p>
    <w:p w14:paraId="5D392F6E">
      <w:pPr>
        <w:pStyle w:val="3"/>
        <w:keepNext w:val="0"/>
        <w:keepLines w:val="0"/>
        <w:widowControl/>
        <w:suppressLineNumbers w:val="0"/>
      </w:pPr>
      <w:r>
        <w:t>5. Key Performance Indicators (KPIs) and Strategic Alignment</w:t>
      </w:r>
    </w:p>
    <w:p w14:paraId="6D0B03CD">
      <w:pPr>
        <w:pStyle w:val="4"/>
        <w:keepNext w:val="0"/>
        <w:keepLines w:val="0"/>
        <w:widowControl/>
        <w:suppressLineNumbers w:val="0"/>
      </w:pPr>
      <w:r>
        <w:t>5.1. KPI Definitions and Importance</w:t>
      </w:r>
    </w:p>
    <w:p w14:paraId="42FAF27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Key Performance Indicators</w:t>
      </w:r>
      <w:r>
        <w:t xml:space="preserve"> (</w:t>
      </w:r>
      <w:r>
        <w:rPr>
          <w:b/>
          <w:bCs/>
        </w:rPr>
        <w:t>KPIs</w:t>
      </w:r>
      <w:r>
        <w:t xml:space="preserve">) are critical, quantifiable measures of progress toward a desired result [i]. </w:t>
      </w:r>
      <w:r>
        <w:rPr>
          <w:b/>
          <w:bCs/>
        </w:rPr>
        <w:t>KPIs</w:t>
      </w:r>
      <w:r>
        <w:t xml:space="preserve"> are vital for three primary reasons: [i]:</w:t>
      </w:r>
    </w:p>
    <w:p w14:paraId="2C7DA1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Driving Performance Improvement:</w:t>
      </w:r>
      <w:r>
        <w:t xml:space="preserve"> Highlighting the metrics most important for an organization [i].</w:t>
      </w:r>
    </w:p>
    <w:p w14:paraId="18F457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Enabling Data-Driven Decisions:</w:t>
      </w:r>
      <w:r>
        <w:t xml:space="preserve"> Allowing management to measure progress and allocate resources effectively [i].</w:t>
      </w:r>
    </w:p>
    <w:p w14:paraId="67433C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Ensuring Strategic Alignment:</w:t>
      </w:r>
      <w:r>
        <w:t xml:space="preserve"> Directing organizational tasks toward measurable objectives [i].</w:t>
      </w:r>
    </w:p>
    <w:p w14:paraId="6917B037">
      <w:pPr>
        <w:pStyle w:val="4"/>
        <w:keepNext w:val="0"/>
        <w:keepLines w:val="0"/>
        <w:widowControl/>
        <w:suppressLineNumbers w:val="0"/>
      </w:pPr>
      <w:r>
        <w:t>5.2. The "Realistic" KPI (Desirable Characteristics)</w:t>
      </w:r>
    </w:p>
    <w:p w14:paraId="78D5EAE2">
      <w:pPr>
        <w:pStyle w:val="7"/>
        <w:keepNext w:val="0"/>
        <w:keepLines w:val="0"/>
        <w:widowControl/>
        <w:suppressLineNumbers w:val="0"/>
      </w:pPr>
      <w:r>
        <w:t xml:space="preserve">Effective </w:t>
      </w:r>
      <w:r>
        <w:rPr>
          <w:b/>
          <w:bCs/>
        </w:rPr>
        <w:t>KPIs</w:t>
      </w:r>
      <w:r>
        <w:t xml:space="preserve"> possess five primary characteristics: [i]:</w:t>
      </w:r>
    </w:p>
    <w:p w14:paraId="7091BF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Specific &amp; Accurate:</w:t>
      </w:r>
      <w:r>
        <w:t xml:space="preserve"> The </w:t>
      </w:r>
      <w:r>
        <w:rPr>
          <w:b/>
          <w:bCs/>
        </w:rPr>
        <w:t>KPI</w:t>
      </w:r>
      <w:r>
        <w:t xml:space="preserve"> must accurately reflect what is being measured [i].</w:t>
      </w:r>
    </w:p>
    <w:p w14:paraId="05A514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Measurable:</w:t>
      </w:r>
      <w:r>
        <w:t xml:space="preserve"> </w:t>
      </w:r>
      <w:r>
        <w:rPr>
          <w:b/>
          <w:bCs/>
        </w:rPr>
        <w:t>KPIs</w:t>
      </w:r>
      <w:r>
        <w:t xml:space="preserve"> must be measurable in quantitative or qualitative terms [i].</w:t>
      </w:r>
    </w:p>
    <w:p w14:paraId="0931C9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Agreed:</w:t>
      </w:r>
      <w:r>
        <w:t xml:space="preserve"> Indicators should be derived through negotiation with key stakeholders [i].</w:t>
      </w:r>
    </w:p>
    <w:p w14:paraId="7A4AAB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Realistic:</w:t>
      </w:r>
      <w:r>
        <w:t xml:space="preserve"> The </w:t>
      </w:r>
      <w:r>
        <w:rPr>
          <w:b/>
          <w:bCs/>
        </w:rPr>
        <w:t>KPI</w:t>
      </w:r>
      <w:r>
        <w:t xml:space="preserve"> must be attainable at a reasonable cost using appropriate methods [i].</w:t>
      </w:r>
    </w:p>
    <w:p w14:paraId="505173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Timely:</w:t>
      </w:r>
      <w:r>
        <w:t xml:space="preserve"> Measurements must be obtained in a timely manner to ensure proactive action [i].</w:t>
      </w:r>
    </w:p>
    <w:p w14:paraId="38089C55">
      <w:pPr>
        <w:pStyle w:val="4"/>
        <w:keepNext w:val="0"/>
        <w:keepLines w:val="0"/>
        <w:widowControl/>
        <w:suppressLineNumbers w:val="0"/>
      </w:pPr>
      <w:r>
        <w:t>5.3. Strategic Management and KPI Hierarchy</w:t>
      </w:r>
    </w:p>
    <w:p w14:paraId="33A6500C">
      <w:pPr>
        <w:pStyle w:val="7"/>
        <w:keepNext w:val="0"/>
        <w:keepLines w:val="0"/>
        <w:widowControl/>
        <w:suppressLineNumbers w:val="0"/>
      </w:pPr>
      <w:r>
        <w:t xml:space="preserve">Strategic management is the process of setting goals and taking actions to achieve long-term success, guiding resource investment and market adaptation [i]. </w:t>
      </w:r>
      <w:r>
        <w:rPr>
          <w:b/>
          <w:bCs/>
        </w:rPr>
        <w:t>KPIs</w:t>
      </w:r>
      <w:r>
        <w:t xml:space="preserve"> are created through a top-down </w:t>
      </w:r>
      <w:r>
        <w:rPr>
          <w:b/>
          <w:bCs/>
        </w:rPr>
        <w:t>KPI Creation Flow</w:t>
      </w:r>
      <w:r>
        <w:t xml:space="preserve">: [i]: </w:t>
      </w:r>
      <w:r>
        <w:rPr>
          <w:b/>
          <w:bCs/>
        </w:rPr>
        <w:t>Company Vision</w:t>
      </w:r>
      <w:r>
        <w:t xml:space="preserve"> -&gt; </w:t>
      </w:r>
      <w:r>
        <w:rPr>
          <w:b/>
          <w:bCs/>
        </w:rPr>
        <w:t>Strategic Objective</w:t>
      </w:r>
      <w:r>
        <w:t xml:space="preserve"> -&gt; </w:t>
      </w:r>
      <w:r>
        <w:rPr>
          <w:b/>
          <w:bCs/>
        </w:rPr>
        <w:t>Organization KPI</w:t>
      </w:r>
      <w:r>
        <w:t xml:space="preserve"> -&gt; </w:t>
      </w:r>
      <w:r>
        <w:rPr>
          <w:b/>
          <w:bCs/>
        </w:rPr>
        <w:t>Team Operational KPI</w:t>
      </w:r>
      <w:r>
        <w:t xml:space="preserve"> -&gt; </w:t>
      </w:r>
      <w:r>
        <w:rPr>
          <w:b/>
          <w:bCs/>
        </w:rPr>
        <w:t>Individual Operational KPI</w:t>
      </w:r>
      <w:r>
        <w:t xml:space="preserve"> [i].</w:t>
      </w:r>
    </w:p>
    <w:p w14:paraId="40ED7DAF">
      <w:pPr>
        <w:pStyle w:val="4"/>
        <w:keepNext w:val="0"/>
        <w:keepLines w:val="0"/>
        <w:widowControl/>
        <w:suppressLineNumbers w:val="0"/>
      </w:pPr>
      <w:r>
        <w:t>5.4. KPI Categorization Schemes</w:t>
      </w:r>
    </w:p>
    <w:p w14:paraId="7D6E7D5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KPIs</w:t>
      </w:r>
      <w:r>
        <w:t xml:space="preserve"> are categorized based on scope, timing, and nature: [i]:</w:t>
      </w:r>
    </w:p>
    <w:p w14:paraId="030516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Strategic vs. Operational KPIs:</w:t>
      </w:r>
      <w:r>
        <w:t xml:space="preserve"> </w:t>
      </w:r>
      <w:r>
        <w:rPr>
          <w:b/>
          <w:bCs/>
        </w:rPr>
        <w:t>Strategic KPIs</w:t>
      </w:r>
      <w:r>
        <w:t xml:space="preserve"> (e.g., market share growth, customer lifetime value) focus on long-term vision over years, while </w:t>
      </w:r>
      <w:r>
        <w:rPr>
          <w:b/>
          <w:bCs/>
        </w:rPr>
        <w:t>Operational KPIs</w:t>
      </w:r>
      <w:r>
        <w:t xml:space="preserve"> (e.g., production cycle time, inventory turnover) monitor day-to-day activities [i].</w:t>
      </w:r>
    </w:p>
    <w:p w14:paraId="4C3A73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Leading vs. Operational KPIs:</w:t>
      </w:r>
      <w:r>
        <w:t xml:space="preserve"> </w:t>
      </w:r>
      <w:r>
        <w:rPr>
          <w:b/>
          <w:bCs/>
        </w:rPr>
        <w:t>Leading KPIs</w:t>
      </w:r>
      <w:r>
        <w:t xml:space="preserve"> act as early warning systems and predictors of future performance (e.g., sales pipeline value), while </w:t>
      </w:r>
      <w:r>
        <w:rPr>
          <w:b/>
          <w:bCs/>
        </w:rPr>
        <w:t>Operational KPIs</w:t>
      </w:r>
      <w:r>
        <w:t xml:space="preserve"> in this context represent lagging measures that occur after results have happened (e.g., annual profit margins) [i].</w:t>
      </w:r>
    </w:p>
    <w:p w14:paraId="62EC69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Quantitative vs. Qualitative KPIs:</w:t>
      </w:r>
      <w:r>
        <w:t xml:space="preserve"> </w:t>
      </w:r>
      <w:r>
        <w:rPr>
          <w:b/>
          <w:bCs/>
        </w:rPr>
        <w:t>Quantitative KPIs</w:t>
      </w:r>
      <w:r>
        <w:t xml:space="preserve"> are numerical (e.g., 15% sales growth), while </w:t>
      </w:r>
      <w:r>
        <w:rPr>
          <w:b/>
          <w:bCs/>
        </w:rPr>
        <w:t>Qualitative KPIs</w:t>
      </w:r>
      <w:r>
        <w:t xml:space="preserve"> focus on descriptive evaluations (e.g., brand perception) [i].</w:t>
      </w:r>
    </w:p>
    <w:p w14:paraId="6D1A75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Financial vs. Non-Financial KPIs:</w:t>
      </w:r>
      <w:r>
        <w:t xml:space="preserve"> </w:t>
      </w:r>
      <w:r>
        <w:rPr>
          <w:b/>
          <w:bCs/>
        </w:rPr>
        <w:t>Financial KPIs</w:t>
      </w:r>
      <w:r>
        <w:t xml:space="preserve"> examine fiscal efficiency (e.g., gross profit margin, </w:t>
      </w:r>
      <w:r>
        <w:rPr>
          <w:b/>
          <w:bCs/>
        </w:rPr>
        <w:t>OPEX</w:t>
      </w:r>
      <w:r>
        <w:t xml:space="preserve">), while </w:t>
      </w:r>
      <w:r>
        <w:rPr>
          <w:b/>
          <w:bCs/>
        </w:rPr>
        <w:t>Non-Financial KPIs</w:t>
      </w:r>
      <w:r>
        <w:t xml:space="preserve"> focus on areas like customer loyalty or innovation [i].</w:t>
      </w:r>
    </w:p>
    <w:p w14:paraId="2C9CD468">
      <w:pPr>
        <w:pStyle w:val="4"/>
        <w:keepNext w:val="0"/>
        <w:keepLines w:val="0"/>
        <w:widowControl/>
        <w:suppressLineNumbers w:val="0"/>
      </w:pPr>
      <w:r>
        <w:t>5.5. The Balanced Scorecard (BSC) Framework</w:t>
      </w:r>
    </w:p>
    <w:p w14:paraId="519F915D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Balanced Scorecard</w:t>
      </w:r>
      <w:r>
        <w:t xml:space="preserve"> is used to design </w:t>
      </w:r>
      <w:r>
        <w:rPr>
          <w:b/>
          <w:bCs/>
        </w:rPr>
        <w:t>KPIs</w:t>
      </w:r>
      <w:r>
        <w:t xml:space="preserve"> across four perspectives: [i]:</w:t>
      </w:r>
    </w:p>
    <w:p w14:paraId="75FC38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Customer Perspective:</w:t>
      </w:r>
      <w:r>
        <w:t xml:space="preserve"> Focuses on customer interactions and views on quality [i]. Example </w:t>
      </w:r>
      <w:r>
        <w:rPr>
          <w:b/>
          <w:bCs/>
        </w:rPr>
        <w:t>KPIs</w:t>
      </w:r>
      <w:r>
        <w:t xml:space="preserve">: Level of returns, </w:t>
      </w:r>
      <w:r>
        <w:rPr>
          <w:b/>
          <w:bCs/>
        </w:rPr>
        <w:t>Lifetime value</w:t>
      </w:r>
      <w:r>
        <w:t>, customer satisfaction [i].</w:t>
      </w:r>
    </w:p>
    <w:p w14:paraId="0F5F6D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Financial Perspective:</w:t>
      </w:r>
      <w:r>
        <w:t xml:space="preserve"> Focuses on the financial performance of the business [i]. Example </w:t>
      </w:r>
      <w:r>
        <w:rPr>
          <w:b/>
          <w:bCs/>
        </w:rPr>
        <w:t>KPIs</w:t>
      </w:r>
      <w:r>
        <w:t xml:space="preserve">: Revenue, </w:t>
      </w:r>
      <w:r>
        <w:rPr>
          <w:b/>
          <w:bCs/>
        </w:rPr>
        <w:t>OPEX</w:t>
      </w:r>
      <w:r>
        <w:t>, net profit [i].</w:t>
      </w:r>
    </w:p>
    <w:p w14:paraId="6C12B9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Growth/Learning Perspective:</w:t>
      </w:r>
      <w:r>
        <w:t xml:space="preserve"> Focuses on internal knowledge and innovation [i]. Example </w:t>
      </w:r>
      <w:r>
        <w:rPr>
          <w:b/>
          <w:bCs/>
        </w:rPr>
        <w:t>KPIs</w:t>
      </w:r>
      <w:r>
        <w:t>: Employee retention, level of new product ideas [i].</w:t>
      </w:r>
    </w:p>
    <w:p w14:paraId="4AFAEC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Internal Process Perspective:</w:t>
      </w:r>
      <w:r>
        <w:t xml:space="preserve"> Focuses on the efficiency of the business [i]. Example </w:t>
      </w:r>
      <w:r>
        <w:rPr>
          <w:b/>
          <w:bCs/>
        </w:rPr>
        <w:t>KPIs</w:t>
      </w:r>
      <w:r>
        <w:t>: Machine downtime, unit costs [i].</w:t>
      </w:r>
    </w:p>
    <w:p w14:paraId="028182C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65E91"/>
    <w:multiLevelType w:val="multilevel"/>
    <w:tmpl w:val="80765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14E63C"/>
    <w:multiLevelType w:val="multilevel"/>
    <w:tmpl w:val="8A14E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C3EB60"/>
    <w:multiLevelType w:val="multilevel"/>
    <w:tmpl w:val="9BC3E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582FB2"/>
    <w:multiLevelType w:val="multilevel"/>
    <w:tmpl w:val="B8582F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8B1DBC5"/>
    <w:multiLevelType w:val="multilevel"/>
    <w:tmpl w:val="B8B1D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25C2812"/>
    <w:multiLevelType w:val="multilevel"/>
    <w:tmpl w:val="D25C2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563BD99"/>
    <w:multiLevelType w:val="multilevel"/>
    <w:tmpl w:val="D563BD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0468504"/>
    <w:multiLevelType w:val="multilevel"/>
    <w:tmpl w:val="E04685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505541"/>
    <w:multiLevelType w:val="multilevel"/>
    <w:tmpl w:val="F4505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1C7FF74"/>
    <w:multiLevelType w:val="multilevel"/>
    <w:tmpl w:val="31C7FF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8F15682"/>
    <w:multiLevelType w:val="multilevel"/>
    <w:tmpl w:val="58F15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4725539"/>
    <w:multiLevelType w:val="multilevel"/>
    <w:tmpl w:val="64725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101E327"/>
    <w:multiLevelType w:val="multilevel"/>
    <w:tmpl w:val="7101E3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0"/>
  </w:num>
  <w:num w:numId="10">
    <w:abstractNumId w:val="11"/>
  </w:num>
  <w:num w:numId="11">
    <w:abstractNumId w:val="12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236A1"/>
    <w:rsid w:val="49A2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2026-04-08T18:45:00Z</dcterms:created>
  <dc:creator>hp</dc:creator>
  <cp:lastModifiedBy>hp</cp:lastModifiedBy>
  <dcterms:modified xsi:type="dcterms:W3CDTF">2026-04-08T18:45:45Z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19AB0938B0D5405EB29F8D45F3BDF7F2_11</vt:lpwstr>
  </property>
</Properties>
</file>