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6F301" w14:textId="0A5556E7" w:rsidR="00F17FA9" w:rsidRPr="0025039D" w:rsidRDefault="00000000" w:rsidP="00A91606">
      <w:pPr>
        <w:spacing w:after="0"/>
        <w:rPr>
          <w:rFonts w:ascii="Times New Roman" w:hAnsi="Times New Roman" w:cs="Times New Roman"/>
        </w:rPr>
      </w:pPr>
      <w:r w:rsidRPr="0025039D">
        <w:rPr>
          <w:rFonts w:ascii="Times New Roman" w:hAnsi="Times New Roman" w:cs="Times New Roman"/>
          <w:b/>
          <w:sz w:val="28"/>
        </w:rPr>
        <w:t xml:space="preserve">Cancer Surveillance </w:t>
      </w:r>
      <w:r w:rsidR="00A91606">
        <w:rPr>
          <w:rFonts w:ascii="Times New Roman" w:hAnsi="Times New Roman" w:cs="Times New Roman"/>
          <w:b/>
          <w:sz w:val="28"/>
        </w:rPr>
        <w:t>Assessment</w:t>
      </w:r>
    </w:p>
    <w:p w14:paraId="53E5221D" w14:textId="1767DE46" w:rsidR="00F17FA9" w:rsidRPr="00A91606" w:rsidRDefault="00000000" w:rsidP="00A91606">
      <w:pPr>
        <w:spacing w:after="0"/>
        <w:rPr>
          <w:rFonts w:ascii="Times New Roman" w:hAnsi="Times New Roman" w:cs="Times New Roman"/>
          <w:iCs/>
          <w:sz w:val="20"/>
          <w:szCs w:val="20"/>
        </w:rPr>
      </w:pPr>
      <w:r w:rsidRPr="00A91606">
        <w:rPr>
          <w:rFonts w:ascii="Times New Roman" w:hAnsi="Times New Roman" w:cs="Times New Roman"/>
          <w:iCs/>
          <w:sz w:val="20"/>
          <w:szCs w:val="20"/>
        </w:rPr>
        <w:t>CPH 70</w:t>
      </w:r>
      <w:r w:rsidR="0025039D" w:rsidRPr="00A91606">
        <w:rPr>
          <w:rFonts w:ascii="Times New Roman" w:hAnsi="Times New Roman" w:cs="Times New Roman"/>
          <w:iCs/>
          <w:sz w:val="20"/>
          <w:szCs w:val="20"/>
        </w:rPr>
        <w:t xml:space="preserve">5 </w:t>
      </w:r>
      <w:r w:rsidR="00365525" w:rsidRPr="00A91606">
        <w:rPr>
          <w:rFonts w:ascii="Times New Roman" w:hAnsi="Times New Roman" w:cs="Times New Roman"/>
          <w:iCs/>
          <w:sz w:val="20"/>
          <w:szCs w:val="20"/>
        </w:rPr>
        <w:t>-</w:t>
      </w:r>
      <w:r w:rsidRPr="00A91606">
        <w:rPr>
          <w:rFonts w:ascii="Times New Roman" w:hAnsi="Times New Roman" w:cs="Times New Roman"/>
          <w:iCs/>
          <w:sz w:val="20"/>
          <w:szCs w:val="20"/>
        </w:rPr>
        <w:t xml:space="preserve"> Asynchronous Evaluation (20 Points)</w:t>
      </w:r>
    </w:p>
    <w:p w14:paraId="3A9EE1E0" w14:textId="77777777" w:rsidR="0025039D" w:rsidRPr="00A91606" w:rsidRDefault="0025039D" w:rsidP="00A91606">
      <w:pPr>
        <w:pStyle w:val="p1"/>
        <w:rPr>
          <w:rFonts w:ascii="Times New Roman" w:hAnsi="Times New Roman" w:cs="Times New Roman"/>
          <w:iCs/>
          <w:sz w:val="20"/>
          <w:szCs w:val="20"/>
        </w:rPr>
      </w:pPr>
      <w:r w:rsidRPr="00A91606">
        <w:rPr>
          <w:rFonts w:ascii="Times New Roman" w:hAnsi="Times New Roman" w:cs="Times New Roman"/>
          <w:iCs/>
          <w:sz w:val="20"/>
          <w:szCs w:val="20"/>
        </w:rPr>
        <w:t>Author: Rauf Shah, MPH-EPI Student, COPH-UNMC</w:t>
      </w:r>
    </w:p>
    <w:p w14:paraId="185A8795" w14:textId="5591A13B" w:rsidR="00F17FA9" w:rsidRDefault="002503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</w:t>
      </w:r>
    </w:p>
    <w:p w14:paraId="7CDD6050" w14:textId="77777777" w:rsidR="0025039D" w:rsidRPr="0025039D" w:rsidRDefault="0025039D">
      <w:pPr>
        <w:rPr>
          <w:rFonts w:ascii="Times New Roman" w:hAnsi="Times New Roman" w:cs="Times New Roman"/>
        </w:rPr>
      </w:pPr>
    </w:p>
    <w:p w14:paraId="64102FD3" w14:textId="77777777" w:rsidR="00F17FA9" w:rsidRPr="0025039D" w:rsidRDefault="00000000">
      <w:pPr>
        <w:rPr>
          <w:rFonts w:ascii="Times New Roman" w:hAnsi="Times New Roman" w:cs="Times New Roman"/>
        </w:rPr>
      </w:pPr>
      <w:r w:rsidRPr="0025039D">
        <w:rPr>
          <w:rFonts w:ascii="Times New Roman" w:hAnsi="Times New Roman" w:cs="Times New Roman"/>
        </w:rPr>
        <w:t>Name: ____________________________    Date: ____________________________</w:t>
      </w:r>
    </w:p>
    <w:p w14:paraId="5C07A38B" w14:textId="77777777" w:rsidR="00F17FA9" w:rsidRPr="0025039D" w:rsidRDefault="00F17FA9">
      <w:pPr>
        <w:rPr>
          <w:rFonts w:ascii="Times New Roman" w:hAnsi="Times New Roman" w:cs="Times New Roman"/>
        </w:rPr>
      </w:pPr>
    </w:p>
    <w:p w14:paraId="2C19E8EF" w14:textId="77777777" w:rsidR="00F17FA9" w:rsidRPr="0025039D" w:rsidRDefault="00000000">
      <w:pPr>
        <w:rPr>
          <w:rFonts w:ascii="Times New Roman" w:hAnsi="Times New Roman" w:cs="Times New Roman"/>
        </w:rPr>
      </w:pPr>
      <w:r w:rsidRPr="0025039D">
        <w:rPr>
          <w:rFonts w:ascii="Times New Roman" w:hAnsi="Times New Roman" w:cs="Times New Roman"/>
          <w:b/>
        </w:rPr>
        <w:t>Instructions</w:t>
      </w:r>
    </w:p>
    <w:p w14:paraId="7909DFB4" w14:textId="24E545BD" w:rsidR="00F17FA9" w:rsidRPr="0025039D" w:rsidRDefault="00000000">
      <w:pPr>
        <w:rPr>
          <w:rFonts w:ascii="Times New Roman" w:hAnsi="Times New Roman" w:cs="Times New Roman"/>
        </w:rPr>
      </w:pPr>
      <w:r w:rsidRPr="0025039D">
        <w:rPr>
          <w:rFonts w:ascii="Times New Roman" w:hAnsi="Times New Roman" w:cs="Times New Roman"/>
        </w:rPr>
        <w:t xml:space="preserve">Answer all questions briefly and clearly. This mini-check is designed to fit on one page. Estimated time to </w:t>
      </w:r>
      <w:proofErr w:type="gramStart"/>
      <w:r w:rsidRPr="0025039D">
        <w:rPr>
          <w:rFonts w:ascii="Times New Roman" w:hAnsi="Times New Roman" w:cs="Times New Roman"/>
        </w:rPr>
        <w:t>complete:</w:t>
      </w:r>
      <w:proofErr w:type="gramEnd"/>
      <w:r w:rsidRPr="0025039D">
        <w:rPr>
          <w:rFonts w:ascii="Times New Roman" w:hAnsi="Times New Roman" w:cs="Times New Roman"/>
        </w:rPr>
        <w:t xml:space="preserve"> about 10</w:t>
      </w:r>
      <w:r w:rsidR="001F2E76">
        <w:rPr>
          <w:rFonts w:ascii="Times New Roman" w:hAnsi="Times New Roman" w:cs="Times New Roman"/>
        </w:rPr>
        <w:t>-</w:t>
      </w:r>
      <w:r w:rsidRPr="0025039D">
        <w:rPr>
          <w:rFonts w:ascii="Times New Roman" w:hAnsi="Times New Roman" w:cs="Times New Roman"/>
        </w:rPr>
        <w:t>15 minutes.</w:t>
      </w:r>
    </w:p>
    <w:p w14:paraId="0AD7F627" w14:textId="77777777" w:rsidR="00F17FA9" w:rsidRPr="0025039D" w:rsidRDefault="00F17FA9">
      <w:pPr>
        <w:rPr>
          <w:rFonts w:ascii="Times New Roman" w:hAnsi="Times New Roman" w:cs="Times New Roman"/>
        </w:rPr>
      </w:pPr>
    </w:p>
    <w:p w14:paraId="1A0AF017" w14:textId="77777777" w:rsidR="00F17FA9" w:rsidRPr="0025039D" w:rsidRDefault="00000000">
      <w:pPr>
        <w:rPr>
          <w:rFonts w:ascii="Times New Roman" w:hAnsi="Times New Roman" w:cs="Times New Roman"/>
        </w:rPr>
      </w:pPr>
      <w:r w:rsidRPr="0025039D">
        <w:rPr>
          <w:rFonts w:ascii="Times New Roman" w:hAnsi="Times New Roman" w:cs="Times New Roman"/>
          <w:b/>
        </w:rPr>
        <w:t>Part 1: Multiple Choice (6 points; 1 point each)</w:t>
      </w:r>
    </w:p>
    <w:p w14:paraId="30A9657E" w14:textId="77777777" w:rsidR="00F17FA9" w:rsidRPr="0025039D" w:rsidRDefault="00000000">
      <w:pPr>
        <w:rPr>
          <w:rFonts w:ascii="Times New Roman" w:hAnsi="Times New Roman" w:cs="Times New Roman"/>
        </w:rPr>
      </w:pPr>
      <w:r w:rsidRPr="0025039D">
        <w:rPr>
          <w:rFonts w:ascii="Times New Roman" w:hAnsi="Times New Roman" w:cs="Times New Roman"/>
        </w:rPr>
        <w:t>1. The cancer metric that compares the survival of cancer patients to the expected survival of the general population matched by age, sex, and race is called:</w:t>
      </w:r>
    </w:p>
    <w:p w14:paraId="6DA76305" w14:textId="77777777" w:rsidR="00F17FA9" w:rsidRPr="0025039D" w:rsidRDefault="00000000">
      <w:pPr>
        <w:ind w:left="360"/>
        <w:rPr>
          <w:rFonts w:ascii="Times New Roman" w:hAnsi="Times New Roman" w:cs="Times New Roman"/>
        </w:rPr>
      </w:pPr>
      <w:r w:rsidRPr="0025039D">
        <w:rPr>
          <w:rFonts w:ascii="Times New Roman" w:hAnsi="Times New Roman" w:cs="Times New Roman"/>
        </w:rPr>
        <w:t>a) Observed Survival Rate</w:t>
      </w:r>
    </w:p>
    <w:p w14:paraId="498EA543" w14:textId="77777777" w:rsidR="00F17FA9" w:rsidRPr="0025039D" w:rsidRDefault="00000000">
      <w:pPr>
        <w:ind w:left="360"/>
        <w:rPr>
          <w:rFonts w:ascii="Times New Roman" w:hAnsi="Times New Roman" w:cs="Times New Roman"/>
        </w:rPr>
      </w:pPr>
      <w:r w:rsidRPr="0025039D">
        <w:rPr>
          <w:rFonts w:ascii="Times New Roman" w:hAnsi="Times New Roman" w:cs="Times New Roman"/>
        </w:rPr>
        <w:t>b) Relative Survival Rate</w:t>
      </w:r>
    </w:p>
    <w:p w14:paraId="0066CB4B" w14:textId="77777777" w:rsidR="00F17FA9" w:rsidRPr="0025039D" w:rsidRDefault="00000000">
      <w:pPr>
        <w:ind w:left="360"/>
        <w:rPr>
          <w:rFonts w:ascii="Times New Roman" w:hAnsi="Times New Roman" w:cs="Times New Roman"/>
        </w:rPr>
      </w:pPr>
      <w:r w:rsidRPr="0025039D">
        <w:rPr>
          <w:rFonts w:ascii="Times New Roman" w:hAnsi="Times New Roman" w:cs="Times New Roman"/>
        </w:rPr>
        <w:t>c) 5-Year Incidence Rate</w:t>
      </w:r>
    </w:p>
    <w:p w14:paraId="0291A875" w14:textId="77777777" w:rsidR="00F17FA9" w:rsidRPr="0025039D" w:rsidRDefault="00000000">
      <w:pPr>
        <w:ind w:left="360"/>
        <w:rPr>
          <w:rFonts w:ascii="Times New Roman" w:hAnsi="Times New Roman" w:cs="Times New Roman"/>
        </w:rPr>
      </w:pPr>
      <w:r w:rsidRPr="0025039D">
        <w:rPr>
          <w:rFonts w:ascii="Times New Roman" w:hAnsi="Times New Roman" w:cs="Times New Roman"/>
        </w:rPr>
        <w:t>d) Crude Mortality Rate</w:t>
      </w:r>
    </w:p>
    <w:p w14:paraId="28F84A6D" w14:textId="77777777" w:rsidR="00F17FA9" w:rsidRPr="0025039D" w:rsidRDefault="00000000">
      <w:pPr>
        <w:rPr>
          <w:rFonts w:ascii="Times New Roman" w:hAnsi="Times New Roman" w:cs="Times New Roman"/>
        </w:rPr>
      </w:pPr>
      <w:r w:rsidRPr="0025039D">
        <w:rPr>
          <w:rFonts w:ascii="Times New Roman" w:hAnsi="Times New Roman" w:cs="Times New Roman"/>
        </w:rPr>
        <w:br/>
        <w:t>2. Which surveillance approach is often used to detect outbreaks or rapid shifts in disease occurrence before definitive lab results are fully processed?</w:t>
      </w:r>
    </w:p>
    <w:p w14:paraId="584C091B" w14:textId="77777777" w:rsidR="00F17FA9" w:rsidRPr="0025039D" w:rsidRDefault="00000000">
      <w:pPr>
        <w:ind w:left="360"/>
        <w:rPr>
          <w:rFonts w:ascii="Times New Roman" w:hAnsi="Times New Roman" w:cs="Times New Roman"/>
        </w:rPr>
      </w:pPr>
      <w:r w:rsidRPr="0025039D">
        <w:rPr>
          <w:rFonts w:ascii="Times New Roman" w:hAnsi="Times New Roman" w:cs="Times New Roman"/>
        </w:rPr>
        <w:t>a) Active surveillance</w:t>
      </w:r>
    </w:p>
    <w:p w14:paraId="780642BC" w14:textId="77777777" w:rsidR="00F17FA9" w:rsidRPr="0025039D" w:rsidRDefault="00000000">
      <w:pPr>
        <w:ind w:left="360"/>
        <w:rPr>
          <w:rFonts w:ascii="Times New Roman" w:hAnsi="Times New Roman" w:cs="Times New Roman"/>
        </w:rPr>
      </w:pPr>
      <w:r w:rsidRPr="0025039D">
        <w:rPr>
          <w:rFonts w:ascii="Times New Roman" w:hAnsi="Times New Roman" w:cs="Times New Roman"/>
        </w:rPr>
        <w:t>b) Passive surveillance</w:t>
      </w:r>
    </w:p>
    <w:p w14:paraId="233B1A70" w14:textId="77777777" w:rsidR="00F17FA9" w:rsidRPr="0025039D" w:rsidRDefault="00000000">
      <w:pPr>
        <w:ind w:left="360"/>
        <w:rPr>
          <w:rFonts w:ascii="Times New Roman" w:hAnsi="Times New Roman" w:cs="Times New Roman"/>
        </w:rPr>
      </w:pPr>
      <w:r w:rsidRPr="0025039D">
        <w:rPr>
          <w:rFonts w:ascii="Times New Roman" w:hAnsi="Times New Roman" w:cs="Times New Roman"/>
        </w:rPr>
        <w:t>c) Syndromic surveillance</w:t>
      </w:r>
    </w:p>
    <w:p w14:paraId="2D720325" w14:textId="77777777" w:rsidR="00F17FA9" w:rsidRPr="0025039D" w:rsidRDefault="00000000">
      <w:pPr>
        <w:ind w:left="360"/>
        <w:rPr>
          <w:rFonts w:ascii="Times New Roman" w:hAnsi="Times New Roman" w:cs="Times New Roman"/>
        </w:rPr>
      </w:pPr>
      <w:r w:rsidRPr="0025039D">
        <w:rPr>
          <w:rFonts w:ascii="Times New Roman" w:hAnsi="Times New Roman" w:cs="Times New Roman"/>
        </w:rPr>
        <w:t>d) Sentinel surveillance</w:t>
      </w:r>
    </w:p>
    <w:p w14:paraId="09EF6EB9" w14:textId="77777777" w:rsidR="00F17FA9" w:rsidRPr="0025039D" w:rsidRDefault="00000000">
      <w:pPr>
        <w:rPr>
          <w:rFonts w:ascii="Times New Roman" w:hAnsi="Times New Roman" w:cs="Times New Roman"/>
        </w:rPr>
      </w:pPr>
      <w:r w:rsidRPr="0025039D">
        <w:rPr>
          <w:rFonts w:ascii="Times New Roman" w:hAnsi="Times New Roman" w:cs="Times New Roman"/>
        </w:rPr>
        <w:br/>
        <w:t>3. The specific part of the ICD-O-3 code that specifies the organ or tissue where the cancer originated (e.g., C34.9 for Lung) is the:</w:t>
      </w:r>
    </w:p>
    <w:p w14:paraId="41775F3C" w14:textId="77777777" w:rsidR="00F17FA9" w:rsidRPr="0025039D" w:rsidRDefault="00000000">
      <w:pPr>
        <w:ind w:left="360"/>
        <w:rPr>
          <w:rFonts w:ascii="Times New Roman" w:hAnsi="Times New Roman" w:cs="Times New Roman"/>
        </w:rPr>
      </w:pPr>
      <w:r w:rsidRPr="0025039D">
        <w:rPr>
          <w:rFonts w:ascii="Times New Roman" w:hAnsi="Times New Roman" w:cs="Times New Roman"/>
        </w:rPr>
        <w:t>a) Behavior Code</w:t>
      </w:r>
    </w:p>
    <w:p w14:paraId="1B8D6B33" w14:textId="77777777" w:rsidR="00F17FA9" w:rsidRPr="0025039D" w:rsidRDefault="00000000">
      <w:pPr>
        <w:ind w:left="360"/>
        <w:rPr>
          <w:rFonts w:ascii="Times New Roman" w:hAnsi="Times New Roman" w:cs="Times New Roman"/>
        </w:rPr>
      </w:pPr>
      <w:r w:rsidRPr="0025039D">
        <w:rPr>
          <w:rFonts w:ascii="Times New Roman" w:hAnsi="Times New Roman" w:cs="Times New Roman"/>
        </w:rPr>
        <w:t>b) Morphology Code</w:t>
      </w:r>
    </w:p>
    <w:p w14:paraId="1B56344F" w14:textId="77777777" w:rsidR="00F17FA9" w:rsidRPr="0025039D" w:rsidRDefault="00000000">
      <w:pPr>
        <w:ind w:left="360"/>
        <w:rPr>
          <w:rFonts w:ascii="Times New Roman" w:hAnsi="Times New Roman" w:cs="Times New Roman"/>
        </w:rPr>
      </w:pPr>
      <w:r w:rsidRPr="0025039D">
        <w:rPr>
          <w:rFonts w:ascii="Times New Roman" w:hAnsi="Times New Roman" w:cs="Times New Roman"/>
        </w:rPr>
        <w:lastRenderedPageBreak/>
        <w:t>c) Topography Code</w:t>
      </w:r>
    </w:p>
    <w:p w14:paraId="552177B1" w14:textId="77777777" w:rsidR="00F17FA9" w:rsidRPr="0025039D" w:rsidRDefault="00000000">
      <w:pPr>
        <w:ind w:left="360"/>
        <w:rPr>
          <w:rFonts w:ascii="Times New Roman" w:hAnsi="Times New Roman" w:cs="Times New Roman"/>
        </w:rPr>
      </w:pPr>
      <w:r w:rsidRPr="0025039D">
        <w:rPr>
          <w:rFonts w:ascii="Times New Roman" w:hAnsi="Times New Roman" w:cs="Times New Roman"/>
        </w:rPr>
        <w:t>d) Grade of Differentiation Code</w:t>
      </w:r>
    </w:p>
    <w:p w14:paraId="7FF99597" w14:textId="77777777" w:rsidR="00F17FA9" w:rsidRPr="0025039D" w:rsidRDefault="00000000">
      <w:pPr>
        <w:rPr>
          <w:rFonts w:ascii="Times New Roman" w:hAnsi="Times New Roman" w:cs="Times New Roman"/>
        </w:rPr>
      </w:pPr>
      <w:r w:rsidRPr="0025039D">
        <w:rPr>
          <w:rFonts w:ascii="Times New Roman" w:hAnsi="Times New Roman" w:cs="Times New Roman"/>
        </w:rPr>
        <w:br/>
        <w:t>4. In the standard cancer registry workflow, the process that ensures cases meet residency and reportability criteria immediately after initial case finding is:</w:t>
      </w:r>
    </w:p>
    <w:p w14:paraId="24ECCF52" w14:textId="77777777" w:rsidR="00F17FA9" w:rsidRPr="0025039D" w:rsidRDefault="00000000">
      <w:pPr>
        <w:ind w:left="360"/>
        <w:rPr>
          <w:rFonts w:ascii="Times New Roman" w:hAnsi="Times New Roman" w:cs="Times New Roman"/>
        </w:rPr>
      </w:pPr>
      <w:r w:rsidRPr="0025039D">
        <w:rPr>
          <w:rFonts w:ascii="Times New Roman" w:hAnsi="Times New Roman" w:cs="Times New Roman"/>
        </w:rPr>
        <w:t>a) Abstraction &amp; Coding</w:t>
      </w:r>
    </w:p>
    <w:p w14:paraId="2BDA543B" w14:textId="77777777" w:rsidR="00F17FA9" w:rsidRPr="0025039D" w:rsidRDefault="00000000">
      <w:pPr>
        <w:ind w:left="360"/>
        <w:rPr>
          <w:rFonts w:ascii="Times New Roman" w:hAnsi="Times New Roman" w:cs="Times New Roman"/>
        </w:rPr>
      </w:pPr>
      <w:r w:rsidRPr="0025039D">
        <w:rPr>
          <w:rFonts w:ascii="Times New Roman" w:hAnsi="Times New Roman" w:cs="Times New Roman"/>
        </w:rPr>
        <w:t>b) Quality Checks</w:t>
      </w:r>
    </w:p>
    <w:p w14:paraId="71DE344C" w14:textId="77777777" w:rsidR="00F17FA9" w:rsidRPr="0025039D" w:rsidRDefault="00000000">
      <w:pPr>
        <w:ind w:left="360"/>
        <w:rPr>
          <w:rFonts w:ascii="Times New Roman" w:hAnsi="Times New Roman" w:cs="Times New Roman"/>
        </w:rPr>
      </w:pPr>
      <w:r w:rsidRPr="0025039D">
        <w:rPr>
          <w:rFonts w:ascii="Times New Roman" w:hAnsi="Times New Roman" w:cs="Times New Roman"/>
        </w:rPr>
        <w:t>c) Eligibility Screening</w:t>
      </w:r>
    </w:p>
    <w:p w14:paraId="748931C8" w14:textId="77777777" w:rsidR="00F17FA9" w:rsidRPr="0025039D" w:rsidRDefault="00000000">
      <w:pPr>
        <w:ind w:left="360"/>
        <w:rPr>
          <w:rFonts w:ascii="Times New Roman" w:hAnsi="Times New Roman" w:cs="Times New Roman"/>
        </w:rPr>
      </w:pPr>
      <w:r w:rsidRPr="0025039D">
        <w:rPr>
          <w:rFonts w:ascii="Times New Roman" w:hAnsi="Times New Roman" w:cs="Times New Roman"/>
        </w:rPr>
        <w:t>d) Publication</w:t>
      </w:r>
    </w:p>
    <w:p w14:paraId="4E47AE55" w14:textId="77777777" w:rsidR="00F17FA9" w:rsidRPr="0025039D" w:rsidRDefault="00000000">
      <w:pPr>
        <w:rPr>
          <w:rFonts w:ascii="Times New Roman" w:hAnsi="Times New Roman" w:cs="Times New Roman"/>
        </w:rPr>
      </w:pPr>
      <w:r w:rsidRPr="0025039D">
        <w:rPr>
          <w:rFonts w:ascii="Times New Roman" w:hAnsi="Times New Roman" w:cs="Times New Roman"/>
        </w:rPr>
        <w:br/>
        <w:t>5. The data quality dimension that is primarily concerned with minimizing the delay between the date of diagnosis and the date the case data is available for analysis is:</w:t>
      </w:r>
    </w:p>
    <w:p w14:paraId="2EF7C347" w14:textId="77777777" w:rsidR="00F17FA9" w:rsidRPr="0025039D" w:rsidRDefault="00000000">
      <w:pPr>
        <w:ind w:left="360"/>
        <w:rPr>
          <w:rFonts w:ascii="Times New Roman" w:hAnsi="Times New Roman" w:cs="Times New Roman"/>
        </w:rPr>
      </w:pPr>
      <w:r w:rsidRPr="0025039D">
        <w:rPr>
          <w:rFonts w:ascii="Times New Roman" w:hAnsi="Times New Roman" w:cs="Times New Roman"/>
        </w:rPr>
        <w:t>a) Accuracy</w:t>
      </w:r>
    </w:p>
    <w:p w14:paraId="720B50CF" w14:textId="77777777" w:rsidR="00F17FA9" w:rsidRPr="0025039D" w:rsidRDefault="00000000">
      <w:pPr>
        <w:ind w:left="360"/>
        <w:rPr>
          <w:rFonts w:ascii="Times New Roman" w:hAnsi="Times New Roman" w:cs="Times New Roman"/>
        </w:rPr>
      </w:pPr>
      <w:r w:rsidRPr="0025039D">
        <w:rPr>
          <w:rFonts w:ascii="Times New Roman" w:hAnsi="Times New Roman" w:cs="Times New Roman"/>
        </w:rPr>
        <w:t>b) Consistency</w:t>
      </w:r>
    </w:p>
    <w:p w14:paraId="3728031F" w14:textId="77777777" w:rsidR="00F17FA9" w:rsidRPr="0025039D" w:rsidRDefault="00000000">
      <w:pPr>
        <w:ind w:left="360"/>
        <w:rPr>
          <w:rFonts w:ascii="Times New Roman" w:hAnsi="Times New Roman" w:cs="Times New Roman"/>
        </w:rPr>
      </w:pPr>
      <w:r w:rsidRPr="0025039D">
        <w:rPr>
          <w:rFonts w:ascii="Times New Roman" w:hAnsi="Times New Roman" w:cs="Times New Roman"/>
        </w:rPr>
        <w:t>c) Completeness</w:t>
      </w:r>
    </w:p>
    <w:p w14:paraId="150C81B9" w14:textId="77777777" w:rsidR="00F17FA9" w:rsidRPr="0025039D" w:rsidRDefault="00000000">
      <w:pPr>
        <w:ind w:left="360"/>
        <w:rPr>
          <w:rFonts w:ascii="Times New Roman" w:hAnsi="Times New Roman" w:cs="Times New Roman"/>
        </w:rPr>
      </w:pPr>
      <w:r w:rsidRPr="0025039D">
        <w:rPr>
          <w:rFonts w:ascii="Times New Roman" w:hAnsi="Times New Roman" w:cs="Times New Roman"/>
        </w:rPr>
        <w:t>d) Timeliness</w:t>
      </w:r>
    </w:p>
    <w:p w14:paraId="1BD9584C" w14:textId="77777777" w:rsidR="00F17FA9" w:rsidRPr="0025039D" w:rsidRDefault="00000000">
      <w:pPr>
        <w:rPr>
          <w:rFonts w:ascii="Times New Roman" w:hAnsi="Times New Roman" w:cs="Times New Roman"/>
        </w:rPr>
      </w:pPr>
      <w:r w:rsidRPr="0025039D">
        <w:rPr>
          <w:rFonts w:ascii="Times New Roman" w:hAnsi="Times New Roman" w:cs="Times New Roman"/>
        </w:rPr>
        <w:br/>
        <w:t>6. Which staging system is primarily designed for population-based analysis, public health reporting, and trend analysis rather than detailed individual patient treatment planning?</w:t>
      </w:r>
    </w:p>
    <w:p w14:paraId="7C1D1706" w14:textId="77777777" w:rsidR="00F17FA9" w:rsidRPr="0025039D" w:rsidRDefault="00000000">
      <w:pPr>
        <w:ind w:left="360"/>
        <w:rPr>
          <w:rFonts w:ascii="Times New Roman" w:hAnsi="Times New Roman" w:cs="Times New Roman"/>
        </w:rPr>
      </w:pPr>
      <w:r w:rsidRPr="0025039D">
        <w:rPr>
          <w:rFonts w:ascii="Times New Roman" w:hAnsi="Times New Roman" w:cs="Times New Roman"/>
        </w:rPr>
        <w:t>a) AJCC TNM Staging</w:t>
      </w:r>
    </w:p>
    <w:p w14:paraId="030942F6" w14:textId="77777777" w:rsidR="00F17FA9" w:rsidRPr="0025039D" w:rsidRDefault="00000000">
      <w:pPr>
        <w:ind w:left="360"/>
        <w:rPr>
          <w:rFonts w:ascii="Times New Roman" w:hAnsi="Times New Roman" w:cs="Times New Roman"/>
        </w:rPr>
      </w:pPr>
      <w:r w:rsidRPr="0025039D">
        <w:rPr>
          <w:rFonts w:ascii="Times New Roman" w:hAnsi="Times New Roman" w:cs="Times New Roman"/>
        </w:rPr>
        <w:t>b) Clinical Staging</w:t>
      </w:r>
    </w:p>
    <w:p w14:paraId="155A7B8F" w14:textId="77777777" w:rsidR="00F17FA9" w:rsidRPr="0025039D" w:rsidRDefault="00000000">
      <w:pPr>
        <w:ind w:left="360"/>
        <w:rPr>
          <w:rFonts w:ascii="Times New Roman" w:hAnsi="Times New Roman" w:cs="Times New Roman"/>
        </w:rPr>
      </w:pPr>
      <w:r w:rsidRPr="0025039D">
        <w:rPr>
          <w:rFonts w:ascii="Times New Roman" w:hAnsi="Times New Roman" w:cs="Times New Roman"/>
        </w:rPr>
        <w:t>c) SEER Summary Stage</w:t>
      </w:r>
    </w:p>
    <w:p w14:paraId="4B42EC86" w14:textId="77777777" w:rsidR="00F17FA9" w:rsidRPr="0025039D" w:rsidRDefault="00000000">
      <w:pPr>
        <w:ind w:left="360"/>
        <w:rPr>
          <w:rFonts w:ascii="Times New Roman" w:hAnsi="Times New Roman" w:cs="Times New Roman"/>
        </w:rPr>
      </w:pPr>
      <w:r w:rsidRPr="0025039D">
        <w:rPr>
          <w:rFonts w:ascii="Times New Roman" w:hAnsi="Times New Roman" w:cs="Times New Roman"/>
        </w:rPr>
        <w:t>d) Pathologic Staging</w:t>
      </w:r>
    </w:p>
    <w:p w14:paraId="6178BDC6" w14:textId="77777777" w:rsidR="00F17FA9" w:rsidRPr="0025039D" w:rsidRDefault="00F17FA9">
      <w:pPr>
        <w:rPr>
          <w:rFonts w:ascii="Times New Roman" w:hAnsi="Times New Roman" w:cs="Times New Roman"/>
        </w:rPr>
      </w:pPr>
    </w:p>
    <w:p w14:paraId="701540C0" w14:textId="77777777" w:rsidR="00F17FA9" w:rsidRPr="0025039D" w:rsidRDefault="00000000">
      <w:pPr>
        <w:rPr>
          <w:rFonts w:ascii="Times New Roman" w:hAnsi="Times New Roman" w:cs="Times New Roman"/>
        </w:rPr>
      </w:pPr>
      <w:r w:rsidRPr="0025039D">
        <w:rPr>
          <w:rFonts w:ascii="Times New Roman" w:hAnsi="Times New Roman" w:cs="Times New Roman"/>
          <w:b/>
        </w:rPr>
        <w:t>Part 2: Case Definition Application (8 points)</w:t>
      </w:r>
    </w:p>
    <w:p w14:paraId="7A61EE32" w14:textId="77777777" w:rsidR="00F17FA9" w:rsidRPr="0025039D" w:rsidRDefault="00000000">
      <w:pPr>
        <w:rPr>
          <w:rFonts w:ascii="Times New Roman" w:hAnsi="Times New Roman" w:cs="Times New Roman"/>
        </w:rPr>
      </w:pPr>
      <w:r w:rsidRPr="0025039D">
        <w:rPr>
          <w:rFonts w:ascii="Times New Roman" w:hAnsi="Times New Roman" w:cs="Times New Roman"/>
        </w:rPr>
        <w:t>A patient was diagnosed with a carcinoid tumor (8240/1) of the right lung (C34.1) in 2021. In 2024, the patient presents with small cell carcinoma (8041/3) in the left lung (C34.0).</w:t>
      </w:r>
    </w:p>
    <w:p w14:paraId="19FBFC76" w14:textId="77777777" w:rsidR="00F17FA9" w:rsidRPr="0025039D" w:rsidRDefault="00000000">
      <w:pPr>
        <w:rPr>
          <w:rFonts w:ascii="Times New Roman" w:hAnsi="Times New Roman" w:cs="Times New Roman"/>
        </w:rPr>
      </w:pPr>
      <w:r w:rsidRPr="0025039D">
        <w:rPr>
          <w:rFonts w:ascii="Times New Roman" w:hAnsi="Times New Roman" w:cs="Times New Roman"/>
        </w:rPr>
        <w:br/>
        <w:t>1. Should the 2024 presentation be counted as a new primary? (2 points)</w:t>
      </w:r>
    </w:p>
    <w:p w14:paraId="7310FDED" w14:textId="77777777" w:rsidR="00F17FA9" w:rsidRPr="0025039D" w:rsidRDefault="00000000">
      <w:pPr>
        <w:rPr>
          <w:rFonts w:ascii="Times New Roman" w:hAnsi="Times New Roman" w:cs="Times New Roman"/>
        </w:rPr>
      </w:pPr>
      <w:r w:rsidRPr="0025039D">
        <w:rPr>
          <w:rFonts w:ascii="Times New Roman" w:hAnsi="Times New Roman" w:cs="Times New Roman"/>
        </w:rPr>
        <w:t>[   ] Yes      [   ] No</w:t>
      </w:r>
    </w:p>
    <w:p w14:paraId="6DEA5CBD" w14:textId="77777777" w:rsidR="00F17FA9" w:rsidRPr="0025039D" w:rsidRDefault="00000000">
      <w:pPr>
        <w:rPr>
          <w:rFonts w:ascii="Times New Roman" w:hAnsi="Times New Roman" w:cs="Times New Roman"/>
        </w:rPr>
      </w:pPr>
      <w:r w:rsidRPr="0025039D">
        <w:rPr>
          <w:rFonts w:ascii="Times New Roman" w:hAnsi="Times New Roman" w:cs="Times New Roman"/>
        </w:rPr>
        <w:lastRenderedPageBreak/>
        <w:br/>
        <w:t>2. Briefly justify your decision using ICD-O-3 and Multiple Primary Rules. (6 points)</w:t>
      </w:r>
    </w:p>
    <w:p w14:paraId="52F4B160" w14:textId="77777777" w:rsidR="00F17FA9" w:rsidRPr="0025039D" w:rsidRDefault="00000000">
      <w:pPr>
        <w:rPr>
          <w:rFonts w:ascii="Times New Roman" w:hAnsi="Times New Roman" w:cs="Times New Roman"/>
        </w:rPr>
      </w:pPr>
      <w:r w:rsidRPr="0025039D">
        <w:rPr>
          <w:rFonts w:ascii="Times New Roman" w:hAnsi="Times New Roman" w:cs="Times New Roman"/>
        </w:rPr>
        <w:t>_______________________________________________</w:t>
      </w:r>
    </w:p>
    <w:p w14:paraId="10458D50" w14:textId="77777777" w:rsidR="00F17FA9" w:rsidRPr="0025039D" w:rsidRDefault="00000000">
      <w:pPr>
        <w:rPr>
          <w:rFonts w:ascii="Times New Roman" w:hAnsi="Times New Roman" w:cs="Times New Roman"/>
        </w:rPr>
      </w:pPr>
      <w:r w:rsidRPr="0025039D">
        <w:rPr>
          <w:rFonts w:ascii="Times New Roman" w:hAnsi="Times New Roman" w:cs="Times New Roman"/>
        </w:rPr>
        <w:t>_______________________________________________</w:t>
      </w:r>
    </w:p>
    <w:p w14:paraId="574AFCF2" w14:textId="77777777" w:rsidR="00F17FA9" w:rsidRPr="0025039D" w:rsidRDefault="00000000">
      <w:pPr>
        <w:rPr>
          <w:rFonts w:ascii="Times New Roman" w:hAnsi="Times New Roman" w:cs="Times New Roman"/>
        </w:rPr>
      </w:pPr>
      <w:r w:rsidRPr="0025039D">
        <w:rPr>
          <w:rFonts w:ascii="Times New Roman" w:hAnsi="Times New Roman" w:cs="Times New Roman"/>
        </w:rPr>
        <w:t>_______________________________________________</w:t>
      </w:r>
    </w:p>
    <w:p w14:paraId="72D6A34E" w14:textId="77777777" w:rsidR="00F17FA9" w:rsidRPr="0025039D" w:rsidRDefault="00F17FA9">
      <w:pPr>
        <w:rPr>
          <w:rFonts w:ascii="Times New Roman" w:hAnsi="Times New Roman" w:cs="Times New Roman"/>
        </w:rPr>
      </w:pPr>
    </w:p>
    <w:p w14:paraId="2F43EDE9" w14:textId="77777777" w:rsidR="00F17FA9" w:rsidRPr="0025039D" w:rsidRDefault="00000000">
      <w:pPr>
        <w:rPr>
          <w:rFonts w:ascii="Times New Roman" w:hAnsi="Times New Roman" w:cs="Times New Roman"/>
        </w:rPr>
      </w:pPr>
      <w:r w:rsidRPr="0025039D">
        <w:rPr>
          <w:rFonts w:ascii="Times New Roman" w:hAnsi="Times New Roman" w:cs="Times New Roman"/>
          <w:b/>
        </w:rPr>
        <w:t>Part 3: True/False (6 points; 3 points each)</w:t>
      </w:r>
    </w:p>
    <w:p w14:paraId="5C0ABFD0" w14:textId="77777777" w:rsidR="00F17FA9" w:rsidRPr="0025039D" w:rsidRDefault="00000000">
      <w:pPr>
        <w:rPr>
          <w:rFonts w:ascii="Times New Roman" w:hAnsi="Times New Roman" w:cs="Times New Roman"/>
        </w:rPr>
      </w:pPr>
      <w:r w:rsidRPr="0025039D">
        <w:rPr>
          <w:rFonts w:ascii="Times New Roman" w:hAnsi="Times New Roman" w:cs="Times New Roman"/>
        </w:rPr>
        <w:t>7. Role-Based Access Control (RBAC) and data encryption are two essential security safeguards used primarily to protect the public cancer registry data output from unauthorized viewing.   [   ] True   [   ] False</w:t>
      </w:r>
    </w:p>
    <w:p w14:paraId="236D62EF" w14:textId="77777777" w:rsidR="00F17FA9" w:rsidRDefault="00000000">
      <w:pPr>
        <w:rPr>
          <w:rFonts w:ascii="Times New Roman" w:hAnsi="Times New Roman" w:cs="Times New Roman"/>
        </w:rPr>
      </w:pPr>
      <w:r w:rsidRPr="0025039D">
        <w:rPr>
          <w:rFonts w:ascii="Times New Roman" w:hAnsi="Times New Roman" w:cs="Times New Roman"/>
        </w:rPr>
        <w:t xml:space="preserve">8. Passive surveillance is generally more resource-intensive and provides higher quality, verified data compared to active surveillance.   [ </w:t>
      </w:r>
      <w:proofErr w:type="gramStart"/>
      <w:r w:rsidRPr="0025039D">
        <w:rPr>
          <w:rFonts w:ascii="Times New Roman" w:hAnsi="Times New Roman" w:cs="Times New Roman"/>
        </w:rPr>
        <w:t xml:space="preserve">  ]</w:t>
      </w:r>
      <w:proofErr w:type="gramEnd"/>
      <w:r w:rsidRPr="0025039D">
        <w:rPr>
          <w:rFonts w:ascii="Times New Roman" w:hAnsi="Times New Roman" w:cs="Times New Roman"/>
        </w:rPr>
        <w:t xml:space="preserve"> True</w:t>
      </w:r>
      <w:proofErr w:type="gramStart"/>
      <w:r w:rsidRPr="0025039D">
        <w:rPr>
          <w:rFonts w:ascii="Times New Roman" w:hAnsi="Times New Roman" w:cs="Times New Roman"/>
        </w:rPr>
        <w:t xml:space="preserve">   [</w:t>
      </w:r>
      <w:proofErr w:type="gramEnd"/>
      <w:r w:rsidRPr="0025039D">
        <w:rPr>
          <w:rFonts w:ascii="Times New Roman" w:hAnsi="Times New Roman" w:cs="Times New Roman"/>
        </w:rPr>
        <w:t xml:space="preserve"> </w:t>
      </w:r>
      <w:proofErr w:type="gramStart"/>
      <w:r w:rsidRPr="0025039D">
        <w:rPr>
          <w:rFonts w:ascii="Times New Roman" w:hAnsi="Times New Roman" w:cs="Times New Roman"/>
        </w:rPr>
        <w:t xml:space="preserve">  ]</w:t>
      </w:r>
      <w:proofErr w:type="gramEnd"/>
      <w:r w:rsidRPr="0025039D">
        <w:rPr>
          <w:rFonts w:ascii="Times New Roman" w:hAnsi="Times New Roman" w:cs="Times New Roman"/>
        </w:rPr>
        <w:t xml:space="preserve"> False</w:t>
      </w:r>
    </w:p>
    <w:p w14:paraId="4B075AE4" w14:textId="77777777" w:rsidR="001F2E76" w:rsidRDefault="001F2E76">
      <w:pPr>
        <w:rPr>
          <w:rFonts w:ascii="Times New Roman" w:hAnsi="Times New Roman" w:cs="Times New Roman"/>
        </w:rPr>
      </w:pPr>
    </w:p>
    <w:p w14:paraId="70588352" w14:textId="3CC87E59" w:rsidR="001F2E76" w:rsidRPr="0025039D" w:rsidRDefault="001F2E76" w:rsidP="001F2E7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***</w:t>
      </w:r>
    </w:p>
    <w:sectPr w:rsidR="001F2E76" w:rsidRPr="002503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4436769">
    <w:abstractNumId w:val="8"/>
  </w:num>
  <w:num w:numId="2" w16cid:durableId="65568029">
    <w:abstractNumId w:val="6"/>
  </w:num>
  <w:num w:numId="3" w16cid:durableId="1845363759">
    <w:abstractNumId w:val="5"/>
  </w:num>
  <w:num w:numId="4" w16cid:durableId="1300112432">
    <w:abstractNumId w:val="4"/>
  </w:num>
  <w:num w:numId="5" w16cid:durableId="1586721310">
    <w:abstractNumId w:val="7"/>
  </w:num>
  <w:num w:numId="6" w16cid:durableId="50423603">
    <w:abstractNumId w:val="3"/>
  </w:num>
  <w:num w:numId="7" w16cid:durableId="1069695433">
    <w:abstractNumId w:val="2"/>
  </w:num>
  <w:num w:numId="8" w16cid:durableId="1914392173">
    <w:abstractNumId w:val="1"/>
  </w:num>
  <w:num w:numId="9" w16cid:durableId="1996951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2E76"/>
    <w:rsid w:val="0025039D"/>
    <w:rsid w:val="0029639D"/>
    <w:rsid w:val="00326F90"/>
    <w:rsid w:val="00365525"/>
    <w:rsid w:val="009E4CDE"/>
    <w:rsid w:val="00A91606"/>
    <w:rsid w:val="00AA1D8D"/>
    <w:rsid w:val="00B47730"/>
    <w:rsid w:val="00CB0664"/>
    <w:rsid w:val="00F17F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2A91DB"/>
  <w14:defaultImageDpi w14:val="300"/>
  <w15:docId w15:val="{09E19745-3270-A64C-BF76-26FCD536A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25039D"/>
    <w:pPr>
      <w:spacing w:after="0" w:line="240" w:lineRule="auto"/>
    </w:pPr>
    <w:rPr>
      <w:rFonts w:ascii="Arial" w:eastAsia="Times New Roman" w:hAnsi="Arial" w:cs="Arial"/>
      <w:color w:val="000000"/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415</Words>
  <Characters>2526</Characters>
  <Application>Microsoft Office Word</Application>
  <DocSecurity>0</DocSecurity>
  <Lines>51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Rauf-Shah</dc:creator>
  <cp:keywords/>
  <dc:description>Rauf-Shah</dc:description>
  <cp:lastModifiedBy>Shah, Rauf</cp:lastModifiedBy>
  <cp:revision>5</cp:revision>
  <dcterms:created xsi:type="dcterms:W3CDTF">2013-12-23T23:15:00Z</dcterms:created>
  <dcterms:modified xsi:type="dcterms:W3CDTF">2025-12-11T04:57:00Z</dcterms:modified>
  <cp:category/>
</cp:coreProperties>
</file>