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1EC4" w14:textId="56341A22" w:rsidR="00347383" w:rsidRPr="001D2977" w:rsidRDefault="00000000" w:rsidP="009229CE">
      <w:pPr>
        <w:pStyle w:val="Heading1"/>
        <w:rPr>
          <w:rFonts w:ascii="Arial" w:hAnsi="Arial" w:cs="Arial"/>
          <w:color w:val="000000" w:themeColor="text1"/>
        </w:rPr>
      </w:pPr>
      <w:r w:rsidRPr="001D2977">
        <w:rPr>
          <w:rFonts w:ascii="Arial" w:hAnsi="Arial" w:cs="Arial"/>
          <w:color w:val="000000" w:themeColor="text1"/>
        </w:rPr>
        <w:t xml:space="preserve">CANCER SURVEILLANCE </w:t>
      </w:r>
      <w:r w:rsidR="009229CE" w:rsidRPr="001D2977">
        <w:rPr>
          <w:rFonts w:ascii="Arial" w:hAnsi="Arial" w:cs="Arial"/>
          <w:color w:val="000000" w:themeColor="text1"/>
        </w:rPr>
        <w:t>-</w:t>
      </w:r>
      <w:r w:rsidRPr="001D2977">
        <w:rPr>
          <w:rFonts w:ascii="Arial" w:hAnsi="Arial" w:cs="Arial"/>
          <w:color w:val="000000" w:themeColor="text1"/>
        </w:rPr>
        <w:t xml:space="preserve"> SKELETON NOTES</w:t>
      </w:r>
    </w:p>
    <w:p w14:paraId="4A814EB2" w14:textId="05805E1B" w:rsidR="00347383" w:rsidRPr="00500B4F" w:rsidRDefault="00000000" w:rsidP="009229CE">
      <w:pPr>
        <w:rPr>
          <w:rFonts w:cs="Arial"/>
          <w:color w:val="000000" w:themeColor="text1"/>
          <w:sz w:val="24"/>
          <w:szCs w:val="24"/>
        </w:rPr>
      </w:pPr>
      <w:r w:rsidRPr="00500B4F">
        <w:rPr>
          <w:rFonts w:cs="Arial"/>
          <w:color w:val="000000" w:themeColor="text1"/>
          <w:sz w:val="24"/>
          <w:szCs w:val="24"/>
        </w:rPr>
        <w:t xml:space="preserve">Traditional Public Health Project </w:t>
      </w:r>
      <w:r w:rsidR="009229CE" w:rsidRPr="00500B4F">
        <w:rPr>
          <w:rFonts w:cs="Arial"/>
          <w:color w:val="000000" w:themeColor="text1"/>
          <w:sz w:val="24"/>
          <w:szCs w:val="24"/>
        </w:rPr>
        <w:t>-</w:t>
      </w:r>
      <w:r w:rsidRPr="00500B4F">
        <w:rPr>
          <w:rFonts w:cs="Arial"/>
          <w:color w:val="000000" w:themeColor="text1"/>
          <w:sz w:val="24"/>
          <w:szCs w:val="24"/>
        </w:rPr>
        <w:t xml:space="preserve"> Synchronous Digital Classroom</w:t>
      </w:r>
    </w:p>
    <w:p w14:paraId="186A46FB" w14:textId="77777777" w:rsidR="00500B4F" w:rsidRPr="00500B4F" w:rsidRDefault="00500B4F" w:rsidP="00500B4F">
      <w:pPr>
        <w:pStyle w:val="p1"/>
        <w:rPr>
          <w:sz w:val="16"/>
          <w:szCs w:val="16"/>
        </w:rPr>
      </w:pPr>
      <w:r w:rsidRPr="00500B4F">
        <w:rPr>
          <w:sz w:val="16"/>
          <w:szCs w:val="16"/>
        </w:rPr>
        <w:t>Author: Rauf Shah, MS, Ph.D., MPH-EPI Student, COPH-UNMC</w:t>
      </w:r>
    </w:p>
    <w:p w14:paraId="18F606B9" w14:textId="06EDBD85" w:rsidR="00500B4F" w:rsidRPr="00500B4F" w:rsidRDefault="00500B4F" w:rsidP="00500B4F">
      <w:pPr>
        <w:pStyle w:val="p1"/>
        <w:rPr>
          <w:sz w:val="16"/>
          <w:szCs w:val="16"/>
        </w:rPr>
      </w:pPr>
      <w:r w:rsidRPr="00500B4F">
        <w:rPr>
          <w:sz w:val="16"/>
          <w:szCs w:val="16"/>
        </w:rPr>
        <w:t>Lead Health data Coordinator Level II, Lymphoma Study Group, UNMC</w:t>
      </w:r>
    </w:p>
    <w:p w14:paraId="465D5C93" w14:textId="59B9FDFE" w:rsidR="00500B4F" w:rsidRPr="00500B4F" w:rsidRDefault="00500B4F" w:rsidP="00500B4F">
      <w:pPr>
        <w:pStyle w:val="p1"/>
      </w:pPr>
      <w:r>
        <w:t>______________________________________________________________________________________</w:t>
      </w:r>
    </w:p>
    <w:p w14:paraId="5DB4E87D" w14:textId="77777777" w:rsidR="00347383" w:rsidRPr="00B13EDF" w:rsidRDefault="00347383">
      <w:pPr>
        <w:rPr>
          <w:rFonts w:cs="Arial"/>
          <w:sz w:val="24"/>
          <w:szCs w:val="24"/>
        </w:rPr>
      </w:pPr>
    </w:p>
    <w:p w14:paraId="0047FDD9" w14:textId="63DE4B58" w:rsidR="00347383" w:rsidRPr="00B13EDF" w:rsidRDefault="00000000">
      <w:pPr>
        <w:rPr>
          <w:rFonts w:cs="Arial"/>
          <w:sz w:val="24"/>
          <w:szCs w:val="24"/>
        </w:rPr>
      </w:pPr>
      <w:r w:rsidRPr="00B13EDF">
        <w:rPr>
          <w:rFonts w:cs="Arial"/>
          <w:b/>
          <w:sz w:val="24"/>
          <w:szCs w:val="24"/>
        </w:rPr>
        <w:t xml:space="preserve">Student Name: </w:t>
      </w:r>
      <w:r w:rsidRPr="00B13EDF">
        <w:rPr>
          <w:rFonts w:cs="Arial"/>
          <w:sz w:val="24"/>
          <w:szCs w:val="24"/>
        </w:rPr>
        <w:t xml:space="preserve">___________________________   </w:t>
      </w:r>
      <w:r w:rsidRPr="00B13EDF">
        <w:rPr>
          <w:rFonts w:cs="Arial"/>
          <w:b/>
          <w:sz w:val="24"/>
          <w:szCs w:val="24"/>
        </w:rPr>
        <w:t xml:space="preserve">Date: </w:t>
      </w:r>
      <w:r w:rsidRPr="00B13EDF">
        <w:rPr>
          <w:rFonts w:cs="Arial"/>
          <w:sz w:val="24"/>
          <w:szCs w:val="24"/>
        </w:rPr>
        <w:t>_________</w:t>
      </w:r>
    </w:p>
    <w:p w14:paraId="64E219AA" w14:textId="77777777" w:rsidR="00347383" w:rsidRPr="00B13EDF" w:rsidRDefault="00347383">
      <w:pPr>
        <w:rPr>
          <w:rFonts w:cs="Arial"/>
          <w:sz w:val="24"/>
          <w:szCs w:val="24"/>
        </w:rPr>
      </w:pPr>
    </w:p>
    <w:p w14:paraId="50FF7290" w14:textId="77777777" w:rsidR="00347383" w:rsidRPr="00B13EDF" w:rsidRDefault="00000000">
      <w:pPr>
        <w:rPr>
          <w:rFonts w:cs="Arial"/>
          <w:sz w:val="24"/>
          <w:szCs w:val="24"/>
        </w:rPr>
      </w:pPr>
      <w:r w:rsidRPr="00B13EDF">
        <w:rPr>
          <w:rFonts w:cs="Arial"/>
          <w:b/>
          <w:sz w:val="24"/>
          <w:szCs w:val="24"/>
        </w:rPr>
        <w:t xml:space="preserve">Instructions: </w:t>
      </w:r>
      <w:r w:rsidRPr="00B13EDF">
        <w:rPr>
          <w:rFonts w:cs="Arial"/>
          <w:sz w:val="24"/>
          <w:szCs w:val="24"/>
        </w:rPr>
        <w:t>Use these skeleton notes during the live session. Type or write in the missing words, numbers, or short phrases as we move through the slides. You’ll turn this in as evidence of participation and understanding.</w:t>
      </w:r>
    </w:p>
    <w:p w14:paraId="72DAE470" w14:textId="77777777" w:rsidR="00347383" w:rsidRPr="00B13EDF" w:rsidRDefault="00347383">
      <w:pPr>
        <w:rPr>
          <w:rFonts w:cs="Arial"/>
          <w:sz w:val="24"/>
          <w:szCs w:val="24"/>
        </w:rPr>
      </w:pPr>
    </w:p>
    <w:p w14:paraId="527A8CA1" w14:textId="77777777" w:rsidR="00347383" w:rsidRPr="00B13EDF" w:rsidRDefault="00000000">
      <w:pPr>
        <w:pStyle w:val="Heading2"/>
        <w:rPr>
          <w:rFonts w:ascii="Arial" w:hAnsi="Arial" w:cs="Arial"/>
          <w:color w:val="000000" w:themeColor="text1"/>
          <w:sz w:val="24"/>
          <w:szCs w:val="24"/>
        </w:rPr>
      </w:pPr>
      <w:r w:rsidRPr="00B13EDF">
        <w:rPr>
          <w:rFonts w:ascii="Arial" w:hAnsi="Arial" w:cs="Arial"/>
          <w:color w:val="000000" w:themeColor="text1"/>
          <w:sz w:val="24"/>
          <w:szCs w:val="24"/>
        </w:rPr>
        <w:t>1. The Global Burden of Cancer</w:t>
      </w:r>
    </w:p>
    <w:p w14:paraId="4271E4B7" w14:textId="77777777" w:rsidR="00347383" w:rsidRPr="00B13EDF" w:rsidRDefault="00000000">
      <w:pPr>
        <w:rPr>
          <w:rFonts w:cs="Arial"/>
          <w:sz w:val="24"/>
          <w:szCs w:val="24"/>
        </w:rPr>
      </w:pPr>
      <w:r w:rsidRPr="00B13EDF">
        <w:rPr>
          <w:rFonts w:cs="Arial"/>
          <w:sz w:val="24"/>
          <w:szCs w:val="24"/>
        </w:rPr>
        <w:t>a) In 2022, the approximate number of new cancer cases worldwide was ________ million, and the number of cancer deaths was ________ million.</w:t>
      </w:r>
    </w:p>
    <w:p w14:paraId="26600D5C" w14:textId="77777777" w:rsidR="00347383" w:rsidRPr="00B13EDF" w:rsidRDefault="00000000">
      <w:pPr>
        <w:rPr>
          <w:rFonts w:cs="Arial"/>
          <w:sz w:val="24"/>
          <w:szCs w:val="24"/>
        </w:rPr>
      </w:pPr>
      <w:r w:rsidRPr="00B13EDF">
        <w:rPr>
          <w:rFonts w:cs="Arial"/>
          <w:b/>
          <w:sz w:val="24"/>
          <w:szCs w:val="24"/>
        </w:rPr>
        <w:t xml:space="preserve">b) The top cancer by new cases (incidence) is: </w:t>
      </w:r>
      <w:r w:rsidRPr="00B13EDF">
        <w:rPr>
          <w:rFonts w:cs="Arial"/>
          <w:sz w:val="24"/>
          <w:szCs w:val="24"/>
        </w:rPr>
        <w:t>______________________________</w:t>
      </w:r>
    </w:p>
    <w:p w14:paraId="4DED43D5" w14:textId="77777777" w:rsidR="00347383" w:rsidRPr="00B13EDF" w:rsidRDefault="00000000">
      <w:pPr>
        <w:rPr>
          <w:rFonts w:cs="Arial"/>
          <w:sz w:val="24"/>
          <w:szCs w:val="24"/>
        </w:rPr>
      </w:pPr>
      <w:r w:rsidRPr="00B13EDF">
        <w:rPr>
          <w:rFonts w:cs="Arial"/>
          <w:b/>
          <w:sz w:val="24"/>
          <w:szCs w:val="24"/>
        </w:rPr>
        <w:t xml:space="preserve">c) The top cancer by deaths (mortality) is: </w:t>
      </w:r>
      <w:r w:rsidRPr="00B13EDF">
        <w:rPr>
          <w:rFonts w:cs="Arial"/>
          <w:sz w:val="24"/>
          <w:szCs w:val="24"/>
        </w:rPr>
        <w:t>______________________________</w:t>
      </w:r>
    </w:p>
    <w:p w14:paraId="2250322D" w14:textId="77777777" w:rsidR="00347383" w:rsidRPr="00B13EDF" w:rsidRDefault="00347383">
      <w:pPr>
        <w:rPr>
          <w:rFonts w:cs="Arial"/>
          <w:sz w:val="24"/>
          <w:szCs w:val="24"/>
        </w:rPr>
      </w:pPr>
    </w:p>
    <w:p w14:paraId="79A19C1F" w14:textId="77777777" w:rsidR="00347383" w:rsidRPr="009229CE" w:rsidRDefault="00000000">
      <w:pPr>
        <w:pStyle w:val="Heading2"/>
        <w:rPr>
          <w:rFonts w:ascii="Arial" w:hAnsi="Arial" w:cs="Arial"/>
          <w:color w:val="000000" w:themeColor="text1"/>
          <w:sz w:val="24"/>
          <w:szCs w:val="24"/>
        </w:rPr>
      </w:pPr>
      <w:r w:rsidRPr="009229CE">
        <w:rPr>
          <w:rFonts w:ascii="Arial" w:hAnsi="Arial" w:cs="Arial"/>
          <w:color w:val="000000" w:themeColor="text1"/>
          <w:sz w:val="24"/>
          <w:szCs w:val="24"/>
        </w:rPr>
        <w:t>2. Cancer Surveillance Approaches</w:t>
      </w:r>
    </w:p>
    <w:p w14:paraId="47EF3ECF" w14:textId="77777777" w:rsidR="00347383" w:rsidRPr="00B13EDF" w:rsidRDefault="00000000">
      <w:pPr>
        <w:rPr>
          <w:rFonts w:cs="Arial"/>
          <w:sz w:val="24"/>
          <w:szCs w:val="24"/>
        </w:rPr>
      </w:pPr>
      <w:r w:rsidRPr="00B13EDF">
        <w:rPr>
          <w:rFonts w:cs="Arial"/>
          <w:sz w:val="24"/>
          <w:szCs w:val="24"/>
        </w:rPr>
        <w:t>Fill in the missing surveillance type for each description. We will discuss when each approach is most useful.</w:t>
      </w:r>
    </w:p>
    <w:p w14:paraId="40495441" w14:textId="77777777" w:rsidR="00347383" w:rsidRPr="00B13EDF" w:rsidRDefault="00000000">
      <w:pPr>
        <w:pStyle w:val="ListNumber"/>
        <w:rPr>
          <w:rFonts w:cs="Arial"/>
          <w:sz w:val="24"/>
          <w:szCs w:val="24"/>
        </w:rPr>
      </w:pPr>
      <w:r w:rsidRPr="00B13EDF">
        <w:rPr>
          <w:rFonts w:cs="Arial"/>
          <w:b/>
          <w:sz w:val="24"/>
          <w:szCs w:val="24"/>
        </w:rPr>
        <w:t xml:space="preserve">______________ Surveillance: </w:t>
      </w:r>
      <w:r w:rsidRPr="00B13EDF">
        <w:rPr>
          <w:rFonts w:cs="Arial"/>
          <w:sz w:val="24"/>
          <w:szCs w:val="24"/>
        </w:rPr>
        <w:t>Facilities submit reports to the registry; provides broad scale and coverage but data quality can be variable.</w:t>
      </w:r>
    </w:p>
    <w:p w14:paraId="58321F46" w14:textId="77777777" w:rsidR="00347383" w:rsidRPr="00B13EDF" w:rsidRDefault="00000000">
      <w:pPr>
        <w:pStyle w:val="ListNumber"/>
        <w:rPr>
          <w:rFonts w:cs="Arial"/>
          <w:sz w:val="24"/>
          <w:szCs w:val="24"/>
        </w:rPr>
      </w:pPr>
      <w:r w:rsidRPr="00B13EDF">
        <w:rPr>
          <w:rFonts w:cs="Arial"/>
          <w:b/>
          <w:sz w:val="24"/>
          <w:szCs w:val="24"/>
        </w:rPr>
        <w:t xml:space="preserve">______________ Surveillance: </w:t>
      </w:r>
      <w:r w:rsidRPr="00B13EDF">
        <w:rPr>
          <w:rFonts w:cs="Arial"/>
          <w:sz w:val="24"/>
          <w:szCs w:val="24"/>
        </w:rPr>
        <w:t>Registry staff proactively seek data (e.g., visit hospitals or remote chart review); produces higher completeness but is resource</w:t>
      </w:r>
      <w:r w:rsidRPr="00B13EDF">
        <w:rPr>
          <w:rFonts w:ascii="Cambria Math" w:hAnsi="Cambria Math" w:cs="Cambria Math"/>
          <w:sz w:val="24"/>
          <w:szCs w:val="24"/>
        </w:rPr>
        <w:t>‑</w:t>
      </w:r>
      <w:r w:rsidRPr="00B13EDF">
        <w:rPr>
          <w:rFonts w:cs="Arial"/>
          <w:sz w:val="24"/>
          <w:szCs w:val="24"/>
        </w:rPr>
        <w:t>intensive.</w:t>
      </w:r>
    </w:p>
    <w:p w14:paraId="15E69C38" w14:textId="77777777" w:rsidR="00347383" w:rsidRPr="00B13EDF" w:rsidRDefault="00000000">
      <w:pPr>
        <w:pStyle w:val="ListNumber"/>
        <w:rPr>
          <w:rFonts w:cs="Arial"/>
          <w:sz w:val="24"/>
          <w:szCs w:val="24"/>
        </w:rPr>
      </w:pPr>
      <w:r w:rsidRPr="00B13EDF">
        <w:rPr>
          <w:rFonts w:cs="Arial"/>
          <w:b/>
          <w:sz w:val="24"/>
          <w:szCs w:val="24"/>
        </w:rPr>
        <w:t xml:space="preserve">Sentinel Surveillance: </w:t>
      </w:r>
      <w:r w:rsidRPr="00B13EDF">
        <w:rPr>
          <w:rFonts w:cs="Arial"/>
          <w:sz w:val="24"/>
          <w:szCs w:val="24"/>
        </w:rPr>
        <w:t>Uses a small number of selected, high</w:t>
      </w:r>
      <w:r w:rsidRPr="00B13EDF">
        <w:rPr>
          <w:rFonts w:ascii="Cambria Math" w:hAnsi="Cambria Math" w:cs="Cambria Math"/>
          <w:sz w:val="24"/>
          <w:szCs w:val="24"/>
        </w:rPr>
        <w:t>‑</w:t>
      </w:r>
      <w:r w:rsidRPr="00B13EDF">
        <w:rPr>
          <w:rFonts w:cs="Arial"/>
          <w:sz w:val="24"/>
          <w:szCs w:val="24"/>
        </w:rPr>
        <w:t>quality sites to monitor trends or rare cancers; fast insight but limited representativeness.</w:t>
      </w:r>
    </w:p>
    <w:p w14:paraId="4B03D760" w14:textId="77777777" w:rsidR="00347383" w:rsidRPr="00B13EDF" w:rsidRDefault="00000000">
      <w:pPr>
        <w:pStyle w:val="ListNumber"/>
        <w:rPr>
          <w:rFonts w:cs="Arial"/>
          <w:sz w:val="24"/>
          <w:szCs w:val="24"/>
        </w:rPr>
      </w:pPr>
      <w:r w:rsidRPr="00B13EDF">
        <w:rPr>
          <w:rFonts w:cs="Arial"/>
          <w:b/>
          <w:sz w:val="24"/>
          <w:szCs w:val="24"/>
        </w:rPr>
        <w:t xml:space="preserve">Syndromic Surveillance: </w:t>
      </w:r>
      <w:r w:rsidRPr="00B13EDF">
        <w:rPr>
          <w:rFonts w:cs="Arial"/>
          <w:sz w:val="24"/>
          <w:szCs w:val="24"/>
        </w:rPr>
        <w:t>Uses early signals such as emergency department (ED) visits or pharmacy (Rx) data to provide early warning of patterns. Main challenge: low specificity (many signals are not true cancer).</w:t>
      </w:r>
    </w:p>
    <w:p w14:paraId="6D6A5F34" w14:textId="77777777" w:rsidR="00347383" w:rsidRPr="00B13EDF" w:rsidRDefault="00347383">
      <w:pPr>
        <w:rPr>
          <w:rFonts w:cs="Arial"/>
          <w:sz w:val="24"/>
          <w:szCs w:val="24"/>
        </w:rPr>
      </w:pPr>
    </w:p>
    <w:p w14:paraId="24D34C39" w14:textId="77777777" w:rsidR="00347383" w:rsidRPr="005A2E85" w:rsidRDefault="00000000">
      <w:pPr>
        <w:pStyle w:val="Heading2"/>
        <w:rPr>
          <w:rFonts w:ascii="Arial" w:hAnsi="Arial" w:cs="Arial"/>
          <w:color w:val="000000" w:themeColor="text1"/>
          <w:sz w:val="24"/>
          <w:szCs w:val="24"/>
        </w:rPr>
      </w:pPr>
      <w:r w:rsidRPr="005A2E85">
        <w:rPr>
          <w:rFonts w:ascii="Arial" w:hAnsi="Arial" w:cs="Arial"/>
          <w:color w:val="000000" w:themeColor="text1"/>
          <w:sz w:val="24"/>
          <w:szCs w:val="24"/>
        </w:rPr>
        <w:t>3. Data Quality Standards for Cancer Registries</w:t>
      </w:r>
    </w:p>
    <w:p w14:paraId="591FE3C6" w14:textId="77777777" w:rsidR="00347383" w:rsidRPr="00B13EDF" w:rsidRDefault="00000000">
      <w:pPr>
        <w:rPr>
          <w:rFonts w:cs="Arial"/>
          <w:sz w:val="24"/>
          <w:szCs w:val="24"/>
        </w:rPr>
      </w:pPr>
      <w:r w:rsidRPr="00B13EDF">
        <w:rPr>
          <w:rFonts w:cs="Arial"/>
          <w:sz w:val="24"/>
          <w:szCs w:val="24"/>
        </w:rPr>
        <w:t>Complete the targets below based on national cancer registry data quality standards discussed in class.</w:t>
      </w:r>
    </w:p>
    <w:p w14:paraId="3771FE31" w14:textId="77777777" w:rsidR="00347383" w:rsidRPr="00B13EDF" w:rsidRDefault="00000000">
      <w:pPr>
        <w:pStyle w:val="ListBullet"/>
        <w:rPr>
          <w:rFonts w:cs="Arial"/>
          <w:sz w:val="24"/>
          <w:szCs w:val="24"/>
        </w:rPr>
      </w:pPr>
      <w:r w:rsidRPr="00B13EDF">
        <w:rPr>
          <w:rFonts w:cs="Arial"/>
          <w:b/>
          <w:sz w:val="24"/>
          <w:szCs w:val="24"/>
        </w:rPr>
        <w:t xml:space="preserve">Completeness: </w:t>
      </w:r>
      <w:r w:rsidRPr="00B13EDF">
        <w:rPr>
          <w:rFonts w:cs="Arial"/>
          <w:sz w:val="24"/>
          <w:szCs w:val="24"/>
        </w:rPr>
        <w:t>Target is ≥ ______ % of eligible cancer cases captured.</w:t>
      </w:r>
    </w:p>
    <w:p w14:paraId="2B3180C8" w14:textId="77777777" w:rsidR="00347383" w:rsidRPr="00B13EDF" w:rsidRDefault="00000000">
      <w:pPr>
        <w:pStyle w:val="ListBullet"/>
        <w:rPr>
          <w:rFonts w:cs="Arial"/>
          <w:sz w:val="24"/>
          <w:szCs w:val="24"/>
        </w:rPr>
      </w:pPr>
      <w:r w:rsidRPr="00B13EDF">
        <w:rPr>
          <w:rFonts w:cs="Arial"/>
          <w:b/>
          <w:sz w:val="24"/>
          <w:szCs w:val="24"/>
        </w:rPr>
        <w:t>Accuracy (Re</w:t>
      </w:r>
      <w:r w:rsidRPr="00B13EDF">
        <w:rPr>
          <w:rFonts w:ascii="Cambria Math" w:hAnsi="Cambria Math" w:cs="Cambria Math"/>
          <w:b/>
          <w:sz w:val="24"/>
          <w:szCs w:val="24"/>
        </w:rPr>
        <w:t>‑</w:t>
      </w:r>
      <w:r w:rsidRPr="00B13EDF">
        <w:rPr>
          <w:rFonts w:cs="Arial"/>
          <w:b/>
          <w:sz w:val="24"/>
          <w:szCs w:val="24"/>
        </w:rPr>
        <w:t xml:space="preserve">abstraction audits): </w:t>
      </w:r>
      <w:r w:rsidRPr="00B13EDF">
        <w:rPr>
          <w:rFonts w:cs="Arial"/>
          <w:sz w:val="24"/>
          <w:szCs w:val="24"/>
        </w:rPr>
        <w:t>Target is ≥ ______ % agreement between original and re</w:t>
      </w:r>
      <w:r w:rsidRPr="00B13EDF">
        <w:rPr>
          <w:rFonts w:ascii="Cambria Math" w:hAnsi="Cambria Math" w:cs="Cambria Math"/>
          <w:sz w:val="24"/>
          <w:szCs w:val="24"/>
        </w:rPr>
        <w:t>‑</w:t>
      </w:r>
      <w:r w:rsidRPr="00B13EDF">
        <w:rPr>
          <w:rFonts w:cs="Arial"/>
          <w:sz w:val="24"/>
          <w:szCs w:val="24"/>
        </w:rPr>
        <w:t>abstracted records.</w:t>
      </w:r>
    </w:p>
    <w:p w14:paraId="25265079" w14:textId="77777777" w:rsidR="00347383" w:rsidRPr="00B13EDF" w:rsidRDefault="00000000">
      <w:pPr>
        <w:pStyle w:val="ListBullet"/>
        <w:rPr>
          <w:rFonts w:cs="Arial"/>
          <w:sz w:val="24"/>
          <w:szCs w:val="24"/>
        </w:rPr>
      </w:pPr>
      <w:r w:rsidRPr="00B13EDF">
        <w:rPr>
          <w:rFonts w:cs="Arial"/>
          <w:b/>
          <w:sz w:val="24"/>
          <w:szCs w:val="24"/>
        </w:rPr>
        <w:t xml:space="preserve">Duplicate Rate: </w:t>
      </w:r>
      <w:r w:rsidRPr="00B13EDF">
        <w:rPr>
          <w:rFonts w:cs="Arial"/>
          <w:sz w:val="24"/>
          <w:szCs w:val="24"/>
        </w:rPr>
        <w:t>Target is ≤ ______ duplicates per 1,000 records.</w:t>
      </w:r>
    </w:p>
    <w:p w14:paraId="49EA074D" w14:textId="77777777" w:rsidR="00347383" w:rsidRPr="00B13EDF" w:rsidRDefault="00000000">
      <w:pPr>
        <w:pStyle w:val="ListBullet"/>
        <w:rPr>
          <w:rFonts w:cs="Arial"/>
          <w:sz w:val="24"/>
          <w:szCs w:val="24"/>
        </w:rPr>
      </w:pPr>
      <w:r w:rsidRPr="00B13EDF">
        <w:rPr>
          <w:rFonts w:cs="Arial"/>
          <w:b/>
          <w:sz w:val="24"/>
          <w:szCs w:val="24"/>
        </w:rPr>
        <w:t xml:space="preserve">Small Cell Suppression: </w:t>
      </w:r>
      <w:r w:rsidRPr="00B13EDF">
        <w:rPr>
          <w:rFonts w:cs="Arial"/>
          <w:sz w:val="24"/>
          <w:szCs w:val="24"/>
        </w:rPr>
        <w:t>Used to protect privacy when cell counts are below ______ cases in a table or figure.</w:t>
      </w:r>
    </w:p>
    <w:p w14:paraId="3226EA8B" w14:textId="77777777" w:rsidR="00347383" w:rsidRPr="00B13EDF" w:rsidRDefault="00347383">
      <w:pPr>
        <w:rPr>
          <w:rFonts w:cs="Arial"/>
          <w:sz w:val="24"/>
          <w:szCs w:val="24"/>
        </w:rPr>
      </w:pPr>
    </w:p>
    <w:p w14:paraId="1A009A9C" w14:textId="77777777" w:rsidR="00347383" w:rsidRPr="005A2E85" w:rsidRDefault="00000000">
      <w:pPr>
        <w:pStyle w:val="Heading2"/>
        <w:rPr>
          <w:rFonts w:ascii="Arial" w:hAnsi="Arial" w:cs="Arial"/>
          <w:color w:val="000000" w:themeColor="text1"/>
          <w:sz w:val="24"/>
          <w:szCs w:val="24"/>
        </w:rPr>
      </w:pPr>
      <w:r w:rsidRPr="005A2E85">
        <w:rPr>
          <w:rFonts w:ascii="Arial" w:hAnsi="Arial" w:cs="Arial"/>
          <w:color w:val="000000" w:themeColor="text1"/>
          <w:sz w:val="24"/>
          <w:szCs w:val="24"/>
        </w:rPr>
        <w:t>4. Quick Reflection</w:t>
      </w:r>
    </w:p>
    <w:p w14:paraId="24380A6C" w14:textId="77777777" w:rsidR="00347383" w:rsidRPr="00B13EDF" w:rsidRDefault="00000000">
      <w:pPr>
        <w:rPr>
          <w:rFonts w:cs="Arial"/>
          <w:sz w:val="24"/>
          <w:szCs w:val="24"/>
        </w:rPr>
      </w:pPr>
      <w:r w:rsidRPr="00B13EDF">
        <w:rPr>
          <w:rFonts w:cs="Arial"/>
          <w:sz w:val="24"/>
          <w:szCs w:val="24"/>
        </w:rPr>
        <w:t>In one or two sentences, describe one way high</w:t>
      </w:r>
      <w:r w:rsidRPr="00B13EDF">
        <w:rPr>
          <w:rFonts w:ascii="Cambria Math" w:hAnsi="Cambria Math" w:cs="Cambria Math"/>
          <w:sz w:val="24"/>
          <w:szCs w:val="24"/>
        </w:rPr>
        <w:t>‑</w:t>
      </w:r>
      <w:r w:rsidRPr="00B13EDF">
        <w:rPr>
          <w:rFonts w:cs="Arial"/>
          <w:sz w:val="24"/>
          <w:szCs w:val="24"/>
        </w:rPr>
        <w:t>quality cancer surveillance data could change a screening or prevention program in your community:</w:t>
      </w:r>
    </w:p>
    <w:p w14:paraId="14F48A1C" w14:textId="2F752474" w:rsidR="00347383" w:rsidRPr="00B13EDF" w:rsidRDefault="00000000">
      <w:pPr>
        <w:rPr>
          <w:rFonts w:cs="Arial"/>
          <w:sz w:val="24"/>
          <w:szCs w:val="24"/>
        </w:rPr>
      </w:pPr>
      <w:r w:rsidRPr="00B13EDF">
        <w:rPr>
          <w:rFonts w:cs="Arial"/>
          <w:sz w:val="24"/>
          <w:szCs w:val="24"/>
        </w:rPr>
        <w:t>____________________________________________________________________________</w:t>
      </w:r>
      <w:r w:rsidR="001D2977">
        <w:rPr>
          <w:rFonts w:cs="Arial"/>
          <w:sz w:val="24"/>
          <w:szCs w:val="24"/>
        </w:rPr>
        <w:t>____________________________________________________</w:t>
      </w:r>
    </w:p>
    <w:p w14:paraId="0463027B" w14:textId="21601601" w:rsidR="00347383" w:rsidRPr="00B13EDF" w:rsidRDefault="00000000">
      <w:pPr>
        <w:rPr>
          <w:rFonts w:cs="Arial"/>
          <w:sz w:val="24"/>
          <w:szCs w:val="24"/>
        </w:rPr>
      </w:pPr>
      <w:r w:rsidRPr="00B13EDF">
        <w:rPr>
          <w:rFonts w:cs="Arial"/>
          <w:sz w:val="24"/>
          <w:szCs w:val="24"/>
        </w:rPr>
        <w:t>________________________________________________________________</w:t>
      </w:r>
      <w:r w:rsidR="001D2977" w:rsidRPr="00B13EDF">
        <w:rPr>
          <w:rFonts w:cs="Arial"/>
          <w:sz w:val="24"/>
          <w:szCs w:val="24"/>
        </w:rPr>
        <w:t>________________________________________________________________</w:t>
      </w:r>
    </w:p>
    <w:p w14:paraId="6562E5E6" w14:textId="44EB3C2A" w:rsidR="00347383" w:rsidRPr="00B13EDF" w:rsidRDefault="00000000">
      <w:pPr>
        <w:rPr>
          <w:rFonts w:cs="Arial"/>
          <w:sz w:val="24"/>
          <w:szCs w:val="24"/>
        </w:rPr>
      </w:pPr>
      <w:r w:rsidRPr="00B13EDF">
        <w:rPr>
          <w:rFonts w:cs="Arial"/>
          <w:sz w:val="24"/>
          <w:szCs w:val="24"/>
        </w:rPr>
        <w:t>________________________________________________________________</w:t>
      </w:r>
      <w:r w:rsidR="001D2977" w:rsidRPr="00B13EDF">
        <w:rPr>
          <w:rFonts w:cs="Arial"/>
          <w:sz w:val="24"/>
          <w:szCs w:val="24"/>
        </w:rPr>
        <w:t>________________________________________________________________</w:t>
      </w:r>
    </w:p>
    <w:p w14:paraId="287A34AC" w14:textId="77777777" w:rsidR="00B13EDF" w:rsidRPr="00B13EDF" w:rsidRDefault="00B13EDF">
      <w:pPr>
        <w:rPr>
          <w:rFonts w:cs="Arial"/>
          <w:sz w:val="24"/>
          <w:szCs w:val="24"/>
        </w:rPr>
      </w:pPr>
    </w:p>
    <w:sectPr w:rsidR="00B13EDF" w:rsidRPr="00B13E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336207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14C742"/>
    <w:lvl w:ilvl="0">
      <w:start w:val="1"/>
      <w:numFmt w:val="bullet"/>
      <w:pStyle w:val="ListBullet"/>
      <w:lvlText w:val=""/>
      <w:lvlJc w:val="left"/>
      <w:pPr>
        <w:tabs>
          <w:tab w:val="num" w:pos="360"/>
        </w:tabs>
        <w:ind w:left="360" w:hanging="360"/>
      </w:pPr>
      <w:rPr>
        <w:rFonts w:ascii="Symbol" w:hAnsi="Symbol" w:hint="default"/>
      </w:rPr>
    </w:lvl>
  </w:abstractNum>
  <w:num w:numId="1" w16cid:durableId="441149195">
    <w:abstractNumId w:val="8"/>
  </w:num>
  <w:num w:numId="2" w16cid:durableId="104812692">
    <w:abstractNumId w:val="6"/>
  </w:num>
  <w:num w:numId="3" w16cid:durableId="887644346">
    <w:abstractNumId w:val="5"/>
  </w:num>
  <w:num w:numId="4" w16cid:durableId="221184016">
    <w:abstractNumId w:val="4"/>
  </w:num>
  <w:num w:numId="5" w16cid:durableId="1374309976">
    <w:abstractNumId w:val="7"/>
  </w:num>
  <w:num w:numId="6" w16cid:durableId="260644473">
    <w:abstractNumId w:val="3"/>
  </w:num>
  <w:num w:numId="7" w16cid:durableId="606350750">
    <w:abstractNumId w:val="2"/>
  </w:num>
  <w:num w:numId="8" w16cid:durableId="1557662242">
    <w:abstractNumId w:val="1"/>
  </w:num>
  <w:num w:numId="9" w16cid:durableId="583341573">
    <w:abstractNumId w:val="0"/>
  </w:num>
  <w:num w:numId="10" w16cid:durableId="220364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977"/>
    <w:rsid w:val="0029639D"/>
    <w:rsid w:val="00326F90"/>
    <w:rsid w:val="00347383"/>
    <w:rsid w:val="00500B4F"/>
    <w:rsid w:val="005A2E85"/>
    <w:rsid w:val="009229CE"/>
    <w:rsid w:val="00962F06"/>
    <w:rsid w:val="00AA1D8D"/>
    <w:rsid w:val="00B13EDF"/>
    <w:rsid w:val="00B47730"/>
    <w:rsid w:val="00BD44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BE949"/>
  <w14:defaultImageDpi w14:val="300"/>
  <w15:docId w15:val="{CDB79FA8-2B7C-EF4A-8395-6E2ECE94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500B4F"/>
    <w:pPr>
      <w:spacing w:after="0" w:line="240" w:lineRule="auto"/>
    </w:pPr>
    <w:rPr>
      <w:rFonts w:eastAsia="Times New Roman"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342</Words>
  <Characters>2476</Characters>
  <Application>Microsoft Office Word</Application>
  <DocSecurity>0</DocSecurity>
  <Lines>53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Rauf-Shah</dc:creator>
  <cp:keywords/>
  <dc:description>Rauf-Shah</dc:description>
  <cp:lastModifiedBy>Shah, Rauf</cp:lastModifiedBy>
  <cp:revision>8</cp:revision>
  <dcterms:created xsi:type="dcterms:W3CDTF">2013-12-23T23:15:00Z</dcterms:created>
  <dcterms:modified xsi:type="dcterms:W3CDTF">2025-11-24T05:05:00Z</dcterms:modified>
  <cp:category/>
</cp:coreProperties>
</file>