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team-contribution-report"/>
    <w:p>
      <w:pPr>
        <w:pStyle w:val="Heading1"/>
      </w:pPr>
      <w:r>
        <w:t xml:space="preserve">Team Contribution Report</w:t>
      </w:r>
    </w:p>
    <w:p>
      <w:pPr>
        <w:pStyle w:val="FirstParagraph"/>
      </w:pPr>
      <w:r>
        <w:t xml:space="preserve">CS 112 Final Project — Summer 2026</w:t>
      </w:r>
      <w:r>
        <w:t xml:space="preserve"> </w:t>
      </w:r>
      <w:r>
        <w:t xml:space="preserve">Group: Final Project 12</w:t>
      </w:r>
    </w:p>
    <w:p>
      <w:pPr>
        <w:pStyle w:val="BodyText"/>
      </w:pPr>
      <w:r>
        <w:t xml:space="preserve">Team members:</w:t>
      </w:r>
    </w:p>
    <w:p>
      <w:pPr>
        <w:numPr>
          <w:ilvl w:val="0"/>
          <w:numId w:val="1001"/>
        </w:numPr>
        <w:pStyle w:val="Compact"/>
      </w:pPr>
      <w:r>
        <w:t xml:space="preserve">Manyok Gai Chop Deng</w:t>
      </w:r>
    </w:p>
    <w:p>
      <w:pPr>
        <w:numPr>
          <w:ilvl w:val="0"/>
          <w:numId w:val="1001"/>
        </w:numPr>
        <w:pStyle w:val="Compact"/>
      </w:pPr>
      <w:r>
        <w:t xml:space="preserve">Gilford Irvin Adamnor Mensah-Akutteh</w:t>
      </w:r>
    </w:p>
    <w:p>
      <w:pPr>
        <w:numPr>
          <w:ilvl w:val="0"/>
          <w:numId w:val="1001"/>
        </w:numPr>
        <w:pStyle w:val="Compact"/>
      </w:pPr>
      <w:r>
        <w:t xml:space="preserve">Benedict Anorgeyine Atanga</w:t>
      </w:r>
    </w:p>
    <w:p>
      <w:pPr>
        <w:numPr>
          <w:ilvl w:val="0"/>
          <w:numId w:val="1001"/>
        </w:numPr>
        <w:pStyle w:val="Compact"/>
      </w:pPr>
      <w:r>
        <w:t xml:space="preserve">Atiah Roland Shalom</w:t>
      </w:r>
    </w:p>
    <w:bookmarkStart w:id="24" w:name="who-did-what"/>
    <w:p>
      <w:pPr>
        <w:pStyle w:val="Heading2"/>
      </w:pPr>
      <w:r>
        <w:t xml:space="preserve">Who Did What</w:t>
      </w:r>
    </w:p>
    <w:bookmarkStart w:id="20" w:name="manyok-gai-chop-deng"/>
    <w:p>
      <w:pPr>
        <w:pStyle w:val="Heading3"/>
      </w:pPr>
      <w:r>
        <w:t xml:space="preserve">Manyok Gai Chop Deng</w:t>
      </w:r>
    </w:p>
    <w:p>
      <w:pPr>
        <w:pStyle w:val="FirstParagraph"/>
      </w:pPr>
      <w:r>
        <w:t xml:space="preserve">Manyok took the lead on the two software applications and the overall system architecture.</w:t>
      </w:r>
    </w:p>
    <w:p>
      <w:pPr>
        <w:pStyle w:val="BodyText"/>
      </w:pPr>
      <w:r>
        <w:t xml:space="preserve">For GridCare-Lite he designed the SQLite schema from scratch, wrote all the database helper functions in database.py, and built the full Tkinter GUI — login window, all four role dashboards, the report pop-up, and the custom dialog system that replaced the default system messageboxes. He also handled the connection between GridCare-Lite and the DataScience component by writing the substation import function so outages can only be logged against real substations from the CSV.</w:t>
      </w:r>
    </w:p>
    <w:p>
      <w:pPr>
        <w:pStyle w:val="BodyText"/>
      </w:pPr>
      <w:r>
        <w:t xml:space="preserve">For ClinicCare-Lite he built the entire Flask backend — all routes, session management, bcrypt authentication, role-based access control, and file handling. He wrote the validators module, the JSON storage module, and the automated test suite. He also set up the project folder structure and made sure both apps followed good security practices throughout.</w:t>
      </w:r>
    </w:p>
    <w:p>
      <w:pPr>
        <w:pStyle w:val="BodyText"/>
      </w:pPr>
      <w:r>
        <w:t xml:space="preserve">On top of that, Manyok coordinated the integration between all three components and made sure the final submission package was complete.</w:t>
      </w:r>
    </w:p>
    <w:p>
      <w:pPr>
        <w:pStyle w:val="BodyText"/>
      </w:pPr>
      <w:r>
        <w:t xml:space="preserve">Evidence: gridcare_app.py, database.py, app.py, utils/validators.py, utils/storage.py, tests/test_app.py, installation_guide.md</w:t>
      </w:r>
    </w:p>
    <w:bookmarkEnd w:id="20"/>
    <w:bookmarkStart w:id="21" w:name="gilford-irvin-adamnor-mensah-akutteh"/>
    <w:p>
      <w:pPr>
        <w:pStyle w:val="Heading3"/>
      </w:pPr>
      <w:r>
        <w:t xml:space="preserve">Gilford Irvin Adamnor Mensah-Akutteh</w:t>
      </w:r>
    </w:p>
    <w:p>
      <w:pPr>
        <w:pStyle w:val="FirstParagraph"/>
      </w:pPr>
      <w:r>
        <w:t xml:space="preserve">Gilford led the network analysis side of the DataScience component.</w:t>
      </w:r>
    </w:p>
    <w:p>
      <w:pPr>
        <w:pStyle w:val="BodyText"/>
      </w:pPr>
      <w:r>
        <w:t xml:space="preserve">He built the NetworkX graph from the cleaned datasets and calculated all the centrality metrics — degree centrality, betweenness centrality, closeness centrality, PageRank, and clustering coefficient. He implemented the community detection algorithm and the N-1 contingency analysis, which involved testing both the highest-degree hub and the highest-betweenness node. He also handled the path analysis (diameter and average shortest path length) and bridge line detection.</w:t>
      </w:r>
    </w:p>
    <w:p>
      <w:pPr>
        <w:pStyle w:val="BodyText"/>
      </w:pPr>
      <w:r>
        <w:t xml:space="preserve">Gilford wrote the findings summary that gets saved to outputs/findings_summary.txt and contributed to the technical report sections covering network analysis methods and the interpretation of results.</w:t>
      </w:r>
    </w:p>
    <w:p>
      <w:pPr>
        <w:pStyle w:val="BodyText"/>
      </w:pPr>
      <w:r>
        <w:t xml:space="preserve">He also supported Benedict on the business intelligence analysis in Task 4.</w:t>
      </w:r>
    </w:p>
    <w:p>
      <w:pPr>
        <w:pStyle w:val="BodyText"/>
      </w:pPr>
      <w:r>
        <w:t xml:space="preserve">Evidence: grid_analysis.py (Task 5 section), outputs/findings_summary.txt, docs/technical_report.md (network analysis section)</w:t>
      </w:r>
    </w:p>
    <w:bookmarkEnd w:id="21"/>
    <w:bookmarkStart w:id="22" w:name="benedict-anorgeyine-atanga"/>
    <w:p>
      <w:pPr>
        <w:pStyle w:val="Heading3"/>
      </w:pPr>
      <w:r>
        <w:t xml:space="preserve">Benedict Anorgeyine Atanga</w:t>
      </w:r>
    </w:p>
    <w:p>
      <w:pPr>
        <w:pStyle w:val="FirstParagraph"/>
      </w:pPr>
      <w:r>
        <w:t xml:space="preserve">Benedict handled exploratory data analysis and all visualisations.</w:t>
      </w:r>
    </w:p>
    <w:p>
      <w:pPr>
        <w:pStyle w:val="BodyText"/>
      </w:pPr>
      <w:r>
        <w:t xml:space="preserve">He wrote the EDA section of grid_analysis.py — all the print statements, descriptive statistics, and the four bar and histogram charts saved to outputs/. He created the Folium interactive map with coloured markers by voltage level and red lines for maintenance status, and the Plotly geographic scatter map with bubble sizes scaled to substation capacity.</w:t>
      </w:r>
    </w:p>
    <w:p>
      <w:pPr>
        <w:pStyle w:val="BodyText"/>
      </w:pPr>
      <w:r>
        <w:t xml:space="preserve">He also worked on the business intelligence analysis in Task 4, producing the utility/region combination chart. He built the static network diagram that colours nodes by region using matplotlib and NetworkX’s spring layout.</w:t>
      </w:r>
    </w:p>
    <w:p>
      <w:pPr>
        <w:pStyle w:val="BodyText"/>
      </w:pPr>
      <w:r>
        <w:t xml:space="preserve">For ClinicCare-Lite, Benedict designed and implemented all the HTML templates — the login and register split-panel pages, clinician dashboard, patient dashboard, analytics page, and the CSS stylesheet with the hospital management visual style.</w:t>
      </w:r>
    </w:p>
    <w:p>
      <w:pPr>
        <w:pStyle w:val="BodyText"/>
      </w:pPr>
      <w:r>
        <w:t xml:space="preserve">Evidence: grid_analysis.py (Tasks 3 and 4 charts), outputs/</w:t>
      </w:r>
      <w:r>
        <w:rPr>
          <w:iCs/>
          <w:i/>
        </w:rPr>
        <w:t xml:space="preserve">.png, outputs/</w:t>
      </w:r>
      <w:r>
        <w:t xml:space="preserve">.html, ClinicCare-Lite/templates/, ClinicCare-Lite/static/styles.css</w:t>
      </w:r>
    </w:p>
    <w:bookmarkEnd w:id="22"/>
    <w:bookmarkStart w:id="23" w:name="atiah-roland-shalom"/>
    <w:p>
      <w:pPr>
        <w:pStyle w:val="Heading3"/>
      </w:pPr>
      <w:r>
        <w:t xml:space="preserve">Atiah Roland Shalom</w:t>
      </w:r>
    </w:p>
    <w:p>
      <w:pPr>
        <w:pStyle w:val="FirstParagraph"/>
      </w:pPr>
      <w:r>
        <w:t xml:space="preserve">Atiah led the data engineering side — making sure the datasets were properly generated, cleaned, and merged.</w:t>
      </w:r>
    </w:p>
    <w:p>
      <w:pPr>
        <w:pStyle w:val="BodyText"/>
      </w:pPr>
      <w:r>
        <w:t xml:space="preserve">He set up generate_grid_data.py and made sure it was seeded correctly so every team member gets identical CSVs. He wrote the data cleaning and validation logic in grid_analysis.py — handling the numeric type coercion, duplicate removal, orphaned line detection, and the coordinate sanity check. He also built the data merge pipeline in Task 4 that joins all three tables together.</w:t>
      </w:r>
    </w:p>
    <w:p>
      <w:pPr>
        <w:pStyle w:val="BodyText"/>
      </w:pPr>
      <w:r>
        <w:t xml:space="preserve">Atiah wrote the data dictionary and entity-relationship documentation in architecture_and_design.md. He supported Manyok on testing by writing the boundary-value and negative test cases and recording results in the test plan.</w:t>
      </w:r>
    </w:p>
    <w:p>
      <w:pPr>
        <w:pStyle w:val="BodyText"/>
      </w:pPr>
      <w:r>
        <w:t xml:space="preserve">He also helped with the team contribution report and kept meeting records during the project.</w:t>
      </w:r>
    </w:p>
    <w:p>
      <w:pPr>
        <w:pStyle w:val="BodyText"/>
      </w:pPr>
      <w:r>
        <w:t xml:space="preserve">Evidence: generate_grid_data.py, grid_analysis.py (Tasks 1, 2, 4), docs/architecture_and_design.md (data dictionary section), docs/test_plan_and_report.md (DataScience section)</w:t>
      </w:r>
    </w:p>
    <w:bookmarkEnd w:id="23"/>
    <w:bookmarkEnd w:id="24"/>
    <w:bookmarkStart w:id="25" w:name="what-we-did-together"/>
    <w:p>
      <w:pPr>
        <w:pStyle w:val="Heading2"/>
      </w:pPr>
      <w:r>
        <w:t xml:space="preserve">What We Did Together</w:t>
      </w:r>
    </w:p>
    <w:p>
      <w:pPr>
        <w:pStyle w:val="FirstParagraph"/>
      </w:pPr>
      <w:r>
        <w:t xml:space="preserve">We all met regularly throughout the project and reviewed each other’s code. The main integration sessions were:</w:t>
      </w:r>
    </w:p>
    <w:p>
      <w:pPr>
        <w:numPr>
          <w:ilvl w:val="0"/>
          <w:numId w:val="1002"/>
        </w:numPr>
        <w:pStyle w:val="Compact"/>
      </w:pPr>
      <w:r>
        <w:t xml:space="preserve">Week 2: connecting GridCare-Lite to the substations.csv from DataScience</w:t>
      </w:r>
    </w:p>
    <w:p>
      <w:pPr>
        <w:numPr>
          <w:ilvl w:val="0"/>
          <w:numId w:val="1002"/>
        </w:numPr>
        <w:pStyle w:val="Compact"/>
      </w:pPr>
      <w:r>
        <w:t xml:space="preserve">Week 3: running the full outage-to-resolution workflow end to end for the first time</w:t>
      </w:r>
    </w:p>
    <w:p>
      <w:pPr>
        <w:numPr>
          <w:ilvl w:val="0"/>
          <w:numId w:val="1002"/>
        </w:numPr>
        <w:pStyle w:val="Compact"/>
      </w:pPr>
      <w:r>
        <w:t xml:space="preserve">Week 4: getting ClinicCare-Lite tests to all pass and fixing the port conflict issue on macOS</w:t>
      </w:r>
    </w:p>
    <w:p>
      <w:pPr>
        <w:numPr>
          <w:ilvl w:val="0"/>
          <w:numId w:val="1002"/>
        </w:numPr>
        <w:pStyle w:val="Compact"/>
      </w:pPr>
      <w:r>
        <w:t xml:space="preserve">Week 5: putting together the final documentation and doing a practice demo run</w:t>
      </w:r>
    </w:p>
    <w:p>
      <w:pPr>
        <w:pStyle w:val="FirstParagraph"/>
      </w:pPr>
      <w:r>
        <w:t xml:space="preserve">We split the work based on what each person was strongest at but everyone helped debug problems outside their own area, especially during integration.</w:t>
      </w:r>
    </w:p>
    <w:bookmarkEnd w:id="25"/>
    <w:bookmarkStart w:id="26" w:name="summary-table"/>
    <w:p>
      <w:pPr>
        <w:pStyle w:val="Heading2"/>
      </w:pPr>
      <w:r>
        <w:t xml:space="preserve">Summary Table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 / Task</w:t>
            </w:r>
          </w:p>
        </w:tc>
        <w:tc>
          <w:tcPr/>
          <w:p>
            <w:pPr>
              <w:pStyle w:val="Compact"/>
              <w:jc w:val="left"/>
            </w:pPr>
            <w:r>
              <w:t xml:space="preserve">Lead</w:t>
            </w:r>
          </w:p>
        </w:tc>
        <w:tc>
          <w:tcPr/>
          <w:p>
            <w:pPr>
              <w:pStyle w:val="Compact"/>
              <w:jc w:val="left"/>
            </w:pPr>
            <w:r>
              <w:t xml:space="preserve">Helped</w:t>
            </w:r>
          </w:p>
        </w:tc>
      </w:tr>
      <w:tr>
        <w:tc>
          <w:tcPr/>
          <w:p>
            <w:pPr>
              <w:pStyle w:val="Compact"/>
              <w:jc w:val="left"/>
            </w:pPr>
            <w:r>
              <w:t xml:space="preserve">generate_grid_data.py</w:t>
            </w:r>
          </w:p>
        </w:tc>
        <w:tc>
          <w:tcPr/>
          <w:p>
            <w:pPr>
              <w:pStyle w:val="Compact"/>
              <w:jc w:val="left"/>
            </w:pPr>
            <w:r>
              <w:t xml:space="preserve">Atiah</w:t>
            </w:r>
          </w:p>
        </w:tc>
        <w:tc>
          <w:tcPr/>
          <w:p>
            <w:pPr>
              <w:pStyle w:val="Compact"/>
              <w:jc w:val="left"/>
            </w:pPr>
            <w:r>
              <w:t xml:space="preserve">Gilford</w:t>
            </w:r>
          </w:p>
        </w:tc>
      </w:tr>
      <w:tr>
        <w:tc>
          <w:tcPr/>
          <w:p>
            <w:pPr>
              <w:pStyle w:val="Compact"/>
              <w:jc w:val="left"/>
            </w:pPr>
            <w:r>
              <w:t xml:space="preserve">Data cleaning (Task 2)</w:t>
            </w:r>
          </w:p>
        </w:tc>
        <w:tc>
          <w:tcPr/>
          <w:p>
            <w:pPr>
              <w:pStyle w:val="Compact"/>
              <w:jc w:val="left"/>
            </w:pPr>
            <w:r>
              <w:t xml:space="preserve">Atiah</w:t>
            </w:r>
          </w:p>
        </w:tc>
        <w:tc>
          <w:tcPr/>
          <w:p>
            <w:pPr>
              <w:pStyle w:val="Compact"/>
              <w:jc w:val="left"/>
            </w:pPr>
            <w:r>
              <w:t xml:space="preserve">All</w:t>
            </w:r>
          </w:p>
        </w:tc>
      </w:tr>
      <w:tr>
        <w:tc>
          <w:tcPr/>
          <w:p>
            <w:pPr>
              <w:pStyle w:val="Compact"/>
              <w:jc w:val="left"/>
            </w:pPr>
            <w:r>
              <w:t xml:space="preserve">EDA charts (Task 3)</w:t>
            </w:r>
          </w:p>
        </w:tc>
        <w:tc>
          <w:tcPr/>
          <w:p>
            <w:pPr>
              <w:pStyle w:val="Compact"/>
              <w:jc w:val="left"/>
            </w:pPr>
            <w:r>
              <w:t xml:space="preserve">Benedict</w:t>
            </w:r>
          </w:p>
        </w:tc>
        <w:tc>
          <w:tcPr/>
          <w:p>
            <w:pPr>
              <w:pStyle w:val="Compact"/>
              <w:jc w:val="left"/>
            </w:pPr>
            <w:r>
              <w:t xml:space="preserve">Atiah</w:t>
            </w:r>
          </w:p>
        </w:tc>
      </w:tr>
      <w:tr>
        <w:tc>
          <w:tcPr/>
          <w:p>
            <w:pPr>
              <w:pStyle w:val="Compact"/>
              <w:jc w:val="left"/>
            </w:pPr>
            <w:r>
              <w:t xml:space="preserve">Data merge (Task 4)</w:t>
            </w:r>
          </w:p>
        </w:tc>
        <w:tc>
          <w:tcPr/>
          <w:p>
            <w:pPr>
              <w:pStyle w:val="Compact"/>
              <w:jc w:val="left"/>
            </w:pPr>
            <w:r>
              <w:t xml:space="preserve">Atiah</w:t>
            </w:r>
          </w:p>
        </w:tc>
        <w:tc>
          <w:tcPr/>
          <w:p>
            <w:pPr>
              <w:pStyle w:val="Compact"/>
              <w:jc w:val="left"/>
            </w:pPr>
            <w:r>
              <w:t xml:space="preserve">Gilford</w:t>
            </w:r>
          </w:p>
        </w:tc>
      </w:tr>
      <w:tr>
        <w:tc>
          <w:tcPr/>
          <w:p>
            <w:pPr>
              <w:pStyle w:val="Compact"/>
              <w:jc w:val="left"/>
            </w:pPr>
            <w:r>
              <w:t xml:space="preserve">Network analysis (Task 5)</w:t>
            </w:r>
          </w:p>
        </w:tc>
        <w:tc>
          <w:tcPr/>
          <w:p>
            <w:pPr>
              <w:pStyle w:val="Compact"/>
              <w:jc w:val="left"/>
            </w:pPr>
            <w:r>
              <w:t xml:space="preserve">Gilford</w:t>
            </w:r>
          </w:p>
        </w:tc>
        <w:tc>
          <w:tcPr/>
          <w:p>
            <w:pPr>
              <w:pStyle w:val="Compact"/>
              <w:jc w:val="left"/>
            </w:pPr>
            <w:r>
              <w:t xml:space="preserve">Manyok</w:t>
            </w:r>
          </w:p>
        </w:tc>
      </w:tr>
      <w:tr>
        <w:tc>
          <w:tcPr/>
          <w:p>
            <w:pPr>
              <w:pStyle w:val="Compact"/>
              <w:jc w:val="left"/>
            </w:pPr>
            <w:r>
              <w:t xml:space="preserve">Interactive maps</w:t>
            </w:r>
          </w:p>
        </w:tc>
        <w:tc>
          <w:tcPr/>
          <w:p>
            <w:pPr>
              <w:pStyle w:val="Compact"/>
              <w:jc w:val="left"/>
            </w:pPr>
            <w:r>
              <w:t xml:space="preserve">Benedict</w:t>
            </w:r>
          </w:p>
        </w:tc>
        <w:tc>
          <w:tcPr/>
          <w:p>
            <w:pPr>
              <w:pStyle w:val="Compact"/>
              <w:jc w:val="left"/>
            </w:pPr>
            <w:r>
              <w:t xml:space="preserve">Gilford</w:t>
            </w:r>
          </w:p>
        </w:tc>
      </w:tr>
      <w:tr>
        <w:tc>
          <w:tcPr/>
          <w:p>
            <w:pPr>
              <w:pStyle w:val="Compact"/>
              <w:jc w:val="left"/>
            </w:pPr>
            <w:r>
              <w:t xml:space="preserve">Static network diagram</w:t>
            </w:r>
          </w:p>
        </w:tc>
        <w:tc>
          <w:tcPr/>
          <w:p>
            <w:pPr>
              <w:pStyle w:val="Compact"/>
              <w:jc w:val="left"/>
            </w:pPr>
            <w:r>
              <w:t xml:space="preserve">Benedict</w:t>
            </w:r>
          </w:p>
        </w:tc>
        <w:tc>
          <w:tcPr/>
          <w:p>
            <w:pPr>
              <w:pStyle w:val="Compact"/>
              <w:jc w:val="left"/>
            </w:pPr>
            <w:r>
              <w:t xml:space="preserve">Gilford</w:t>
            </w:r>
          </w:p>
        </w:tc>
      </w:tr>
      <w:tr>
        <w:tc>
          <w:tcPr/>
          <w:p>
            <w:pPr>
              <w:pStyle w:val="Compact"/>
              <w:jc w:val="left"/>
            </w:pPr>
            <w:r>
              <w:t xml:space="preserve">GridCare-Lite database</w:t>
            </w:r>
          </w:p>
        </w:tc>
        <w:tc>
          <w:tcPr/>
          <w:p>
            <w:pPr>
              <w:pStyle w:val="Compact"/>
              <w:jc w:val="left"/>
            </w:pPr>
            <w:r>
              <w:t xml:space="preserve">Manyok</w:t>
            </w:r>
          </w:p>
        </w:tc>
        <w:tc>
          <w:tcPr/>
          <w:p>
            <w:pPr>
              <w:pStyle w:val="Compact"/>
              <w:jc w:val="left"/>
            </w:pPr>
            <w:r>
              <w:t xml:space="preserve">Atiah</w:t>
            </w:r>
          </w:p>
        </w:tc>
      </w:tr>
      <w:tr>
        <w:tc>
          <w:tcPr/>
          <w:p>
            <w:pPr>
              <w:pStyle w:val="Compact"/>
              <w:jc w:val="left"/>
            </w:pPr>
            <w:r>
              <w:t xml:space="preserve">GridCare-Lite GUI</w:t>
            </w:r>
          </w:p>
        </w:tc>
        <w:tc>
          <w:tcPr/>
          <w:p>
            <w:pPr>
              <w:pStyle w:val="Compact"/>
              <w:jc w:val="left"/>
            </w:pPr>
            <w:r>
              <w:t xml:space="preserve">Manyok</w:t>
            </w:r>
          </w:p>
        </w:tc>
        <w:tc>
          <w:tcPr/>
          <w:p>
            <w:pPr>
              <w:pStyle w:val="Compact"/>
              <w:jc w:val="left"/>
            </w:pPr>
            <w:r>
              <w:t xml:space="preserve">Benedict</w:t>
            </w:r>
          </w:p>
        </w:tc>
      </w:tr>
      <w:tr>
        <w:tc>
          <w:tcPr/>
          <w:p>
            <w:pPr>
              <w:pStyle w:val="Compact"/>
              <w:jc w:val="left"/>
            </w:pPr>
            <w:r>
              <w:t xml:space="preserve">ClinicCare-Lite backend</w:t>
            </w:r>
          </w:p>
        </w:tc>
        <w:tc>
          <w:tcPr/>
          <w:p>
            <w:pPr>
              <w:pStyle w:val="Compact"/>
              <w:jc w:val="left"/>
            </w:pPr>
            <w:r>
              <w:t xml:space="preserve">Manyok</w:t>
            </w:r>
          </w:p>
        </w:tc>
        <w:tc>
          <w:tcPr/>
          <w:p>
            <w:pPr>
              <w:pStyle w:val="Compact"/>
              <w:jc w:val="left"/>
            </w:pPr>
            <w:r>
              <w:t xml:space="preserve">Atiah</w:t>
            </w:r>
          </w:p>
        </w:tc>
      </w:tr>
      <w:tr>
        <w:tc>
          <w:tcPr/>
          <w:p>
            <w:pPr>
              <w:pStyle w:val="Compact"/>
              <w:jc w:val="left"/>
            </w:pPr>
            <w:r>
              <w:t xml:space="preserve">ClinicCare-Lite templates</w:t>
            </w:r>
          </w:p>
        </w:tc>
        <w:tc>
          <w:tcPr/>
          <w:p>
            <w:pPr>
              <w:pStyle w:val="Compact"/>
              <w:jc w:val="left"/>
            </w:pPr>
            <w:r>
              <w:t xml:space="preserve">Benedict</w:t>
            </w:r>
          </w:p>
        </w:tc>
        <w:tc>
          <w:tcPr/>
          <w:p>
            <w:pPr>
              <w:pStyle w:val="Compact"/>
              <w:jc w:val="left"/>
            </w:pPr>
            <w:r>
              <w:t xml:space="preserve">Manyok</w:t>
            </w:r>
          </w:p>
        </w:tc>
      </w:tr>
      <w:tr>
        <w:tc>
          <w:tcPr/>
          <w:p>
            <w:pPr>
              <w:pStyle w:val="Compact"/>
              <w:jc w:val="left"/>
            </w:pPr>
            <w:r>
              <w:t xml:space="preserve">Testing</w:t>
            </w:r>
          </w:p>
        </w:tc>
        <w:tc>
          <w:tcPr/>
          <w:p>
            <w:pPr>
              <w:pStyle w:val="Compact"/>
              <w:jc w:val="left"/>
            </w:pPr>
            <w:r>
              <w:t xml:space="preserve">Manyok</w:t>
            </w:r>
          </w:p>
        </w:tc>
        <w:tc>
          <w:tcPr/>
          <w:p>
            <w:pPr>
              <w:pStyle w:val="Compact"/>
              <w:jc w:val="left"/>
            </w:pPr>
            <w:r>
              <w:t xml:space="preserve">Atiah</w:t>
            </w:r>
          </w:p>
        </w:tc>
      </w:tr>
      <w:tr>
        <w:tc>
          <w:tcPr/>
          <w:p>
            <w:pPr>
              <w:pStyle w:val="Compact"/>
              <w:jc w:val="left"/>
            </w:pPr>
            <w:r>
              <w:t xml:space="preserve">Documentation</w:t>
            </w:r>
          </w:p>
        </w:tc>
        <w:tc>
          <w:tcPr/>
          <w:p>
            <w:pPr>
              <w:pStyle w:val="Compact"/>
              <w:jc w:val="left"/>
            </w:pPr>
            <w:r>
              <w:t xml:space="preserve">All</w:t>
            </w:r>
          </w:p>
        </w:tc>
        <w:tc>
          <w:tcPr/>
          <w:p>
            <w:pPr>
              <w:pStyle w:val="Compact"/>
              <w:jc w:val="left"/>
            </w:pPr>
            <w:r>
              <w:t xml:space="preserve">Manyok coordinates</w:t>
            </w:r>
          </w:p>
        </w:tc>
      </w:tr>
    </w:tbl>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color w:val="000000"/>
      <w:sz w:val="24"/>
      <w:szCs w:val="24"/>
    </w:rPr>
  </w:style>
  <w:style w:styleId="Subtitle" w:type="paragraph">
    <w:name w:val="Subtitle"/>
    <w:basedOn w:val="Title"/>
    <w:next w:val="BodyText"/>
    <w:qFormat/>
    <w:pPr>
      <w:keepNext/>
      <w:keepLines/>
      <w:spacing w:after="240" w:before="240"/>
      <w:jc w:val="center"/>
    </w:pPr>
    <w:rPr>
      <w:sz w:val="24"/>
      <w:szCs w:val="24"/>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4"/>
      <w:szCs w:val="24"/>
      <w:b/>
      <w:color w:val="000000"/>
      &gt;
    </w:rPr>
  </w:style>
  <w:style w:customStyle="1" w:styleId="Abstract" w:type="paragraph">
    <w:name w:val="Abstract"/>
    <w:basedOn w:val="Normal"/>
    <w:next w:val="BodyText"/>
    <w:qFormat/>
    <w:pPr>
      <w:keepNext/>
      <w:keepLines/>
      <w:spacing w:after="300" w:before="100"/>
    </w:pPr>
    <w:rPr>
      <w:sz w:val="24"/>
      <w:szCs w:val="24"/>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color w:val="000000"/>
      <w:sz w:val="24"/>
      <w:szCs w:val="24"/>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color w:val="000000"/>
      <w:sz w:val="24"/>
      <w:szCs w:val="24"/>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cs="Times New Roman" w:eastAsia="Times New Roman" w:hAnsi="Times New Roman"/>
      <w:sz w:val="24"/>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2026-08-28T21:47:29Z</dcterms:created>
  <dcterms:modified xsi:type="dcterms:W3CDTF">2026-08-28T21:47:29Z</dcterms:modified>
</cp:coreProperties>
</file>

<file path=docProps/custom.xml><?xml version="1.0" encoding="utf-8"?>
<Properties xmlns="http://schemas.openxmlformats.org/officeDocument/2006/custom-properties" xmlns:vt="http://schemas.openxmlformats.org/officeDocument/2006/docPropsVTypes"/>
</file>