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2CEA" w14:textId="77777777" w:rsidR="006F1860" w:rsidRDefault="006F1860" w:rsidP="006F1860">
      <w:pPr>
        <w:bidi/>
      </w:pPr>
    </w:p>
    <w:p w14:paraId="0741EA57" w14:textId="6F3AEAE3" w:rsidR="006F1860" w:rsidRPr="006F1860" w:rsidRDefault="006F1860" w:rsidP="006F1860">
      <w:pPr>
        <w:bidi/>
        <w:jc w:val="right"/>
        <w:rPr>
          <w:rFonts w:cs="B Nazanin"/>
          <w:rtl/>
          <w:lang w:bidi="fa-IR"/>
        </w:rPr>
      </w:pPr>
      <w:r w:rsidRPr="006F1860">
        <w:rPr>
          <w:rFonts w:cs="B Nazanin"/>
          <w:lang w:bidi="fa-IR"/>
        </w:rPr>
        <w:t>Reference: faradars.org</w:t>
      </w:r>
    </w:p>
    <w:p w14:paraId="69493B35" w14:textId="7AD2E256" w:rsidR="006F1860" w:rsidRPr="006F1860" w:rsidRDefault="006F1860" w:rsidP="006F1860">
      <w:pPr>
        <w:bidi/>
        <w:rPr>
          <w:rFonts w:cs="B Nazanin" w:hint="cs"/>
          <w:b/>
          <w:bCs/>
          <w:sz w:val="28"/>
          <w:szCs w:val="28"/>
          <w:rtl/>
          <w:lang w:bidi="fa-IR"/>
        </w:rPr>
      </w:pPr>
      <w:r w:rsidRPr="006F1860">
        <w:rPr>
          <w:rFonts w:cs="B Nazanin" w:hint="cs"/>
          <w:b/>
          <w:bCs/>
          <w:sz w:val="28"/>
          <w:szCs w:val="28"/>
          <w:rtl/>
          <w:lang w:bidi="fa-IR"/>
        </w:rPr>
        <w:t>جلسه 7</w:t>
      </w:r>
    </w:p>
    <w:p w14:paraId="451B9AD1" w14:textId="77777777" w:rsidR="006F1860" w:rsidRPr="006F1860" w:rsidRDefault="006F1860" w:rsidP="006F1860">
      <w:pPr>
        <w:bidi/>
        <w:rPr>
          <w:rFonts w:cs="B Nazanin"/>
          <w:b/>
          <w:bCs/>
          <w:sz w:val="28"/>
          <w:szCs w:val="28"/>
        </w:rPr>
      </w:pPr>
      <w:r w:rsidRPr="006F1860">
        <w:rPr>
          <w:rFonts w:cs="B Nazanin"/>
          <w:b/>
          <w:bCs/>
          <w:sz w:val="28"/>
          <w:szCs w:val="28"/>
          <w:rtl/>
        </w:rPr>
        <w:t>حلقه</w:t>
      </w:r>
      <w:r w:rsidRPr="006F1860">
        <w:rPr>
          <w:rFonts w:cs="B Nazanin"/>
          <w:b/>
          <w:bCs/>
          <w:sz w:val="28"/>
          <w:szCs w:val="28"/>
        </w:rPr>
        <w:t xml:space="preserve"> while </w:t>
      </w:r>
      <w:r w:rsidRPr="006F1860">
        <w:rPr>
          <w:rFonts w:cs="B Nazanin"/>
          <w:b/>
          <w:bCs/>
          <w:sz w:val="28"/>
          <w:szCs w:val="28"/>
          <w:rtl/>
        </w:rPr>
        <w:t>در پایتون</w:t>
      </w:r>
    </w:p>
    <w:p w14:paraId="4AA00765" w14:textId="2DF157CE" w:rsidR="006F1860" w:rsidRDefault="006F1860" w:rsidP="006F1860">
      <w:pPr>
        <w:bidi/>
        <w:rPr>
          <w:rFonts w:cs="B Nazanin"/>
          <w:rtl/>
        </w:rPr>
      </w:pPr>
      <w:r>
        <w:rPr>
          <w:rFonts w:cs="B Nazanin"/>
          <w:noProof/>
        </w:rPr>
        <w:drawing>
          <wp:anchor distT="0" distB="0" distL="114300" distR="114300" simplePos="0" relativeHeight="251660288" behindDoc="0" locked="0" layoutInCell="1" allowOverlap="1" wp14:anchorId="17DE519B" wp14:editId="7F94E9BE">
            <wp:simplePos x="0" y="0"/>
            <wp:positionH relativeFrom="column">
              <wp:posOffset>18838</wp:posOffset>
            </wp:positionH>
            <wp:positionV relativeFrom="paragraph">
              <wp:posOffset>5139266</wp:posOffset>
            </wp:positionV>
            <wp:extent cx="5935345" cy="965200"/>
            <wp:effectExtent l="0" t="0" r="8255" b="6350"/>
            <wp:wrapSquare wrapText="bothSides"/>
            <wp:docPr id="1775109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345" cy="965200"/>
                    </a:xfrm>
                    <a:prstGeom prst="rect">
                      <a:avLst/>
                    </a:prstGeom>
                    <a:noFill/>
                    <a:ln>
                      <a:noFill/>
                    </a:ln>
                  </pic:spPr>
                </pic:pic>
              </a:graphicData>
            </a:graphic>
          </wp:anchor>
        </w:drawing>
      </w:r>
      <w:r>
        <w:rPr>
          <w:rFonts w:cs="B Nazanin"/>
          <w:noProof/>
        </w:rPr>
        <w:drawing>
          <wp:anchor distT="0" distB="0" distL="114300" distR="114300" simplePos="0" relativeHeight="251659264" behindDoc="0" locked="0" layoutInCell="1" allowOverlap="1" wp14:anchorId="701C9310" wp14:editId="4F384484">
            <wp:simplePos x="0" y="0"/>
            <wp:positionH relativeFrom="column">
              <wp:posOffset>19050</wp:posOffset>
            </wp:positionH>
            <wp:positionV relativeFrom="paragraph">
              <wp:posOffset>1428750</wp:posOffset>
            </wp:positionV>
            <wp:extent cx="5937250" cy="3549650"/>
            <wp:effectExtent l="0" t="0" r="6350" b="0"/>
            <wp:wrapSquare wrapText="bothSides"/>
            <wp:docPr id="139516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3549650"/>
                    </a:xfrm>
                    <a:prstGeom prst="rect">
                      <a:avLst/>
                    </a:prstGeom>
                    <a:noFill/>
                    <a:ln>
                      <a:noFill/>
                    </a:ln>
                  </pic:spPr>
                </pic:pic>
              </a:graphicData>
            </a:graphic>
          </wp:anchor>
        </w:drawing>
      </w:r>
      <w:r>
        <w:rPr>
          <w:rFonts w:cs="B Nazanin"/>
          <w:noProof/>
        </w:rPr>
        <w:drawing>
          <wp:anchor distT="0" distB="0" distL="114300" distR="114300" simplePos="0" relativeHeight="251658240" behindDoc="0" locked="0" layoutInCell="1" allowOverlap="1" wp14:anchorId="5640988F" wp14:editId="1847BC63">
            <wp:simplePos x="0" y="0"/>
            <wp:positionH relativeFrom="column">
              <wp:posOffset>19050</wp:posOffset>
            </wp:positionH>
            <wp:positionV relativeFrom="paragraph">
              <wp:posOffset>501650</wp:posOffset>
            </wp:positionV>
            <wp:extent cx="5937250" cy="927100"/>
            <wp:effectExtent l="0" t="0" r="6350" b="6350"/>
            <wp:wrapSquare wrapText="bothSides"/>
            <wp:docPr id="7667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927100"/>
                    </a:xfrm>
                    <a:prstGeom prst="rect">
                      <a:avLst/>
                    </a:prstGeom>
                    <a:noFill/>
                    <a:ln>
                      <a:noFill/>
                    </a:ln>
                  </pic:spPr>
                </pic:pic>
              </a:graphicData>
            </a:graphic>
          </wp:anchor>
        </w:drawing>
      </w:r>
      <w:r w:rsidRPr="006F1860">
        <w:rPr>
          <w:rFonts w:cs="B Nazanin"/>
          <w:rtl/>
        </w:rPr>
        <w:t>حلقه</w:t>
      </w:r>
      <w:r w:rsidRPr="006F1860">
        <w:rPr>
          <w:rFonts w:cs="B Nazanin"/>
        </w:rPr>
        <w:t xml:space="preserve"> while </w:t>
      </w:r>
      <w:r w:rsidRPr="006F1860">
        <w:rPr>
          <w:rFonts w:cs="B Nazanin"/>
          <w:rtl/>
        </w:rPr>
        <w:t>در پایتون برای تکرار کردن یک بلوک از کد تا هنگامی که عبارت تست (شرط) صحیح باشد، مورد استفاده قرار می‌گیرد. معمولا از این حلقه‌ها هنگامی استفاده می‌شود که تعداد تکرارها از پیش معلوم نیست</w:t>
      </w:r>
      <w:r w:rsidRPr="006F1860">
        <w:rPr>
          <w:rFonts w:cs="B Nazanin"/>
        </w:rPr>
        <w:t>.</w:t>
      </w:r>
    </w:p>
    <w:p w14:paraId="1B39FD43" w14:textId="77777777" w:rsidR="006F1860" w:rsidRDefault="006F1860" w:rsidP="006F1860">
      <w:pPr>
        <w:bidi/>
        <w:rPr>
          <w:rFonts w:cs="B Nazanin"/>
          <w:rtl/>
        </w:rPr>
      </w:pPr>
    </w:p>
    <w:p w14:paraId="5CF30621" w14:textId="77777777" w:rsidR="006F1860" w:rsidRDefault="006F1860" w:rsidP="006F1860">
      <w:pPr>
        <w:bidi/>
        <w:rPr>
          <w:rFonts w:cs="B Nazanin"/>
          <w:rtl/>
        </w:rPr>
      </w:pPr>
    </w:p>
    <w:p w14:paraId="622FA10F" w14:textId="77777777" w:rsidR="006F1860" w:rsidRPr="006F1860" w:rsidRDefault="006F1860" w:rsidP="006F1860">
      <w:pPr>
        <w:bidi/>
        <w:rPr>
          <w:rFonts w:cs="B Nazanin"/>
          <w:b/>
          <w:bCs/>
          <w:sz w:val="28"/>
          <w:szCs w:val="28"/>
        </w:rPr>
      </w:pPr>
      <w:r w:rsidRPr="006F1860">
        <w:rPr>
          <w:rFonts w:cs="B Nazanin"/>
          <w:b/>
          <w:bCs/>
          <w:sz w:val="28"/>
          <w:szCs w:val="28"/>
          <w:rtl/>
        </w:rPr>
        <w:lastRenderedPageBreak/>
        <w:t>حلقه</w:t>
      </w:r>
      <w:r w:rsidRPr="006F1860">
        <w:rPr>
          <w:rFonts w:cs="B Nazanin"/>
          <w:b/>
          <w:bCs/>
          <w:sz w:val="28"/>
          <w:szCs w:val="28"/>
        </w:rPr>
        <w:t xml:space="preserve"> while </w:t>
      </w:r>
      <w:r w:rsidRPr="006F1860">
        <w:rPr>
          <w:rFonts w:cs="B Nazanin"/>
          <w:b/>
          <w:bCs/>
          <w:sz w:val="28"/>
          <w:szCs w:val="28"/>
          <w:rtl/>
        </w:rPr>
        <w:t>با</w:t>
      </w:r>
      <w:r w:rsidRPr="006F1860">
        <w:rPr>
          <w:rFonts w:cs="B Nazanin"/>
          <w:b/>
          <w:bCs/>
          <w:sz w:val="28"/>
          <w:szCs w:val="28"/>
        </w:rPr>
        <w:t xml:space="preserve"> else</w:t>
      </w:r>
    </w:p>
    <w:p w14:paraId="5842A533" w14:textId="545830A7" w:rsidR="006F1860" w:rsidRPr="006F1860" w:rsidRDefault="006F1860" w:rsidP="006F1860">
      <w:pPr>
        <w:bidi/>
        <w:rPr>
          <w:rFonts w:cs="B Nazanin"/>
        </w:rPr>
      </w:pPr>
      <w:hyperlink r:id="rId7" w:history="1">
        <w:r w:rsidRPr="006F1860">
          <w:rPr>
            <w:rStyle w:val="Hyperlink"/>
            <w:rFonts w:cs="B Nazanin"/>
            <w:rtl/>
          </w:rPr>
          <w:t>مانند حلقه</w:t>
        </w:r>
        <w:r w:rsidRPr="006F1860">
          <w:rPr>
            <w:rStyle w:val="Hyperlink"/>
            <w:rFonts w:cs="B Nazanin"/>
          </w:rPr>
          <w:t> for</w:t>
        </w:r>
      </w:hyperlink>
      <w:r w:rsidRPr="006F1860">
        <w:rPr>
          <w:rFonts w:cs="B Nazanin"/>
          <w:rtl/>
        </w:rPr>
        <w:t>، می‌توان حلقه</w:t>
      </w:r>
      <w:r w:rsidRPr="006F1860">
        <w:rPr>
          <w:rFonts w:cs="B Nazanin"/>
        </w:rPr>
        <w:t xml:space="preserve"> while </w:t>
      </w:r>
      <w:r w:rsidRPr="006F1860">
        <w:rPr>
          <w:rFonts w:cs="B Nazanin"/>
          <w:rtl/>
        </w:rPr>
        <w:t>را نیز با بلوک</w:t>
      </w:r>
      <w:r w:rsidRPr="006F1860">
        <w:rPr>
          <w:rFonts w:cs="B Nazanin"/>
        </w:rPr>
        <w:t xml:space="preserve"> else </w:t>
      </w:r>
      <w:r w:rsidRPr="006F1860">
        <w:rPr>
          <w:rFonts w:cs="B Nazanin"/>
          <w:rtl/>
        </w:rPr>
        <w:t>ترکیب کرد. بخش</w:t>
      </w:r>
      <w:r w:rsidRPr="006F1860">
        <w:rPr>
          <w:rFonts w:cs="B Nazanin"/>
        </w:rPr>
        <w:t xml:space="preserve"> else </w:t>
      </w:r>
      <w:r w:rsidRPr="006F1860">
        <w:rPr>
          <w:rFonts w:cs="B Nazanin"/>
          <w:rtl/>
        </w:rPr>
        <w:t>در صورتی اجرا می‌شود که حاصل ارزیابی شرط حلقه</w:t>
      </w:r>
      <w:r w:rsidRPr="006F1860">
        <w:rPr>
          <w:rFonts w:cs="B Nazanin"/>
        </w:rPr>
        <w:t xml:space="preserve"> while </w:t>
      </w:r>
      <w:r w:rsidRPr="006F1860">
        <w:rPr>
          <w:rFonts w:cs="B Nazanin"/>
          <w:rtl/>
        </w:rPr>
        <w:t>برابر با</w:t>
      </w:r>
      <w:r w:rsidRPr="006F1860">
        <w:rPr>
          <w:rFonts w:cs="B Nazanin"/>
        </w:rPr>
        <w:t xml:space="preserve"> False </w:t>
      </w:r>
      <w:r w:rsidRPr="006F1860">
        <w:rPr>
          <w:rFonts w:cs="B Nazanin"/>
          <w:rtl/>
        </w:rPr>
        <w:t>باشد. حلقه</w:t>
      </w:r>
      <w:r w:rsidRPr="006F1860">
        <w:rPr>
          <w:rFonts w:cs="B Nazanin"/>
        </w:rPr>
        <w:t xml:space="preserve"> while  </w:t>
      </w:r>
      <w:r w:rsidRPr="006F1860">
        <w:rPr>
          <w:rFonts w:cs="B Nazanin"/>
          <w:rtl/>
        </w:rPr>
        <w:t>با یک دستور</w:t>
      </w:r>
      <w:r w:rsidRPr="006F1860">
        <w:rPr>
          <w:rFonts w:cs="B Nazanin"/>
        </w:rPr>
        <w:t xml:space="preserve"> break </w:t>
      </w:r>
      <w:r w:rsidRPr="006F1860">
        <w:rPr>
          <w:rFonts w:cs="B Nazanin"/>
          <w:rtl/>
        </w:rPr>
        <w:t>متوقف می‌شود</w:t>
      </w:r>
      <w:r w:rsidRPr="006F1860">
        <w:rPr>
          <w:rFonts w:cs="B Nazanin"/>
        </w:rPr>
        <w:t>.</w:t>
      </w:r>
      <w:r w:rsidRPr="006F1860">
        <w:rPr>
          <w:rFonts w:cs="B Nazanin" w:hint="cs"/>
          <w:rtl/>
        </w:rPr>
        <w:t xml:space="preserve"> </w:t>
      </w:r>
      <w:r w:rsidRPr="006F1860">
        <w:rPr>
          <w:rFonts w:cs="B Nazanin"/>
          <w:rtl/>
        </w:rPr>
        <w:t>در این شرایط، بخش</w:t>
      </w:r>
      <w:r w:rsidRPr="006F1860">
        <w:rPr>
          <w:rFonts w:cs="B Nazanin"/>
        </w:rPr>
        <w:t xml:space="preserve"> else </w:t>
      </w:r>
      <w:r w:rsidRPr="006F1860">
        <w:rPr>
          <w:rFonts w:cs="B Nazanin"/>
          <w:rtl/>
        </w:rPr>
        <w:t>نادیده گرفته می‌شود. بنابراین، بخش</w:t>
      </w:r>
      <w:r w:rsidRPr="006F1860">
        <w:rPr>
          <w:rFonts w:cs="B Nazanin"/>
        </w:rPr>
        <w:t xml:space="preserve"> else </w:t>
      </w:r>
      <w:r w:rsidRPr="006F1860">
        <w:rPr>
          <w:rFonts w:cs="B Nazanin"/>
          <w:rtl/>
        </w:rPr>
        <w:t>در صورتی اجرا می‌شود که هیچ</w:t>
      </w:r>
      <w:r w:rsidRPr="006F1860">
        <w:rPr>
          <w:rFonts w:cs="B Nazanin"/>
        </w:rPr>
        <w:t xml:space="preserve"> break </w:t>
      </w:r>
      <w:r w:rsidRPr="006F1860">
        <w:rPr>
          <w:rFonts w:cs="B Nazanin"/>
          <w:rtl/>
        </w:rPr>
        <w:t>به وقوع نپیوندد و شرط</w:t>
      </w:r>
      <w:r w:rsidRPr="006F1860">
        <w:rPr>
          <w:rFonts w:cs="B Nazanin"/>
        </w:rPr>
        <w:t xml:space="preserve"> false </w:t>
      </w:r>
      <w:r w:rsidRPr="006F1860">
        <w:rPr>
          <w:rFonts w:cs="B Nazanin"/>
          <w:rtl/>
        </w:rPr>
        <w:t>باشد. در ادامه، مثالی از این موضوع ارائه شده است</w:t>
      </w:r>
      <w:r w:rsidRPr="006F1860">
        <w:rPr>
          <w:rFonts w:cs="B Nazanin"/>
        </w:rPr>
        <w:t>.</w:t>
      </w:r>
    </w:p>
    <w:p w14:paraId="786FC43D" w14:textId="02EE9309" w:rsidR="006F1860" w:rsidRPr="006F1860" w:rsidRDefault="006F1860" w:rsidP="006F1860">
      <w:pPr>
        <w:bidi/>
        <w:rPr>
          <w:rFonts w:cs="B Nazanin"/>
          <w:rtl/>
        </w:rPr>
      </w:pPr>
      <w:r>
        <w:rPr>
          <w:rFonts w:cs="B Nazanin"/>
          <w:noProof/>
        </w:rPr>
        <w:drawing>
          <wp:anchor distT="0" distB="0" distL="114300" distR="114300" simplePos="0" relativeHeight="251661312" behindDoc="0" locked="0" layoutInCell="1" allowOverlap="1" wp14:anchorId="1526A3A6" wp14:editId="5389C43D">
            <wp:simplePos x="0" y="0"/>
            <wp:positionH relativeFrom="column">
              <wp:posOffset>52754</wp:posOffset>
            </wp:positionH>
            <wp:positionV relativeFrom="paragraph">
              <wp:posOffset>2676476</wp:posOffset>
            </wp:positionV>
            <wp:extent cx="5937885" cy="1195705"/>
            <wp:effectExtent l="0" t="0" r="5715" b="4445"/>
            <wp:wrapSquare wrapText="bothSides"/>
            <wp:docPr id="1478443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1195705"/>
                    </a:xfrm>
                    <a:prstGeom prst="rect">
                      <a:avLst/>
                    </a:prstGeom>
                    <a:noFill/>
                    <a:ln>
                      <a:noFill/>
                    </a:ln>
                  </pic:spPr>
                </pic:pic>
              </a:graphicData>
            </a:graphic>
          </wp:anchor>
        </w:drawing>
      </w:r>
      <w:r>
        <w:rPr>
          <w:rFonts w:cs="B Nazanin"/>
          <w:noProof/>
        </w:rPr>
        <w:drawing>
          <wp:inline distT="0" distB="0" distL="0" distR="0" wp14:anchorId="1C2B0C3A" wp14:editId="541888EA">
            <wp:extent cx="5937885" cy="2614295"/>
            <wp:effectExtent l="0" t="0" r="5715" b="0"/>
            <wp:docPr id="91376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2614295"/>
                    </a:xfrm>
                    <a:prstGeom prst="rect">
                      <a:avLst/>
                    </a:prstGeom>
                    <a:noFill/>
                    <a:ln>
                      <a:noFill/>
                    </a:ln>
                  </pic:spPr>
                </pic:pic>
              </a:graphicData>
            </a:graphic>
          </wp:inline>
        </w:drawing>
      </w:r>
    </w:p>
    <w:p w14:paraId="44DDBB46" w14:textId="0A2D9FBB" w:rsidR="006F1860" w:rsidRPr="006F1860" w:rsidRDefault="006F1860" w:rsidP="006F1860">
      <w:pPr>
        <w:bidi/>
        <w:rPr>
          <w:rFonts w:cs="B Nazanin"/>
          <w:rtl/>
        </w:rPr>
      </w:pPr>
    </w:p>
    <w:p w14:paraId="5FDD86AC" w14:textId="77777777" w:rsidR="006F1860" w:rsidRPr="006F1860" w:rsidRDefault="006F1860" w:rsidP="006F1860">
      <w:pPr>
        <w:bidi/>
        <w:rPr>
          <w:rFonts w:cs="B Nazanin"/>
        </w:rPr>
      </w:pPr>
    </w:p>
    <w:p w14:paraId="01FC5274" w14:textId="77777777" w:rsidR="006F1860" w:rsidRPr="006F1860" w:rsidRDefault="006F1860" w:rsidP="006F1860">
      <w:pPr>
        <w:bidi/>
        <w:rPr>
          <w:rFonts w:cs="B Nazanin"/>
          <w:rtl/>
        </w:rPr>
      </w:pPr>
    </w:p>
    <w:p w14:paraId="718325D2" w14:textId="77777777" w:rsidR="006F1860" w:rsidRPr="006F1860" w:rsidRDefault="006F1860" w:rsidP="006F1860">
      <w:pPr>
        <w:bidi/>
        <w:rPr>
          <w:rFonts w:cs="B Nazanin"/>
          <w:rtl/>
        </w:rPr>
      </w:pPr>
    </w:p>
    <w:p w14:paraId="1FAB6C2E" w14:textId="77777777" w:rsidR="006F1860" w:rsidRPr="006F1860" w:rsidRDefault="006F1860" w:rsidP="006F1860">
      <w:pPr>
        <w:bidi/>
        <w:rPr>
          <w:rFonts w:cs="B Nazanin"/>
        </w:rPr>
      </w:pPr>
    </w:p>
    <w:sectPr w:rsidR="006F1860" w:rsidRPr="006F1860" w:rsidSect="006F1860">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60"/>
    <w:rsid w:val="003309BB"/>
    <w:rsid w:val="006F1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BCAA"/>
  <w15:chartTrackingRefBased/>
  <w15:docId w15:val="{2DB7F92A-0A0C-4FC5-80DF-F6D65403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60"/>
    <w:rPr>
      <w:rFonts w:eastAsiaTheme="majorEastAsia" w:cstheme="majorBidi"/>
      <w:color w:val="272727" w:themeColor="text1" w:themeTint="D8"/>
    </w:rPr>
  </w:style>
  <w:style w:type="paragraph" w:styleId="Title">
    <w:name w:val="Title"/>
    <w:basedOn w:val="Normal"/>
    <w:next w:val="Normal"/>
    <w:link w:val="TitleChar"/>
    <w:uiPriority w:val="10"/>
    <w:qFormat/>
    <w:rsid w:val="006F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60"/>
    <w:pPr>
      <w:spacing w:before="160"/>
      <w:jc w:val="center"/>
    </w:pPr>
    <w:rPr>
      <w:i/>
      <w:iCs/>
      <w:color w:val="404040" w:themeColor="text1" w:themeTint="BF"/>
    </w:rPr>
  </w:style>
  <w:style w:type="character" w:customStyle="1" w:styleId="QuoteChar">
    <w:name w:val="Quote Char"/>
    <w:basedOn w:val="DefaultParagraphFont"/>
    <w:link w:val="Quote"/>
    <w:uiPriority w:val="29"/>
    <w:rsid w:val="006F1860"/>
    <w:rPr>
      <w:i/>
      <w:iCs/>
      <w:color w:val="404040" w:themeColor="text1" w:themeTint="BF"/>
    </w:rPr>
  </w:style>
  <w:style w:type="paragraph" w:styleId="ListParagraph">
    <w:name w:val="List Paragraph"/>
    <w:basedOn w:val="Normal"/>
    <w:uiPriority w:val="34"/>
    <w:qFormat/>
    <w:rsid w:val="006F1860"/>
    <w:pPr>
      <w:ind w:left="720"/>
      <w:contextualSpacing/>
    </w:pPr>
  </w:style>
  <w:style w:type="character" w:styleId="IntenseEmphasis">
    <w:name w:val="Intense Emphasis"/>
    <w:basedOn w:val="DefaultParagraphFont"/>
    <w:uiPriority w:val="21"/>
    <w:qFormat/>
    <w:rsid w:val="006F1860"/>
    <w:rPr>
      <w:i/>
      <w:iCs/>
      <w:color w:val="2F5496" w:themeColor="accent1" w:themeShade="BF"/>
    </w:rPr>
  </w:style>
  <w:style w:type="paragraph" w:styleId="IntenseQuote">
    <w:name w:val="Intense Quote"/>
    <w:basedOn w:val="Normal"/>
    <w:next w:val="Normal"/>
    <w:link w:val="IntenseQuoteChar"/>
    <w:uiPriority w:val="30"/>
    <w:qFormat/>
    <w:rsid w:val="006F1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860"/>
    <w:rPr>
      <w:i/>
      <w:iCs/>
      <w:color w:val="2F5496" w:themeColor="accent1" w:themeShade="BF"/>
    </w:rPr>
  </w:style>
  <w:style w:type="character" w:styleId="IntenseReference">
    <w:name w:val="Intense Reference"/>
    <w:basedOn w:val="DefaultParagraphFont"/>
    <w:uiPriority w:val="32"/>
    <w:qFormat/>
    <w:rsid w:val="006F1860"/>
    <w:rPr>
      <w:b/>
      <w:bCs/>
      <w:smallCaps/>
      <w:color w:val="2F5496" w:themeColor="accent1" w:themeShade="BF"/>
      <w:spacing w:val="5"/>
    </w:rPr>
  </w:style>
  <w:style w:type="character" w:styleId="Hyperlink">
    <w:name w:val="Hyperlink"/>
    <w:basedOn w:val="DefaultParagraphFont"/>
    <w:uiPriority w:val="99"/>
    <w:unhideWhenUsed/>
    <w:rsid w:val="006F1860"/>
    <w:rPr>
      <w:color w:val="0563C1" w:themeColor="hyperlink"/>
      <w:u w:val="single"/>
    </w:rPr>
  </w:style>
  <w:style w:type="character" w:styleId="UnresolvedMention">
    <w:name w:val="Unresolved Mention"/>
    <w:basedOn w:val="DefaultParagraphFont"/>
    <w:uiPriority w:val="99"/>
    <w:semiHidden/>
    <w:unhideWhenUsed/>
    <w:rsid w:val="006F1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blog.faradars.org/for-loop-in-pyth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2026-07-27T06:25:00Z</dcterms:created>
  <dcterms:modified xsi:type="dcterms:W3CDTF">2026-07-27T06:31:00Z</dcterms:modified>
</cp:coreProperties>
</file>