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5DBC" w:rsidRDefault="00962D0B" w:rsidP="005B2104">
      <w:pPr>
        <w:spacing w:before="0"/>
        <w:ind w:left="0"/>
        <w:rPr>
          <w:b/>
          <w:color w:val="6D64E8"/>
          <w:sz w:val="40"/>
          <w:szCs w:val="40"/>
        </w:rPr>
      </w:pPr>
      <w:bookmarkStart w:id="0" w:name="_GoBack"/>
      <w:r>
        <w:rPr>
          <w:b/>
          <w:color w:val="6D64E8"/>
          <w:sz w:val="40"/>
          <w:szCs w:val="40"/>
        </w:rPr>
        <w:t>Arshdeep Singh Kawatra</w:t>
      </w:r>
    </w:p>
    <w:bookmarkEnd w:id="0"/>
    <w:p w:rsidR="00985DBC" w:rsidRDefault="00962D0B">
      <w:pPr>
        <w:spacing w:before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Thapar</w:t>
      </w:r>
      <w:proofErr w:type="spellEnd"/>
      <w:r>
        <w:rPr>
          <w:sz w:val="20"/>
          <w:szCs w:val="20"/>
        </w:rPr>
        <w:t xml:space="preserve"> Institute of Engineering &amp; Technology, Patiala, Punjab.</w:t>
      </w:r>
    </w:p>
    <w:p w:rsidR="00985DBC" w:rsidRDefault="00962D0B">
      <w:pPr>
        <w:spacing w:before="0"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Ph</w:t>
      </w:r>
      <w:proofErr w:type="spellEnd"/>
      <w:r>
        <w:rPr>
          <w:sz w:val="20"/>
          <w:szCs w:val="20"/>
        </w:rPr>
        <w:t>: 9555564433</w:t>
      </w:r>
    </w:p>
    <w:p w:rsidR="00985DBC" w:rsidRDefault="00962D0B">
      <w:pPr>
        <w:spacing w:before="0" w:line="240" w:lineRule="auto"/>
        <w:rPr>
          <w:sz w:val="20"/>
          <w:szCs w:val="20"/>
        </w:rPr>
      </w:pPr>
      <w:r>
        <w:rPr>
          <w:sz w:val="20"/>
          <w:szCs w:val="20"/>
        </w:rPr>
        <w:t>Email: arshskawatra@gmail.com</w:t>
      </w:r>
    </w:p>
    <w:p w:rsidR="00985DBC" w:rsidRDefault="00962D0B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58"/>
          <w:szCs w:val="58"/>
        </w:rPr>
      </w:pPr>
      <w:bookmarkStart w:id="1" w:name="_heading=h.izl4kcrr56jc" w:colFirst="0" w:colLast="0"/>
      <w:bookmarkEnd w:id="1"/>
      <w:r>
        <w:rPr>
          <w:sz w:val="58"/>
          <w:szCs w:val="58"/>
        </w:rPr>
        <w:t>Covid-19 Solution Challenge</w:t>
      </w:r>
    </w:p>
    <w:p w:rsidR="00985DBC" w:rsidRDefault="00962D0B">
      <w:pPr>
        <w:pStyle w:val="Heading3"/>
        <w:ind w:left="705" w:hanging="705"/>
      </w:pPr>
      <w:bookmarkStart w:id="2" w:name="_heading=h.30j0zll" w:colFirst="0" w:colLast="0"/>
      <w:bookmarkEnd w:id="2"/>
      <w:r>
        <w:t>Topic: An App for patient tracing,</w:t>
      </w:r>
      <w:r>
        <w:tab/>
        <w:t>contact detection, patient follow up, lockdown support and determination of testing eligibility.</w:t>
      </w:r>
    </w:p>
    <w:p w:rsidR="00985DBC" w:rsidRDefault="00962D0B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heading=h.1fob9te" w:colFirst="0" w:colLast="0"/>
      <w:bookmarkEnd w:id="3"/>
      <w:r>
        <w:t>Objective:</w:t>
      </w:r>
    </w:p>
    <w:p w:rsidR="00985DBC" w:rsidRDefault="00962D0B">
      <w:pPr>
        <w:pBdr>
          <w:top w:val="nil"/>
          <w:left w:val="nil"/>
          <w:bottom w:val="nil"/>
          <w:right w:val="nil"/>
          <w:between w:val="nil"/>
        </w:pBdr>
      </w:pPr>
      <w:r>
        <w:t xml:space="preserve">To develop and provide a technological solution that identifies potentially infected COVID-19 patients by contact tracing, provide a method to collect and monitor patient follow up data to study re-infection trends up to 6 months and to reduce panic amongst the population by providing methods to propagate correct and verified information. </w:t>
      </w:r>
    </w:p>
    <w:p w:rsidR="00985DBC" w:rsidRDefault="00962D0B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heading=h.3znysh7" w:colFirst="0" w:colLast="0"/>
      <w:bookmarkEnd w:id="4"/>
      <w:r>
        <w:t>Solution</w:t>
      </w:r>
    </w:p>
    <w:p w:rsidR="00985DBC" w:rsidRDefault="00962D0B">
      <w:r>
        <w:tab/>
        <w:t>A cross platform app/</w:t>
      </w:r>
      <w:proofErr w:type="spellStart"/>
      <w:r>
        <w:t>webapp</w:t>
      </w:r>
      <w:proofErr w:type="spellEnd"/>
      <w:r>
        <w:t xml:space="preserve"> that solicits the active support of </w:t>
      </w:r>
      <w:r>
        <w:rPr>
          <w:b/>
        </w:rPr>
        <w:t>ordinary citizens as</w:t>
      </w:r>
      <w:r>
        <w:t xml:space="preserve"> </w:t>
      </w:r>
      <w:r>
        <w:rPr>
          <w:b/>
        </w:rPr>
        <w:t>corona warriors</w:t>
      </w:r>
      <w:r>
        <w:t xml:space="preserve"> by providing the following features:</w:t>
      </w:r>
    </w:p>
    <w:p w:rsidR="00985DBC" w:rsidRDefault="00962D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E01B84"/>
        </w:rPr>
        <w:t>Contact Tracing:</w:t>
      </w:r>
      <w:r>
        <w:t xml:space="preserve"> Provides a verified list of infected/quarantined COVID-19 subjects sourced from the Ministry of Health &amp; Family Welfare to the users. Users of the app can browse through this list and can search by name, address, </w:t>
      </w:r>
      <w:proofErr w:type="gramStart"/>
      <w:r>
        <w:t>city</w:t>
      </w:r>
      <w:proofErr w:type="gramEnd"/>
      <w:r>
        <w:t>, state and pin code for people who have been infected or are under quarantine for COVID-19 (Fig 1). If the user has been in contact with any patient in the list, he/she can choose to mark ‘yes’ in the provided checkbox and the app guides the user to check the need for testing as per ICMR guidelines</w:t>
      </w:r>
      <w:r w:rsidR="00F60711">
        <w:t xml:space="preserve"> (Fig 2)</w:t>
      </w:r>
      <w:r>
        <w:t xml:space="preserve"> or </w:t>
      </w:r>
      <w:r w:rsidR="00F60711">
        <w:t>self-quarantine</w:t>
      </w:r>
      <w:r>
        <w:t xml:space="preserve">. </w:t>
      </w:r>
      <w:proofErr w:type="spellStart"/>
      <w:r>
        <w:t>MoHFW</w:t>
      </w:r>
      <w:proofErr w:type="spellEnd"/>
      <w:r>
        <w:t xml:space="preserve"> can hence identify and trace people who have been in contact with a subject that has been tested positive and thus efficiently recognize and mitigate clusters.</w:t>
      </w:r>
    </w:p>
    <w:p w:rsidR="00985DBC" w:rsidRDefault="00962D0B">
      <w:pPr>
        <w:numPr>
          <w:ilvl w:val="0"/>
          <w:numId w:val="1"/>
        </w:numPr>
      </w:pPr>
      <w:bookmarkStart w:id="5" w:name="_heading=h.2et92p0" w:colFirst="0" w:colLast="0"/>
      <w:bookmarkEnd w:id="5"/>
      <w:r>
        <w:rPr>
          <w:b/>
          <w:color w:val="E01B84"/>
        </w:rPr>
        <w:t>Follow up for Cured Patients:</w:t>
      </w:r>
      <w:r>
        <w:t xml:space="preserve"> It is extremely important to monitor patient health after he/she is deemed to be cured to monitor re-occurrence. The health of cured patients can be tracked using the app. For the first 15 days after a patient is deemed as cured, he/she is required to update </w:t>
      </w:r>
      <w:r w:rsidR="005B2104">
        <w:t>his/her</w:t>
      </w:r>
      <w:r>
        <w:t xml:space="preserve"> vitals once every day on the app</w:t>
      </w:r>
      <w:r w:rsidR="00F60711">
        <w:t xml:space="preserve"> (Fig 3</w:t>
      </w:r>
      <w:r>
        <w:t xml:space="preserve">). The patient will be reminded of the same using notifications on his/her phone. After the 15 day period, the patient will be reminded once every month to update his vitals on the app which can be analyzed to </w:t>
      </w:r>
      <w:r>
        <w:lastRenderedPageBreak/>
        <w:t>determine his/her health status to monitor and analyze recurrence of the disease in a cured patient.</w:t>
      </w:r>
    </w:p>
    <w:p w:rsidR="00985DBC" w:rsidRDefault="00962D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E01B84"/>
        </w:rPr>
        <w:t>Advisory Screen:</w:t>
      </w:r>
      <w:r>
        <w:t xml:space="preserve"> The advisory screen consists of a regularly updated feed of advisories, </w:t>
      </w:r>
      <w:proofErr w:type="gramStart"/>
      <w:r>
        <w:t>guidelines</w:t>
      </w:r>
      <w:proofErr w:type="gramEnd"/>
      <w:r>
        <w:t xml:space="preserve"> and updates p</w:t>
      </w:r>
      <w:r w:rsidR="00F60711">
        <w:t xml:space="preserve">ushed by the </w:t>
      </w:r>
      <w:proofErr w:type="spellStart"/>
      <w:r w:rsidR="00F60711">
        <w:t>MoHFW</w:t>
      </w:r>
      <w:proofErr w:type="spellEnd"/>
      <w:r w:rsidR="00F60711">
        <w:t xml:space="preserve"> itself (Fig 4</w:t>
      </w:r>
      <w:r>
        <w:t xml:space="preserve">). This allows users to view and educate themselves with trusted, verified information from the government about COVID-19, preventing spread of fake news and giving the </w:t>
      </w:r>
      <w:proofErr w:type="spellStart"/>
      <w:r>
        <w:t>MoHFW</w:t>
      </w:r>
      <w:proofErr w:type="spellEnd"/>
      <w:r>
        <w:t xml:space="preserve"> a platform to communicate with the population.</w:t>
      </w:r>
    </w:p>
    <w:p w:rsidR="00985DBC" w:rsidRDefault="00962D0B">
      <w:pPr>
        <w:numPr>
          <w:ilvl w:val="0"/>
          <w:numId w:val="1"/>
        </w:numPr>
      </w:pPr>
      <w:r>
        <w:rPr>
          <w:b/>
          <w:color w:val="E01B84"/>
        </w:rPr>
        <w:t>Testing Eligibility Screen:</w:t>
      </w:r>
      <w:r>
        <w:t xml:space="preserve"> This screen provides a form to the user (contact or non-contact) (Fig </w:t>
      </w:r>
      <w:r w:rsidR="004631FF">
        <w:t>2</w:t>
      </w:r>
      <w:r>
        <w:t xml:space="preserve">). The form consists of the requirements provided by </w:t>
      </w:r>
      <w:proofErr w:type="spellStart"/>
      <w:r>
        <w:t>MoHFW</w:t>
      </w:r>
      <w:proofErr w:type="spellEnd"/>
      <w:r>
        <w:t xml:space="preserve"> for being eligible for testing for COVID-19. On filling the form, if the user has symptoms as per the testing requirements, the </w:t>
      </w:r>
      <w:proofErr w:type="spellStart"/>
      <w:r>
        <w:t>MoHFW</w:t>
      </w:r>
      <w:proofErr w:type="spellEnd"/>
      <w:r>
        <w:t xml:space="preserve"> will be notified about the patient details and testing can be arranged accordingly for the user after being certified by a doctor.</w:t>
      </w:r>
    </w:p>
    <w:p w:rsidR="00985DBC" w:rsidRDefault="00962D0B">
      <w:pPr>
        <w:numPr>
          <w:ilvl w:val="0"/>
          <w:numId w:val="1"/>
        </w:numPr>
      </w:pPr>
      <w:r>
        <w:rPr>
          <w:b/>
          <w:color w:val="E01B84"/>
        </w:rPr>
        <w:t>COVID-19 Tracker:</w:t>
      </w:r>
      <w:r>
        <w:t xml:space="preserve"> This screen provides detailed data about the number of cases in the country state wise along with hotspots and statistics like growth/decrease in cases in percent, etc</w:t>
      </w:r>
      <w:r w:rsidR="004631FF">
        <w:t xml:space="preserve">. as updated by the </w:t>
      </w:r>
      <w:proofErr w:type="spellStart"/>
      <w:r w:rsidR="004631FF">
        <w:t>MoHFW</w:t>
      </w:r>
      <w:proofErr w:type="spellEnd"/>
      <w:r w:rsidR="004631FF">
        <w:t xml:space="preserve"> (fig 5</w:t>
      </w:r>
      <w:r>
        <w:t>).</w:t>
      </w:r>
    </w:p>
    <w:p w:rsidR="00985DBC" w:rsidRDefault="00962D0B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heading=h.tyjcwt" w:colFirst="0" w:colLast="0"/>
      <w:bookmarkEnd w:id="6"/>
      <w:r>
        <w:t>Specifications</w:t>
      </w:r>
    </w:p>
    <w:p w:rsidR="00985DBC" w:rsidRDefault="00962D0B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ind w:left="851" w:hanging="425"/>
      </w:pPr>
      <w:r>
        <w:t>Even though et</w:t>
      </w:r>
      <w:r w:rsidR="00175AFA">
        <w:t>hicality of the method of contac</w:t>
      </w:r>
      <w:r>
        <w:t>t tracing by releasing data of infected patient</w:t>
      </w:r>
      <w:r w:rsidR="00175AFA">
        <w:t>s</w:t>
      </w:r>
      <w:r>
        <w:t xml:space="preserve"> to the public is debatable, it is a step </w:t>
      </w:r>
      <w:r w:rsidR="00D859FE">
        <w:t xml:space="preserve">that the </w:t>
      </w:r>
      <w:proofErr w:type="spellStart"/>
      <w:r w:rsidR="00D859FE">
        <w:t>MoHFW</w:t>
      </w:r>
      <w:proofErr w:type="spellEnd"/>
      <w:r w:rsidR="00D859FE">
        <w:t xml:space="preserve"> needs to take, as</w:t>
      </w:r>
      <w:r>
        <w:t xml:space="preserve"> given the magnitude of the situation, this is the quickest way to create a database of p</w:t>
      </w:r>
      <w:r w:rsidR="00175AFA">
        <w:t>otential victims of the disease and prevent cluster outbreaks.</w:t>
      </w:r>
    </w:p>
    <w:p w:rsidR="00985DBC" w:rsidRDefault="00962D0B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851" w:hanging="425"/>
      </w:pPr>
      <w:r>
        <w:t xml:space="preserve">The form for follow up of cured patients can be modified according to recommendations </w:t>
      </w:r>
      <w:r w:rsidR="00175AFA">
        <w:t xml:space="preserve">of ICMR </w:t>
      </w:r>
      <w:r>
        <w:t>based on research regarding the frequency of reminder notifications and the details of vitals collected from the user.</w:t>
      </w:r>
    </w:p>
    <w:p w:rsidR="009B7627" w:rsidRDefault="00962D0B" w:rsidP="009B762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851" w:hanging="425"/>
      </w:pPr>
      <w:r>
        <w:t xml:space="preserve">The advisory screen can be customized to provide any kind of information the </w:t>
      </w:r>
      <w:proofErr w:type="spellStart"/>
      <w:r>
        <w:t>MoHFW</w:t>
      </w:r>
      <w:proofErr w:type="spellEnd"/>
      <w:r>
        <w:t xml:space="preserve"> desires to convey to the public be it announcements, guidelines, training sessions, quarantine details, etc.</w:t>
      </w:r>
    </w:p>
    <w:p w:rsidR="00175AFA" w:rsidRDefault="00175AFA" w:rsidP="009B7627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851" w:hanging="425"/>
      </w:pPr>
      <w:r>
        <w:t>The COVID-19 tracker screen can be used to create a full dashboard containing data about the disease so that the public is always aware about the situation and its intensity.</w:t>
      </w:r>
    </w:p>
    <w:p w:rsidR="009B7627" w:rsidRDefault="009B7627" w:rsidP="005B2104">
      <w:pPr>
        <w:pBdr>
          <w:top w:val="nil"/>
          <w:left w:val="nil"/>
          <w:bottom w:val="nil"/>
          <w:right w:val="nil"/>
          <w:between w:val="nil"/>
        </w:pBdr>
        <w:spacing w:before="0"/>
        <w:ind w:left="851"/>
      </w:pPr>
    </w:p>
    <w:p w:rsidR="009B7627" w:rsidRDefault="009B7627">
      <w:pPr>
        <w:pStyle w:val="Heading1"/>
        <w:ind w:firstLine="735"/>
      </w:pPr>
    </w:p>
    <w:p w:rsidR="005B2104" w:rsidRPr="005B2104" w:rsidRDefault="005B2104" w:rsidP="005B2104"/>
    <w:p w:rsidR="00985DBC" w:rsidRDefault="00962D0B">
      <w:pPr>
        <w:pStyle w:val="Heading1"/>
        <w:ind w:firstLine="735"/>
      </w:pPr>
      <w:r>
        <w:lastRenderedPageBreak/>
        <w:t>Prototype</w:t>
      </w:r>
    </w:p>
    <w:p w:rsidR="00985DBC" w:rsidRDefault="001C7B1A">
      <w:pPr>
        <w:ind w:left="0"/>
      </w:pPr>
      <w:r>
        <w:pict w14:anchorId="470FC4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346.5pt;margin-top:21.75pt;width:161.25pt;height:311.25pt;z-index:-251646976;mso-position-horizontal:absolute;mso-position-horizontal-relative:margin;mso-position-vertical:absolute;mso-position-vertical-relative:text;mso-width-relative:page;mso-height-relative:page">
            <v:imagedata r:id="rId8" o:title="followUp"/>
            <w10:wrap anchorx="margin"/>
          </v:shape>
        </w:pict>
      </w:r>
      <w:r>
        <w:pict w14:anchorId="42F45F51">
          <v:shape id="_x0000_s1027" type="#_x0000_t75" style="position:absolute;margin-left:-39.75pt;margin-top:21.3pt;width:162pt;height:312pt;z-index:-251649024;mso-position-horizontal:absolute;mso-position-horizontal-relative:margin;mso-position-vertical:absolute;mso-position-vertical-relative:text;mso-width-relative:page;mso-height-relative:page">
            <v:imagedata r:id="rId9" o:title="checkContact"/>
            <w10:wrap anchorx="margin"/>
          </v:shape>
        </w:pict>
      </w:r>
      <w:r>
        <w:pict w14:anchorId="045EB207">
          <v:shape id="_x0000_s1030" type="#_x0000_t75" style="position:absolute;margin-left:152.25pt;margin-top:21.75pt;width:164.25pt;height:311.25pt;z-index:-251642880;mso-position-horizontal:absolute;mso-position-horizontal-relative:margin;mso-position-vertical:absolute;mso-position-vertical-relative:text;mso-width-relative:page;mso-height-relative:page">
            <v:imagedata r:id="rId10" o:title="testEligibility"/>
            <w10:wrap anchorx="margin"/>
          </v:shape>
        </w:pict>
      </w: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5B2104" w:rsidRDefault="009B7627">
      <w:pPr>
        <w:spacing w:before="0" w:line="336" w:lineRule="auto"/>
        <w:ind w:left="0"/>
      </w:pPr>
      <w:r>
        <w:t xml:space="preserve">          </w:t>
      </w:r>
    </w:p>
    <w:p w:rsidR="00985DBC" w:rsidRDefault="009B7627" w:rsidP="005B2104">
      <w:pPr>
        <w:spacing w:before="0" w:line="336" w:lineRule="auto"/>
        <w:ind w:left="0" w:firstLine="720"/>
      </w:pPr>
      <w:r>
        <w:t>Fig 1</w:t>
      </w:r>
      <w:r>
        <w:tab/>
      </w:r>
      <w:r>
        <w:tab/>
      </w:r>
      <w:r>
        <w:tab/>
      </w:r>
      <w:r>
        <w:tab/>
      </w:r>
      <w:r>
        <w:tab/>
        <w:t xml:space="preserve">  Fig 2</w:t>
      </w:r>
      <w:r>
        <w:tab/>
      </w:r>
      <w:r>
        <w:tab/>
      </w:r>
      <w:r>
        <w:tab/>
      </w:r>
      <w:r>
        <w:tab/>
        <w:t xml:space="preserve">    </w:t>
      </w:r>
      <w:r>
        <w:tab/>
        <w:t xml:space="preserve">       Fig 3</w:t>
      </w:r>
    </w:p>
    <w:p w:rsidR="005B2104" w:rsidRDefault="004631FF">
      <w:pPr>
        <w:spacing w:before="0" w:line="336" w:lineRule="auto"/>
        <w:ind w:left="0"/>
      </w:pPr>
      <w:r>
        <w:t xml:space="preserve">  </w:t>
      </w:r>
      <w:r w:rsidR="009B7627">
        <w:t>Fig 4</w:t>
      </w:r>
      <w:r>
        <w:t xml:space="preserve"> (App Home)</w:t>
      </w:r>
      <w:r w:rsidR="009B7627">
        <w:tab/>
      </w:r>
      <w:r w:rsidR="009B7627">
        <w:tab/>
      </w:r>
      <w:r w:rsidR="009B7627">
        <w:tab/>
      </w:r>
      <w:r w:rsidR="009B7627">
        <w:tab/>
        <w:t xml:space="preserve">  </w:t>
      </w:r>
      <w:r w:rsidR="00962D0B">
        <w:t>Fig 5</w:t>
      </w:r>
      <w:r w:rsidR="00962D0B">
        <w:tab/>
      </w:r>
      <w:r w:rsidR="00962D0B">
        <w:tab/>
      </w:r>
      <w:r w:rsidR="00962D0B">
        <w:tab/>
      </w:r>
      <w:r w:rsidR="00962D0B">
        <w:tab/>
        <w:t xml:space="preserve">         </w:t>
      </w:r>
      <w:r w:rsidR="009B7627">
        <w:t xml:space="preserve">           </w:t>
      </w:r>
      <w:r w:rsidR="00962D0B">
        <w:t xml:space="preserve">Fig 6 </w:t>
      </w:r>
    </w:p>
    <w:p w:rsidR="00985DBC" w:rsidRPr="005B2104" w:rsidRDefault="00985DBC">
      <w:pPr>
        <w:spacing w:before="0" w:line="336" w:lineRule="auto"/>
        <w:ind w:left="0"/>
        <w:rPr>
          <w:sz w:val="8"/>
        </w:rPr>
      </w:pPr>
    </w:p>
    <w:p w:rsidR="00985DBC" w:rsidRDefault="001C7B1A">
      <w:pPr>
        <w:ind w:left="0"/>
        <w:rPr>
          <w:sz w:val="8"/>
          <w:szCs w:val="8"/>
        </w:rPr>
      </w:pPr>
      <w:r>
        <w:pict>
          <v:shape id="_x0000_s1032" type="#_x0000_t75" style="position:absolute;margin-left:344.25pt;margin-top:.75pt;width:164.25pt;height:311.25pt;z-index:-251638784;mso-position-horizontal-relative:margin;mso-position-vertical-relative:text;mso-width-relative:page;mso-height-relative:page">
            <v:imagedata r:id="rId11" o:title="followUpn"/>
            <w10:wrap anchorx="margin"/>
          </v:shape>
        </w:pict>
      </w:r>
      <w:r w:rsidR="00962D0B">
        <w:tab/>
      </w:r>
      <w:r>
        <w:pict>
          <v:shape id="_x0000_s1031" type="#_x0000_t75" style="position:absolute;margin-left:-43.5pt;margin-top:.75pt;width:165.75pt;height:312pt;z-index:-251640832;mso-position-horizontal:absolute;mso-position-horizontal-relative:margin;mso-position-vertical:absolute;mso-position-vertical-relative:text;mso-width-relative:page;mso-height-relative:page">
            <v:imagedata r:id="rId12" o:title="advisories"/>
            <w10:wrap anchorx="margin"/>
          </v:shape>
        </w:pict>
      </w:r>
      <w:r>
        <w:pict>
          <v:shape id="_x0000_s1029" type="#_x0000_t75" style="position:absolute;margin-left:153.75pt;margin-top:.95pt;width:160.5pt;height:312pt;z-index:-251644928;mso-position-horizontal:absolute;mso-position-horizontal-relative:margin;mso-position-vertical:absolute;mso-position-vertical-relative:text;mso-width-relative:page;mso-height-relative:page">
            <v:imagedata r:id="rId13" o:title="tracker"/>
            <w10:wrap anchorx="margin"/>
          </v:shape>
        </w:pict>
      </w:r>
    </w:p>
    <w:p w:rsidR="00985DBC" w:rsidRDefault="001C7B1A">
      <w:pPr>
        <w:ind w:left="705" w:firstLine="15"/>
      </w:pPr>
      <w:r>
        <w:pict>
          <v:shape id="_x0000_s1033" type="#_x0000_t75" style="position:absolute;left:0;text-align:left;margin-left:363.75pt;margin-top:24pt;width:81pt;height:37.65pt;z-index:-251636736;mso-position-horizontal:absolute;mso-position-horizontal-relative:margin;mso-position-vertical:absolute;mso-position-vertical-relative:text;mso-width-relative:page;mso-height-relative:page">
            <v:imagedata r:id="rId14" o:title="Capture"/>
            <w10:wrap anchorx="margin"/>
          </v:shape>
        </w:pict>
      </w:r>
    </w:p>
    <w:p w:rsidR="00985DBC" w:rsidRDefault="00985DBC">
      <w:pPr>
        <w:ind w:left="705" w:firstLine="15"/>
      </w:pPr>
    </w:p>
    <w:p w:rsidR="00985DBC" w:rsidRDefault="00985DBC">
      <w:pPr>
        <w:ind w:left="705" w:firstLine="15"/>
      </w:pPr>
    </w:p>
    <w:p w:rsidR="00985DBC" w:rsidRDefault="00985DBC">
      <w:pPr>
        <w:ind w:left="0"/>
      </w:pPr>
    </w:p>
    <w:sectPr w:rsidR="00985DBC" w:rsidSect="009B7627"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1080" w:right="1440" w:bottom="1080" w:left="1440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7B1A" w:rsidRDefault="001C7B1A">
      <w:pPr>
        <w:spacing w:before="0" w:line="240" w:lineRule="auto"/>
      </w:pPr>
      <w:r>
        <w:separator/>
      </w:r>
    </w:p>
  </w:endnote>
  <w:endnote w:type="continuationSeparator" w:id="0">
    <w:p w:rsidR="001C7B1A" w:rsidRDefault="001C7B1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DBC" w:rsidRDefault="00962D0B">
    <w:pPr>
      <w:pBdr>
        <w:top w:val="nil"/>
        <w:left w:val="nil"/>
        <w:bottom w:val="nil"/>
        <w:right w:val="nil"/>
        <w:between w:val="nil"/>
      </w:pBdr>
      <w:spacing w:after="1440"/>
    </w:pPr>
    <w:r>
      <w:rPr>
        <w:noProof/>
        <w:lang w:val="en-US"/>
      </w:rPr>
      <w:drawing>
        <wp:anchor distT="0" distB="0" distL="0" distR="0" simplePos="0" relativeHeight="251660288" behindDoc="0" locked="0" layoutInCell="1" hidden="0" allowOverlap="1">
          <wp:simplePos x="0" y="0"/>
          <wp:positionH relativeFrom="column">
            <wp:posOffset>-1142365</wp:posOffset>
          </wp:positionH>
          <wp:positionV relativeFrom="paragraph">
            <wp:posOffset>683260</wp:posOffset>
          </wp:positionV>
          <wp:extent cx="7786688" cy="1060518"/>
          <wp:effectExtent l="0" t="0" r="0" b="0"/>
          <wp:wrapSquare wrapText="bothSides" distT="0" distB="0" distL="0" distR="0"/>
          <wp:docPr id="63" name="image8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DBC" w:rsidRDefault="00962D0B">
    <w:pPr>
      <w:pBdr>
        <w:top w:val="nil"/>
        <w:left w:val="nil"/>
        <w:bottom w:val="nil"/>
        <w:right w:val="nil"/>
        <w:between w:val="nil"/>
      </w:pBdr>
      <w:spacing w:after="1440"/>
    </w:pPr>
    <w:r>
      <w:rPr>
        <w:noProof/>
        <w:lang w:val="en-US"/>
      </w:rPr>
      <w:drawing>
        <wp:anchor distT="0" distB="0" distL="0" distR="0" simplePos="0" relativeHeight="251661312" behindDoc="0" locked="0" layoutInCell="1" hidden="0" allowOverlap="1">
          <wp:simplePos x="0" y="0"/>
          <wp:positionH relativeFrom="column">
            <wp:posOffset>-912949</wp:posOffset>
          </wp:positionH>
          <wp:positionV relativeFrom="paragraph">
            <wp:posOffset>644525</wp:posOffset>
          </wp:positionV>
          <wp:extent cx="7786688" cy="1060518"/>
          <wp:effectExtent l="0" t="0" r="0" b="0"/>
          <wp:wrapSquare wrapText="bothSides" distT="0" distB="0" distL="0" distR="0"/>
          <wp:docPr id="62" name="image8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7B1A" w:rsidRDefault="001C7B1A">
      <w:pPr>
        <w:spacing w:before="0" w:line="240" w:lineRule="auto"/>
      </w:pPr>
      <w:r>
        <w:separator/>
      </w:r>
    </w:p>
  </w:footnote>
  <w:footnote w:type="continuationSeparator" w:id="0">
    <w:p w:rsidR="001C7B1A" w:rsidRDefault="001C7B1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DBC" w:rsidRDefault="00962D0B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color w:val="E01B84"/>
        <w:sz w:val="24"/>
        <w:szCs w:val="24"/>
      </w:rPr>
      <w:fldChar w:fldCharType="begin"/>
    </w:r>
    <w:r>
      <w:rPr>
        <w:color w:val="E01B84"/>
        <w:sz w:val="24"/>
        <w:szCs w:val="24"/>
      </w:rPr>
      <w:instrText>PAGE</w:instrText>
    </w:r>
    <w:r>
      <w:rPr>
        <w:color w:val="E01B84"/>
        <w:sz w:val="24"/>
        <w:szCs w:val="24"/>
      </w:rPr>
      <w:fldChar w:fldCharType="separate"/>
    </w:r>
    <w:r w:rsidR="00171DA4">
      <w:rPr>
        <w:noProof/>
        <w:color w:val="E01B84"/>
        <w:sz w:val="24"/>
        <w:szCs w:val="24"/>
      </w:rPr>
      <w:t>3</w:t>
    </w:r>
    <w:r>
      <w:rPr>
        <w:color w:val="E01B84"/>
        <w:sz w:val="24"/>
        <w:szCs w:val="24"/>
      </w:rPr>
      <w:fldChar w:fldCharType="end"/>
    </w:r>
    <w:r>
      <w:rPr>
        <w:color w:val="E01B84"/>
        <w:sz w:val="24"/>
        <w:szCs w:val="24"/>
      </w:rPr>
      <w:t xml:space="preserve"> </w:t>
    </w:r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5724525</wp:posOffset>
          </wp:positionH>
          <wp:positionV relativeFrom="paragraph">
            <wp:posOffset>-66673</wp:posOffset>
          </wp:positionV>
          <wp:extent cx="1143000" cy="1143000"/>
          <wp:effectExtent l="0" t="0" r="0" b="0"/>
          <wp:wrapSquare wrapText="bothSides" distT="0" distB="0" distL="0" distR="0"/>
          <wp:docPr id="66" name="image1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5DBC" w:rsidRDefault="00962D0B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  <w:lang w:val="en-US"/>
      </w:rPr>
      <w:drawing>
        <wp:anchor distT="0" distB="0" distL="0" distR="0" simplePos="0" relativeHeight="251659264" behindDoc="0" locked="0" layoutInCell="1" hidden="0" allowOverlap="1">
          <wp:simplePos x="0" y="0"/>
          <wp:positionH relativeFrom="column">
            <wp:posOffset>4727575</wp:posOffset>
          </wp:positionH>
          <wp:positionV relativeFrom="paragraph">
            <wp:posOffset>-67944</wp:posOffset>
          </wp:positionV>
          <wp:extent cx="2134870" cy="2280920"/>
          <wp:effectExtent l="0" t="0" r="0" b="0"/>
          <wp:wrapSquare wrapText="bothSides" distT="0" distB="0" distL="0" distR="0"/>
          <wp:docPr id="65" name="image9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34870" cy="22809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157D01"/>
    <w:multiLevelType w:val="multilevel"/>
    <w:tmpl w:val="A3B86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DBC"/>
    <w:rsid w:val="00171DA4"/>
    <w:rsid w:val="00175AFA"/>
    <w:rsid w:val="001C7B1A"/>
    <w:rsid w:val="004631FF"/>
    <w:rsid w:val="005B2104"/>
    <w:rsid w:val="0064716F"/>
    <w:rsid w:val="00962D0B"/>
    <w:rsid w:val="00985DBC"/>
    <w:rsid w:val="009B7627"/>
    <w:rsid w:val="00D859FE"/>
    <w:rsid w:val="00F068A8"/>
    <w:rsid w:val="00F60711"/>
    <w:rsid w:val="00F7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882BBE-0872-46FB-8452-5DD6009F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color w:val="666666"/>
        <w:sz w:val="22"/>
        <w:szCs w:val="22"/>
        <w:lang w:val="en" w:eastAsia="en-US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rPr>
      <w:color w:val="E01B84"/>
    </w:rPr>
  </w:style>
  <w:style w:type="paragraph" w:styleId="Header">
    <w:name w:val="header"/>
    <w:basedOn w:val="Normal"/>
    <w:link w:val="HeaderChar"/>
    <w:uiPriority w:val="99"/>
    <w:unhideWhenUsed/>
    <w:rsid w:val="007415E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5E4"/>
  </w:style>
  <w:style w:type="paragraph" w:styleId="Footer">
    <w:name w:val="footer"/>
    <w:basedOn w:val="Normal"/>
    <w:link w:val="FooterChar"/>
    <w:uiPriority w:val="99"/>
    <w:unhideWhenUsed/>
    <w:rsid w:val="007415E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5E4"/>
  </w:style>
  <w:style w:type="paragraph" w:styleId="ListParagraph">
    <w:name w:val="List Paragraph"/>
    <w:basedOn w:val="Normal"/>
    <w:uiPriority w:val="34"/>
    <w:qFormat/>
    <w:rsid w:val="003D5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NTIJ+2Rl4/uuYaBSqsTHmvnXPAA==">AMUW2mUO9VFWo+2ccCO/7oFWnzbw4YZqc9gZepTfZxpInpXdylhjVOaJ+Vwus14veZAZsSvNVI9PFT/vxdfb6f8Q8On+PLLKz7ZjGLLDgZm1Be045La1w6nJ8FANK449b6z0NTgoiAR6TkK6GW/2VpnTQxJRY2jk6jJYFetLhgLPrfyu0MJV38PIyg/lFHybRGsn/W4i878tKECgOMlW+LDavLj99qCvDQ==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Arshdeep Singh</cp:lastModifiedBy>
  <cp:revision>13</cp:revision>
  <cp:lastPrinted>2020-04-03T11:58:00Z</cp:lastPrinted>
  <dcterms:created xsi:type="dcterms:W3CDTF">2020-03-30T10:31:00Z</dcterms:created>
  <dcterms:modified xsi:type="dcterms:W3CDTF">2020-04-03T11:58:00Z</dcterms:modified>
</cp:coreProperties>
</file>