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BADDE3" w14:textId="77777777" w:rsidR="006A5AF8" w:rsidRDefault="00CE07B6">
      <w:pPr>
        <w:spacing w:after="40"/>
        <w:jc w:val="center"/>
      </w:pPr>
      <w:bookmarkStart w:id="0" w:name="_GoBack"/>
      <w:bookmarkEnd w:id="0"/>
      <w:r>
        <w:rPr>
          <w:b/>
          <w:bCs/>
          <w:color w:val="1F3864"/>
          <w:sz w:val="44"/>
          <w:szCs w:val="44"/>
        </w:rPr>
        <w:t>PROMPT ENGINEERING PORTFOLIO</w:t>
      </w:r>
    </w:p>
    <w:p w14:paraId="48DF08A8" w14:textId="77777777" w:rsidR="006A5AF8" w:rsidRDefault="00CE07B6">
      <w:pPr>
        <w:spacing w:after="40"/>
        <w:jc w:val="center"/>
      </w:pPr>
      <w:r>
        <w:rPr>
          <w:i/>
          <w:iCs/>
          <w:color w:val="2E74B5"/>
          <w:sz w:val="28"/>
          <w:szCs w:val="28"/>
        </w:rPr>
        <w:t>Business Prompting Across Management Functions</w:t>
      </w:r>
    </w:p>
    <w:p w14:paraId="2F5C01E7" w14:textId="77777777" w:rsidR="006A5AF8" w:rsidRDefault="00CE07B6">
      <w:pPr>
        <w:spacing w:after="300"/>
        <w:jc w:val="center"/>
      </w:pPr>
      <w:r>
        <w:rPr>
          <w:b/>
          <w:bCs/>
          <w:color w:val="7F6000"/>
          <w:sz w:val="24"/>
          <w:szCs w:val="24"/>
        </w:rPr>
        <w:t>Part 1 of 4 — FINANCE</w:t>
      </w:r>
    </w:p>
    <w:p w14:paraId="77C1D1D5" w14:textId="77777777" w:rsidR="006A5AF8" w:rsidRDefault="00CE07B6">
      <w:pPr>
        <w:pStyle w:val="Heading1"/>
        <w:spacing w:before="280" w:after="120"/>
      </w:pPr>
      <w:r>
        <w:rPr>
          <w:b/>
          <w:bCs/>
          <w:color w:val="1F3864"/>
        </w:rPr>
        <w:t>What Is Prompt Engineering? (Objective of This Portfolio)</w:t>
      </w:r>
    </w:p>
    <w:p w14:paraId="619BCD31" w14:textId="77777777" w:rsidR="006A5AF8" w:rsidRDefault="00CE07B6">
      <w:pPr>
        <w:spacing w:after="120"/>
      </w:pPr>
      <w:r>
        <w:t>Prompt engineering is the practice of designing clear, structured instructions for a generative AI system — specifying its Role, the business Context, the exact Task, any Constraints, and the required Output Format — so that it produces accurate, decision-ready output instead of generic or invented content.</w:t>
      </w:r>
    </w:p>
    <w:p w14:paraId="311BB189" w14:textId="77777777" w:rsidR="006A5AF8" w:rsidRDefault="00CE07B6">
      <w:pPr>
        <w:spacing w:after="120"/>
      </w:pPr>
      <w:r>
        <w:t>This portfolio demonstrates that skill across the four core management functions: Finance, Marketing, HR and Sales. Within each function, five real business problems are worked through, and for each problem, five prompts move from broad to narrow. Every prompt is shown with the exact answer the AI would give at that stage, so the improvement in accuracy, specificity and hallucination-resistance is visible side by side — not just claimed.</w:t>
      </w:r>
    </w:p>
    <w:p w14:paraId="0E769B5B" w14:textId="77777777" w:rsidR="006A5AF8" w:rsidRDefault="00CE07B6">
      <w:pPr>
        <w:spacing w:after="120"/>
      </w:pPr>
      <w:r>
        <w:rPr>
          <w:b/>
          <w:bCs/>
        </w:rPr>
        <w:t xml:space="preserve">Why broad → narrow reduces hallucination: </w:t>
      </w:r>
      <w:r>
        <w:t>a broad prompt gives the model freedom to fill gaps with plausible-sounding but unverified content. A narrow prompt — with real data, explicit constraints (“do not invent numbers”), a fixed format, and a requirement to separate facts from assumptions — leaves the model no room to guess. The last prompt in every case below follows the Role + Context + Task + Constraints + Format + Evidence template taught in this course.</w:t>
      </w:r>
    </w:p>
    <w:p w14:paraId="7732A994" w14:textId="77777777" w:rsidR="006A5AF8" w:rsidRDefault="00CE07B6">
      <w:pPr>
        <w:pBdr>
          <w:bottom w:val="single" w:sz="18" w:space="4" w:color="1F3864"/>
        </w:pBdr>
        <w:spacing w:before="300" w:after="160"/>
      </w:pPr>
      <w:r>
        <w:rPr>
          <w:b/>
          <w:bCs/>
          <w:color w:val="1F3864"/>
          <w:sz w:val="32"/>
          <w:szCs w:val="32"/>
        </w:rPr>
        <w:t>1. FINANCE — 25 Prompts Across 5 Business Cases</w:t>
      </w:r>
    </w:p>
    <w:p w14:paraId="6DA08375" w14:textId="77777777" w:rsidR="006A5AF8" w:rsidRDefault="00CE07B6">
      <w:pPr>
        <w:pStyle w:val="Heading2"/>
        <w:spacing w:before="280" w:after="120"/>
      </w:pPr>
      <w:r>
        <w:rPr>
          <w:b/>
          <w:bCs/>
        </w:rPr>
        <w:t>Case 1 — Teaching Core Financial Terms to a New Trainee</w:t>
      </w:r>
    </w:p>
    <w:p w14:paraId="41E00089" w14:textId="77777777" w:rsidR="006A5AF8" w:rsidRDefault="00CE07B6">
      <w:pPr>
        <w:spacing w:after="80"/>
      </w:pPr>
      <w:r>
        <w:rPr>
          <w:b/>
          <w:bCs/>
          <w:color w:val="1F3864"/>
        </w:rPr>
        <w:t xml:space="preserve">Business Problem: </w:t>
      </w:r>
      <w:r>
        <w:t xml:space="preserve"> A newly hired management trainee at a retail company does not understand basic finance terms (Revenue, Profit, </w:t>
      </w:r>
      <w:proofErr w:type="gramStart"/>
      <w:r>
        <w:t>Profit</w:t>
      </w:r>
      <w:proofErr w:type="gramEnd"/>
      <w:r>
        <w:t xml:space="preserve"> Margin). The Finance Manager needs an accurate, jargon-free teaching aid before the trainee reviews real store P&amp;L data next week — a wrong or invented explanation at this stage would carry forward into every future report the trainee prepares.</w:t>
      </w:r>
    </w:p>
    <w:p w14:paraId="49816A4D" w14:textId="77777777" w:rsidR="006A5AF8" w:rsidRDefault="00CE07B6">
      <w:pPr>
        <w:shd w:val="clear" w:color="auto" w:fill="2E74B5"/>
        <w:spacing w:before="220" w:after="80"/>
      </w:pPr>
      <w:r>
        <w:rPr>
          <w:b/>
          <w:bCs/>
          <w:color w:val="FFFFFF"/>
        </w:rPr>
        <w:t>Prompt 1.1</w:t>
      </w:r>
      <w:r>
        <w:rPr>
          <w:b/>
          <w:bCs/>
          <w:i/>
          <w:iCs/>
          <w:color w:val="FFFFFF"/>
        </w:rPr>
        <w:t xml:space="preserve">   [Broad]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8C657AC" w14:textId="77777777">
        <w:tc>
          <w:tcPr>
            <w:tcW w:w="5000" w:type="pct"/>
            <w:shd w:val="clear" w:color="auto" w:fill="FFFFFF"/>
            <w:tcMar>
              <w:top w:w="120" w:type="dxa"/>
              <w:left w:w="160" w:type="dxa"/>
              <w:bottom w:w="120" w:type="dxa"/>
              <w:right w:w="160" w:type="dxa"/>
            </w:tcMar>
          </w:tcPr>
          <w:p w14:paraId="04D7E059" w14:textId="77777777" w:rsidR="006A5AF8" w:rsidRDefault="00CE07B6">
            <w:r>
              <w:rPr>
                <w:i/>
                <w:iCs/>
              </w:rPr>
              <w:t>Explain profit margin.</w:t>
            </w:r>
          </w:p>
        </w:tc>
      </w:tr>
    </w:tbl>
    <w:p w14:paraId="1C1E5B2C"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30303393" w14:textId="77777777">
        <w:tc>
          <w:tcPr>
            <w:tcW w:w="5000" w:type="pct"/>
            <w:shd w:val="clear" w:color="auto" w:fill="EAF1FB"/>
            <w:tcMar>
              <w:top w:w="120" w:type="dxa"/>
              <w:left w:w="160" w:type="dxa"/>
              <w:bottom w:w="120" w:type="dxa"/>
              <w:right w:w="160" w:type="dxa"/>
            </w:tcMar>
          </w:tcPr>
          <w:p w14:paraId="539C59DC" w14:textId="77777777" w:rsidR="006A5AF8" w:rsidRDefault="00CE07B6">
            <w:pPr>
              <w:spacing w:after="60"/>
            </w:pPr>
            <w:r>
              <w:t>Profit margin is a financial metric that shows how much profit a business keeps out of every rupee of revenue it earns. It is usually expressed as a percentage and calculated as (Net Profit ÷ Revenue) × 100. A higher profit margin generally means the business is more efficient at converting sales into actual profit.</w:t>
            </w:r>
          </w:p>
        </w:tc>
      </w:tr>
    </w:tbl>
    <w:p w14:paraId="44376266" w14:textId="77777777" w:rsidR="006A5AF8" w:rsidRDefault="00CE07B6">
      <w:pPr>
        <w:spacing w:before="80" w:after="200"/>
      </w:pPr>
      <w:r>
        <w:rPr>
          <w:b/>
          <w:bCs/>
          <w:color w:val="7F6000"/>
        </w:rPr>
        <w:t xml:space="preserve">What changed / why it's better: </w:t>
      </w:r>
      <w:r>
        <w:rPr>
          <w:i/>
          <w:iCs/>
        </w:rPr>
        <w:t>Baseline zero-shot prompt — correct but generic. No example, no numbers, no business context, so it can't yet be used to train anyone on real data.</w:t>
      </w:r>
    </w:p>
    <w:p w14:paraId="1BC6AE49" w14:textId="77777777" w:rsidR="006A5AF8" w:rsidRDefault="00CE07B6">
      <w:pPr>
        <w:shd w:val="clear" w:color="auto" w:fill="2E74B5"/>
        <w:spacing w:before="220" w:after="80"/>
      </w:pPr>
      <w:r>
        <w:rPr>
          <w:b/>
          <w:bCs/>
          <w:color w:val="FFFFFF"/>
        </w:rPr>
        <w:t>Prompt 1.2</w:t>
      </w:r>
      <w:r>
        <w:rPr>
          <w:b/>
          <w:bCs/>
          <w:i/>
          <w:iCs/>
          <w:color w:val="FFFFFF"/>
        </w:rPr>
        <w:t xml:space="preserve">   [Broad + Example]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68C44FF" w14:textId="77777777">
        <w:tc>
          <w:tcPr>
            <w:tcW w:w="5000" w:type="pct"/>
            <w:shd w:val="clear" w:color="auto" w:fill="FFFFFF"/>
            <w:tcMar>
              <w:top w:w="120" w:type="dxa"/>
              <w:left w:w="160" w:type="dxa"/>
              <w:bottom w:w="120" w:type="dxa"/>
              <w:right w:w="160" w:type="dxa"/>
            </w:tcMar>
          </w:tcPr>
          <w:p w14:paraId="3018E815" w14:textId="77777777" w:rsidR="006A5AF8" w:rsidRDefault="00CE07B6">
            <w:r>
              <w:rPr>
                <w:i/>
                <w:iCs/>
              </w:rPr>
              <w:t>Explain profit margin to a business student with an example.</w:t>
            </w:r>
          </w:p>
        </w:tc>
      </w:tr>
    </w:tbl>
    <w:p w14:paraId="0E3FBC89"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39E02C7E" w14:textId="77777777">
        <w:tc>
          <w:tcPr>
            <w:tcW w:w="5000" w:type="pct"/>
            <w:shd w:val="clear" w:color="auto" w:fill="EAF1FB"/>
            <w:tcMar>
              <w:top w:w="120" w:type="dxa"/>
              <w:left w:w="160" w:type="dxa"/>
              <w:bottom w:w="120" w:type="dxa"/>
              <w:right w:w="160" w:type="dxa"/>
            </w:tcMar>
          </w:tcPr>
          <w:p w14:paraId="3E309BB3" w14:textId="77777777" w:rsidR="006A5AF8" w:rsidRDefault="00CE07B6">
            <w:pPr>
              <w:spacing w:after="60"/>
            </w:pPr>
            <w:r>
              <w:t>Profit margin shows what percentage of revenue turns into profit. Formula: (Net Profit ÷ Revenue) × 100.</w:t>
            </w:r>
          </w:p>
          <w:p w14:paraId="69D20A40" w14:textId="77777777" w:rsidR="006A5AF8" w:rsidRDefault="00CE07B6">
            <w:pPr>
              <w:spacing w:after="60"/>
            </w:pPr>
            <w:r>
              <w:t>Example: if a business earns ₹10,000 in revenue and spends ₹8,000 in total expenses, profit = ₹2,000, so profit margin = (2,000 ÷ 10,000) × 100 = 20%.</w:t>
            </w:r>
          </w:p>
        </w:tc>
      </w:tr>
    </w:tbl>
    <w:p w14:paraId="68179F2F" w14:textId="77777777" w:rsidR="006A5AF8" w:rsidRDefault="00CE07B6">
      <w:pPr>
        <w:spacing w:before="80" w:after="200"/>
      </w:pPr>
      <w:r>
        <w:rPr>
          <w:b/>
          <w:bCs/>
          <w:color w:val="7F6000"/>
        </w:rPr>
        <w:t xml:space="preserve">What changed / why it's better: </w:t>
      </w:r>
      <w:r>
        <w:rPr>
          <w:i/>
          <w:iCs/>
        </w:rPr>
        <w:t>Adding “with an example” produced a worked calculation — but the numbers are invented placeholders, not the trainee's actual business, so it's still not usable as-is.</w:t>
      </w:r>
    </w:p>
    <w:p w14:paraId="6D42BDDD" w14:textId="77777777" w:rsidR="006A5AF8" w:rsidRDefault="00CE07B6">
      <w:pPr>
        <w:shd w:val="clear" w:color="auto" w:fill="2E74B5"/>
        <w:spacing w:before="220" w:after="80"/>
      </w:pPr>
      <w:r>
        <w:rPr>
          <w:b/>
          <w:bCs/>
          <w:color w:val="FFFFFF"/>
        </w:rPr>
        <w:t>Prompt 1.3</w:t>
      </w:r>
      <w:r>
        <w:rPr>
          <w:b/>
          <w:bCs/>
          <w:i/>
          <w:iCs/>
          <w:color w:val="FFFFFF"/>
        </w:rPr>
        <w:t xml:space="preserve">   [Role + Context]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54F57A3" w14:textId="77777777">
        <w:tc>
          <w:tcPr>
            <w:tcW w:w="5000" w:type="pct"/>
            <w:shd w:val="clear" w:color="auto" w:fill="FFFFFF"/>
            <w:tcMar>
              <w:top w:w="120" w:type="dxa"/>
              <w:left w:w="160" w:type="dxa"/>
              <w:bottom w:w="120" w:type="dxa"/>
              <w:right w:w="160" w:type="dxa"/>
            </w:tcMar>
          </w:tcPr>
          <w:p w14:paraId="347AC7CA" w14:textId="77777777" w:rsidR="006A5AF8" w:rsidRDefault="00CE07B6">
            <w:r>
              <w:rPr>
                <w:i/>
                <w:iCs/>
              </w:rPr>
              <w:lastRenderedPageBreak/>
              <w:t>Act as a finance trainer. Explain Revenue, Profit and Profit Margin to a new BBA management trainee using one simple café example. Avoid technical jargon.</w:t>
            </w:r>
          </w:p>
        </w:tc>
      </w:tr>
    </w:tbl>
    <w:p w14:paraId="2FE1FE74"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76659181" w14:textId="77777777">
        <w:tc>
          <w:tcPr>
            <w:tcW w:w="5000" w:type="pct"/>
            <w:shd w:val="clear" w:color="auto" w:fill="EAF1FB"/>
            <w:tcMar>
              <w:top w:w="120" w:type="dxa"/>
              <w:left w:w="160" w:type="dxa"/>
              <w:bottom w:w="120" w:type="dxa"/>
              <w:right w:w="160" w:type="dxa"/>
            </w:tcMar>
          </w:tcPr>
          <w:p w14:paraId="0BEB73BF" w14:textId="77777777" w:rsidR="006A5AF8" w:rsidRDefault="00CE07B6">
            <w:pPr>
              <w:spacing w:after="60"/>
            </w:pPr>
            <w:r>
              <w:t>As your finance trainer for today: imagine a small café.</w:t>
            </w:r>
          </w:p>
          <w:p w14:paraId="62C4246D" w14:textId="77777777" w:rsidR="006A5AF8" w:rsidRDefault="00CE07B6">
            <w:pPr>
              <w:spacing w:after="60"/>
            </w:pPr>
            <w:r>
              <w:t>Revenue is all the money the café collects from selling coffee and food — the total inflow, before anything is subtracted.</w:t>
            </w:r>
          </w:p>
          <w:p w14:paraId="19B652BA" w14:textId="77777777" w:rsidR="006A5AF8" w:rsidRDefault="00CE07B6">
            <w:pPr>
              <w:spacing w:after="60"/>
            </w:pPr>
            <w:r>
              <w:t>Profit is what's left after paying every expense (rent, staff, ingredients, electricity) out of that revenue.</w:t>
            </w:r>
          </w:p>
          <w:p w14:paraId="029056FB" w14:textId="77777777" w:rsidR="006A5AF8" w:rsidRDefault="00CE07B6">
            <w:pPr>
              <w:spacing w:after="60"/>
            </w:pPr>
            <w:r>
              <w:t>Profit Margin tells you what percentage of revenue survives as profit — it measures how efficiently the café runs, not how big it is.</w:t>
            </w:r>
          </w:p>
        </w:tc>
      </w:tr>
    </w:tbl>
    <w:p w14:paraId="318BF628" w14:textId="77777777" w:rsidR="006A5AF8" w:rsidRDefault="00CE07B6">
      <w:pPr>
        <w:spacing w:before="80" w:after="200"/>
      </w:pPr>
      <w:r>
        <w:rPr>
          <w:b/>
          <w:bCs/>
          <w:color w:val="7F6000"/>
        </w:rPr>
        <w:t xml:space="preserve">What changed / why it's better: </w:t>
      </w:r>
      <w:r>
        <w:rPr>
          <w:i/>
          <w:iCs/>
        </w:rPr>
        <w:t>Assigning a Role (finance trainer) and Context (new trainee, no jargon) made the tone and depth appropriate for the audience. Still no real numbers to verify against.</w:t>
      </w:r>
    </w:p>
    <w:p w14:paraId="616F237D" w14:textId="77777777" w:rsidR="006A5AF8" w:rsidRDefault="00CE07B6">
      <w:pPr>
        <w:shd w:val="clear" w:color="auto" w:fill="2E74B5"/>
        <w:spacing w:before="220" w:after="80"/>
      </w:pPr>
      <w:r>
        <w:rPr>
          <w:b/>
          <w:bCs/>
          <w:color w:val="FFFFFF"/>
        </w:rPr>
        <w:t>Prompt 1.4</w:t>
      </w:r>
      <w:r>
        <w:rPr>
          <w:b/>
          <w:bCs/>
          <w:i/>
          <w:iCs/>
          <w:color w:val="FFFFFF"/>
        </w:rPr>
        <w:t xml:space="preserve">   [+ Constraints &amp; Format]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FDB2404" w14:textId="77777777">
        <w:tc>
          <w:tcPr>
            <w:tcW w:w="5000" w:type="pct"/>
            <w:shd w:val="clear" w:color="auto" w:fill="FFFFFF"/>
            <w:tcMar>
              <w:top w:w="120" w:type="dxa"/>
              <w:left w:w="160" w:type="dxa"/>
              <w:bottom w:w="120" w:type="dxa"/>
              <w:right w:w="160" w:type="dxa"/>
            </w:tcMar>
          </w:tcPr>
          <w:p w14:paraId="7FB14CC5" w14:textId="77777777" w:rsidR="006A5AF8" w:rsidRDefault="00CE07B6">
            <w:r>
              <w:rPr>
                <w:i/>
                <w:iCs/>
              </w:rPr>
              <w:t xml:space="preserve">Act as a finance trainer for BBA students. Explain Revenue, Profit and Profit Margin using one simple café example. Avoid technical language. Present the answer in a table with columns: Term, Meaning, </w:t>
            </w:r>
            <w:proofErr w:type="gramStart"/>
            <w:r>
              <w:rPr>
                <w:i/>
                <w:iCs/>
              </w:rPr>
              <w:t>Example</w:t>
            </w:r>
            <w:proofErr w:type="gramEnd"/>
            <w:r>
              <w:rPr>
                <w:i/>
                <w:iCs/>
              </w:rPr>
              <w:t>.</w:t>
            </w:r>
          </w:p>
        </w:tc>
      </w:tr>
    </w:tbl>
    <w:p w14:paraId="2501906F"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7A6D9C6B" w14:textId="77777777">
        <w:tc>
          <w:tcPr>
            <w:tcW w:w="5000" w:type="pct"/>
            <w:shd w:val="clear" w:color="auto" w:fill="EAF1FB"/>
            <w:tcMar>
              <w:top w:w="120" w:type="dxa"/>
              <w:left w:w="160" w:type="dxa"/>
              <w:bottom w:w="120" w:type="dxa"/>
              <w:right w:w="160" w:type="dxa"/>
            </w:tcMar>
          </w:tcPr>
          <w:p w14:paraId="480ECA24" w14:textId="77777777" w:rsidR="006A5AF8" w:rsidRDefault="00CE07B6">
            <w:r>
              <w:rPr>
                <w:i/>
                <w:iCs/>
              </w:rPr>
              <w:t>See table below.</w:t>
            </w:r>
          </w:p>
        </w:tc>
      </w:tr>
    </w:tbl>
    <w:p w14:paraId="5A16B0CD" w14:textId="77777777" w:rsidR="006A5AF8" w:rsidRDefault="00CE07B6">
      <w:pPr>
        <w:spacing w:before="80" w:after="200"/>
      </w:pPr>
      <w:r>
        <w:rPr>
          <w:b/>
          <w:bCs/>
          <w:color w:val="7F6000"/>
        </w:rPr>
        <w:t xml:space="preserve">What changed / why it's better: </w:t>
      </w:r>
      <w:r>
        <w:rPr>
          <w:i/>
          <w:iCs/>
        </w:rPr>
        <w:t xml:space="preserve">Requiring a specific output format (table with fixed columns) makes the explanation </w:t>
      </w:r>
      <w:proofErr w:type="spellStart"/>
      <w:r>
        <w:rPr>
          <w:i/>
          <w:iCs/>
        </w:rPr>
        <w:t>scannable</w:t>
      </w:r>
      <w:proofErr w:type="spellEnd"/>
      <w:r>
        <w:rPr>
          <w:i/>
          <w:iCs/>
        </w:rPr>
        <w:t xml:space="preserve"> and consistent — closer to something the trainee could keep as a reference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2800"/>
      </w:tblGrid>
      <w:tr w:rsidR="006A5AF8" w14:paraId="50617495" w14:textId="77777777">
        <w:tc>
          <w:tcPr>
            <w:tcW w:w="2000" w:type="dxa"/>
            <w:shd w:val="clear" w:color="auto" w:fill="1F3864"/>
            <w:tcMar>
              <w:top w:w="80" w:type="dxa"/>
              <w:left w:w="100" w:type="dxa"/>
              <w:bottom w:w="80" w:type="dxa"/>
              <w:right w:w="100" w:type="dxa"/>
            </w:tcMar>
          </w:tcPr>
          <w:p w14:paraId="33899319" w14:textId="77777777" w:rsidR="006A5AF8" w:rsidRDefault="00CE07B6">
            <w:r>
              <w:rPr>
                <w:b/>
                <w:bCs/>
                <w:color w:val="FFFFFF"/>
              </w:rPr>
              <w:t>Term</w:t>
            </w:r>
          </w:p>
        </w:tc>
        <w:tc>
          <w:tcPr>
            <w:tcW w:w="4200" w:type="dxa"/>
            <w:shd w:val="clear" w:color="auto" w:fill="1F3864"/>
            <w:tcMar>
              <w:top w:w="80" w:type="dxa"/>
              <w:left w:w="100" w:type="dxa"/>
              <w:bottom w:w="80" w:type="dxa"/>
              <w:right w:w="100" w:type="dxa"/>
            </w:tcMar>
          </w:tcPr>
          <w:p w14:paraId="3FDCEBC4" w14:textId="77777777" w:rsidR="006A5AF8" w:rsidRDefault="00CE07B6">
            <w:r>
              <w:rPr>
                <w:b/>
                <w:bCs/>
                <w:color w:val="FFFFFF"/>
              </w:rPr>
              <w:t>Meaning</w:t>
            </w:r>
          </w:p>
        </w:tc>
        <w:tc>
          <w:tcPr>
            <w:tcW w:w="2800" w:type="dxa"/>
            <w:shd w:val="clear" w:color="auto" w:fill="1F3864"/>
            <w:tcMar>
              <w:top w:w="80" w:type="dxa"/>
              <w:left w:w="100" w:type="dxa"/>
              <w:bottom w:w="80" w:type="dxa"/>
              <w:right w:w="100" w:type="dxa"/>
            </w:tcMar>
          </w:tcPr>
          <w:p w14:paraId="194D9533" w14:textId="77777777" w:rsidR="006A5AF8" w:rsidRDefault="00CE07B6">
            <w:r>
              <w:rPr>
                <w:b/>
                <w:bCs/>
                <w:color w:val="FFFFFF"/>
              </w:rPr>
              <w:t>Example</w:t>
            </w:r>
          </w:p>
        </w:tc>
      </w:tr>
      <w:tr w:rsidR="006A5AF8" w14:paraId="2925DCBF" w14:textId="77777777">
        <w:tc>
          <w:tcPr>
            <w:tcW w:w="2000" w:type="dxa"/>
            <w:shd w:val="clear" w:color="auto" w:fill="FFFFFF"/>
            <w:tcMar>
              <w:top w:w="80" w:type="dxa"/>
              <w:left w:w="100" w:type="dxa"/>
              <w:bottom w:w="80" w:type="dxa"/>
              <w:right w:w="100" w:type="dxa"/>
            </w:tcMar>
          </w:tcPr>
          <w:p w14:paraId="45C254AA" w14:textId="77777777" w:rsidR="006A5AF8" w:rsidRDefault="00CE07B6">
            <w:r>
              <w:rPr>
                <w:color w:val="000000"/>
              </w:rPr>
              <w:t>Revenue</w:t>
            </w:r>
          </w:p>
        </w:tc>
        <w:tc>
          <w:tcPr>
            <w:tcW w:w="4200" w:type="dxa"/>
            <w:shd w:val="clear" w:color="auto" w:fill="FFFFFF"/>
            <w:tcMar>
              <w:top w:w="80" w:type="dxa"/>
              <w:left w:w="100" w:type="dxa"/>
              <w:bottom w:w="80" w:type="dxa"/>
              <w:right w:w="100" w:type="dxa"/>
            </w:tcMar>
          </w:tcPr>
          <w:p w14:paraId="4B36E41C" w14:textId="77777777" w:rsidR="006A5AF8" w:rsidRDefault="00CE07B6">
            <w:r>
              <w:rPr>
                <w:color w:val="000000"/>
              </w:rPr>
              <w:t>Total money collected from sales, before any expense is subtracted</w:t>
            </w:r>
          </w:p>
        </w:tc>
        <w:tc>
          <w:tcPr>
            <w:tcW w:w="2800" w:type="dxa"/>
            <w:shd w:val="clear" w:color="auto" w:fill="FFFFFF"/>
            <w:tcMar>
              <w:top w:w="80" w:type="dxa"/>
              <w:left w:w="100" w:type="dxa"/>
              <w:bottom w:w="80" w:type="dxa"/>
              <w:right w:w="100" w:type="dxa"/>
            </w:tcMar>
          </w:tcPr>
          <w:p w14:paraId="13D9E4A9" w14:textId="77777777" w:rsidR="006A5AF8" w:rsidRDefault="00CE07B6">
            <w:r>
              <w:rPr>
                <w:color w:val="000000"/>
              </w:rPr>
              <w:t>Café sells coffee and snacks worth ₹5,00,000 this month</w:t>
            </w:r>
          </w:p>
        </w:tc>
      </w:tr>
      <w:tr w:rsidR="006A5AF8" w14:paraId="4C60BFFB" w14:textId="77777777">
        <w:tc>
          <w:tcPr>
            <w:tcW w:w="2000" w:type="dxa"/>
            <w:shd w:val="clear" w:color="auto" w:fill="FFFFFF"/>
            <w:tcMar>
              <w:top w:w="80" w:type="dxa"/>
              <w:left w:w="100" w:type="dxa"/>
              <w:bottom w:w="80" w:type="dxa"/>
              <w:right w:w="100" w:type="dxa"/>
            </w:tcMar>
          </w:tcPr>
          <w:p w14:paraId="2C924B74" w14:textId="77777777" w:rsidR="006A5AF8" w:rsidRDefault="00CE07B6">
            <w:r>
              <w:rPr>
                <w:color w:val="000000"/>
              </w:rPr>
              <w:t>Profit</w:t>
            </w:r>
          </w:p>
        </w:tc>
        <w:tc>
          <w:tcPr>
            <w:tcW w:w="4200" w:type="dxa"/>
            <w:shd w:val="clear" w:color="auto" w:fill="FFFFFF"/>
            <w:tcMar>
              <w:top w:w="80" w:type="dxa"/>
              <w:left w:w="100" w:type="dxa"/>
              <w:bottom w:w="80" w:type="dxa"/>
              <w:right w:w="100" w:type="dxa"/>
            </w:tcMar>
          </w:tcPr>
          <w:p w14:paraId="0365603C" w14:textId="77777777" w:rsidR="006A5AF8" w:rsidRDefault="00CE07B6">
            <w:r>
              <w:rPr>
                <w:color w:val="000000"/>
              </w:rPr>
              <w:t>What remains after subtracting all expenses from revenue</w:t>
            </w:r>
          </w:p>
        </w:tc>
        <w:tc>
          <w:tcPr>
            <w:tcW w:w="2800" w:type="dxa"/>
            <w:shd w:val="clear" w:color="auto" w:fill="FFFFFF"/>
            <w:tcMar>
              <w:top w:w="80" w:type="dxa"/>
              <w:left w:w="100" w:type="dxa"/>
              <w:bottom w:w="80" w:type="dxa"/>
              <w:right w:w="100" w:type="dxa"/>
            </w:tcMar>
          </w:tcPr>
          <w:p w14:paraId="63298F06" w14:textId="77777777" w:rsidR="006A5AF8" w:rsidRDefault="00CE07B6">
            <w:r>
              <w:rPr>
                <w:color w:val="000000"/>
              </w:rPr>
              <w:t>₹5,00,000 revenue − ₹4,25,000 expenses = ₹75,000 profit</w:t>
            </w:r>
          </w:p>
        </w:tc>
      </w:tr>
      <w:tr w:rsidR="006A5AF8" w14:paraId="391F039E" w14:textId="77777777">
        <w:tc>
          <w:tcPr>
            <w:tcW w:w="2000" w:type="dxa"/>
            <w:shd w:val="clear" w:color="auto" w:fill="FFFFFF"/>
            <w:tcMar>
              <w:top w:w="80" w:type="dxa"/>
              <w:left w:w="100" w:type="dxa"/>
              <w:bottom w:w="80" w:type="dxa"/>
              <w:right w:w="100" w:type="dxa"/>
            </w:tcMar>
          </w:tcPr>
          <w:p w14:paraId="36B1E21E" w14:textId="77777777" w:rsidR="006A5AF8" w:rsidRDefault="00CE07B6">
            <w:r>
              <w:rPr>
                <w:color w:val="000000"/>
              </w:rPr>
              <w:t>Profit Margin</w:t>
            </w:r>
          </w:p>
        </w:tc>
        <w:tc>
          <w:tcPr>
            <w:tcW w:w="4200" w:type="dxa"/>
            <w:shd w:val="clear" w:color="auto" w:fill="FFFFFF"/>
            <w:tcMar>
              <w:top w:w="80" w:type="dxa"/>
              <w:left w:w="100" w:type="dxa"/>
              <w:bottom w:w="80" w:type="dxa"/>
              <w:right w:w="100" w:type="dxa"/>
            </w:tcMar>
          </w:tcPr>
          <w:p w14:paraId="613C5BE2" w14:textId="77777777" w:rsidR="006A5AF8" w:rsidRDefault="00CE07B6">
            <w:r>
              <w:rPr>
                <w:color w:val="000000"/>
              </w:rPr>
              <w:t>Profit expressed as a % of revenue — measures efficiency, not size</w:t>
            </w:r>
          </w:p>
        </w:tc>
        <w:tc>
          <w:tcPr>
            <w:tcW w:w="2800" w:type="dxa"/>
            <w:shd w:val="clear" w:color="auto" w:fill="FFFFFF"/>
            <w:tcMar>
              <w:top w:w="80" w:type="dxa"/>
              <w:left w:w="100" w:type="dxa"/>
              <w:bottom w:w="80" w:type="dxa"/>
              <w:right w:w="100" w:type="dxa"/>
            </w:tcMar>
          </w:tcPr>
          <w:p w14:paraId="639DD5C6" w14:textId="77777777" w:rsidR="006A5AF8" w:rsidRDefault="00CE07B6">
            <w:r>
              <w:rPr>
                <w:color w:val="000000"/>
              </w:rPr>
              <w:t>(₹75,000 ÷ ₹5,00,000) × 100 = 15%</w:t>
            </w:r>
          </w:p>
        </w:tc>
      </w:tr>
    </w:tbl>
    <w:p w14:paraId="75DA9372" w14:textId="77777777" w:rsidR="006A5AF8" w:rsidRDefault="006A5AF8">
      <w:pPr>
        <w:spacing w:after="200"/>
      </w:pPr>
    </w:p>
    <w:p w14:paraId="5D576E74" w14:textId="77777777" w:rsidR="006A5AF8" w:rsidRDefault="00CE07B6">
      <w:pPr>
        <w:shd w:val="clear" w:color="auto" w:fill="2E74B5"/>
        <w:spacing w:before="220" w:after="80"/>
      </w:pPr>
      <w:r>
        <w:rPr>
          <w:b/>
          <w:bCs/>
          <w:color w:val="FFFFFF"/>
        </w:rPr>
        <w:t>Prompt 1.5</w:t>
      </w:r>
      <w:r>
        <w:rPr>
          <w:b/>
          <w:bCs/>
          <w:i/>
          <w:iCs/>
          <w:color w:val="FFFFFF"/>
        </w:rPr>
        <w:t xml:space="preserve">   [Narrow (</w:t>
      </w:r>
      <w:proofErr w:type="spellStart"/>
      <w:r>
        <w:rPr>
          <w:b/>
          <w:bCs/>
          <w:i/>
          <w:iCs/>
          <w:color w:val="FFFFFF"/>
        </w:rPr>
        <w:t>Role+Context+Task+Constraints+Format+Evidence</w:t>
      </w:r>
      <w:proofErr w:type="spellEnd"/>
      <w:r>
        <w:rPr>
          <w:b/>
          <w:bCs/>
          <w:i/>
          <w:iCs/>
          <w:color w:val="FFFFFF"/>
        </w:rPr>
        <w: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5C719D55" w14:textId="77777777">
        <w:tc>
          <w:tcPr>
            <w:tcW w:w="5000" w:type="pct"/>
            <w:shd w:val="clear" w:color="auto" w:fill="FFFFFF"/>
            <w:tcMar>
              <w:top w:w="120" w:type="dxa"/>
              <w:left w:w="160" w:type="dxa"/>
              <w:bottom w:w="120" w:type="dxa"/>
              <w:right w:w="160" w:type="dxa"/>
            </w:tcMar>
          </w:tcPr>
          <w:p w14:paraId="7E3543A9" w14:textId="77777777" w:rsidR="006A5AF8" w:rsidRDefault="00CE07B6">
            <w:r>
              <w:rPr>
                <w:i/>
                <w:iCs/>
              </w:rPr>
              <w:t xml:space="preserve">Act as a finance trainer preparing </w:t>
            </w:r>
            <w:proofErr w:type="spellStart"/>
            <w:r>
              <w:rPr>
                <w:i/>
                <w:iCs/>
              </w:rPr>
              <w:t>onboarding</w:t>
            </w:r>
            <w:proofErr w:type="spellEnd"/>
            <w:r>
              <w:rPr>
                <w:i/>
                <w:iCs/>
              </w:rPr>
              <w:t xml:space="preserve"> material for a new BBA management trainee. Context: the trainee has no finance background and will review a café's monthly P&amp;L next week. Task: explain Revenue, Profit and Profit Margin. Constraints: use only one consistent café example with these exact figures — Monthly Revenue ₹5</w:t>
            </w:r>
            <w:proofErr w:type="gramStart"/>
            <w:r>
              <w:rPr>
                <w:i/>
                <w:iCs/>
              </w:rPr>
              <w:t>,00,000</w:t>
            </w:r>
            <w:proofErr w:type="gramEnd"/>
            <w:r>
              <w:rPr>
                <w:i/>
                <w:iCs/>
              </w:rPr>
              <w:t>; Total Expenses ₹4,25,000. Do not invent any other numbers. Output Format: a table with columns Term | Formula | Meaning in Plain Language | Calculation Using the Café Figures. Evidence Requirement: show every calculation step and state clearly that profit margin measures efficiency, not growth.</w:t>
            </w:r>
          </w:p>
        </w:tc>
      </w:tr>
    </w:tbl>
    <w:p w14:paraId="0DADB84C"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E91787B" w14:textId="77777777">
        <w:tc>
          <w:tcPr>
            <w:tcW w:w="5000" w:type="pct"/>
            <w:shd w:val="clear" w:color="auto" w:fill="EAF1FB"/>
            <w:tcMar>
              <w:top w:w="120" w:type="dxa"/>
              <w:left w:w="160" w:type="dxa"/>
              <w:bottom w:w="120" w:type="dxa"/>
              <w:right w:w="160" w:type="dxa"/>
            </w:tcMar>
          </w:tcPr>
          <w:p w14:paraId="5C83FD18" w14:textId="77777777" w:rsidR="006A5AF8" w:rsidRDefault="00CE07B6">
            <w:r>
              <w:rPr>
                <w:i/>
                <w:iCs/>
              </w:rPr>
              <w:t>See table below.</w:t>
            </w:r>
          </w:p>
        </w:tc>
      </w:tr>
    </w:tbl>
    <w:p w14:paraId="3DC7DCB4" w14:textId="77777777" w:rsidR="006A5AF8" w:rsidRDefault="00CE07B6">
      <w:pPr>
        <w:spacing w:before="80" w:after="200"/>
      </w:pPr>
      <w:r>
        <w:rPr>
          <w:b/>
          <w:bCs/>
          <w:color w:val="7F6000"/>
        </w:rPr>
        <w:t xml:space="preserve">What changed / why it's better: </w:t>
      </w:r>
      <w:r>
        <w:rPr>
          <w:i/>
          <w:iCs/>
        </w:rPr>
        <w:t>Locking the exact figures and forbidding invented numbers removes hallucination risk entirely — every value in the answer is traceable to a number the trainee already has. The explicit ‘efficiency, not growth’ instruction also pre-empts a common trainee misconception.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3200"/>
        <w:gridCol w:w="1600"/>
      </w:tblGrid>
      <w:tr w:rsidR="006A5AF8" w14:paraId="0CFDE4D6" w14:textId="77777777">
        <w:tc>
          <w:tcPr>
            <w:tcW w:w="1800" w:type="dxa"/>
            <w:shd w:val="clear" w:color="auto" w:fill="1F3864"/>
            <w:tcMar>
              <w:top w:w="80" w:type="dxa"/>
              <w:left w:w="100" w:type="dxa"/>
              <w:bottom w:w="80" w:type="dxa"/>
              <w:right w:w="100" w:type="dxa"/>
            </w:tcMar>
          </w:tcPr>
          <w:p w14:paraId="376AACF3" w14:textId="77777777" w:rsidR="006A5AF8" w:rsidRDefault="00CE07B6">
            <w:r>
              <w:rPr>
                <w:b/>
                <w:bCs/>
                <w:color w:val="FFFFFF"/>
              </w:rPr>
              <w:t>Term</w:t>
            </w:r>
          </w:p>
        </w:tc>
        <w:tc>
          <w:tcPr>
            <w:tcW w:w="2400" w:type="dxa"/>
            <w:shd w:val="clear" w:color="auto" w:fill="1F3864"/>
            <w:tcMar>
              <w:top w:w="80" w:type="dxa"/>
              <w:left w:w="100" w:type="dxa"/>
              <w:bottom w:w="80" w:type="dxa"/>
              <w:right w:w="100" w:type="dxa"/>
            </w:tcMar>
          </w:tcPr>
          <w:p w14:paraId="1279ABAA" w14:textId="77777777" w:rsidR="006A5AF8" w:rsidRDefault="00CE07B6">
            <w:r>
              <w:rPr>
                <w:b/>
                <w:bCs/>
                <w:color w:val="FFFFFF"/>
              </w:rPr>
              <w:t>Formula</w:t>
            </w:r>
          </w:p>
        </w:tc>
        <w:tc>
          <w:tcPr>
            <w:tcW w:w="3200" w:type="dxa"/>
            <w:shd w:val="clear" w:color="auto" w:fill="1F3864"/>
            <w:tcMar>
              <w:top w:w="80" w:type="dxa"/>
              <w:left w:w="100" w:type="dxa"/>
              <w:bottom w:w="80" w:type="dxa"/>
              <w:right w:w="100" w:type="dxa"/>
            </w:tcMar>
          </w:tcPr>
          <w:p w14:paraId="60BB53E0" w14:textId="77777777" w:rsidR="006A5AF8" w:rsidRDefault="00CE07B6">
            <w:r>
              <w:rPr>
                <w:b/>
                <w:bCs/>
                <w:color w:val="FFFFFF"/>
              </w:rPr>
              <w:t>Meaning (Plain Language)</w:t>
            </w:r>
          </w:p>
        </w:tc>
        <w:tc>
          <w:tcPr>
            <w:tcW w:w="1600" w:type="dxa"/>
            <w:shd w:val="clear" w:color="auto" w:fill="1F3864"/>
            <w:tcMar>
              <w:top w:w="80" w:type="dxa"/>
              <w:left w:w="100" w:type="dxa"/>
              <w:bottom w:w="80" w:type="dxa"/>
              <w:right w:w="100" w:type="dxa"/>
            </w:tcMar>
          </w:tcPr>
          <w:p w14:paraId="0D8D9E48" w14:textId="77777777" w:rsidR="006A5AF8" w:rsidRDefault="00CE07B6">
            <w:r>
              <w:rPr>
                <w:b/>
                <w:bCs/>
                <w:color w:val="FFFFFF"/>
              </w:rPr>
              <w:t>Calculation</w:t>
            </w:r>
          </w:p>
        </w:tc>
      </w:tr>
      <w:tr w:rsidR="006A5AF8" w14:paraId="3B8550C8" w14:textId="77777777">
        <w:tc>
          <w:tcPr>
            <w:tcW w:w="1800" w:type="dxa"/>
            <w:shd w:val="clear" w:color="auto" w:fill="FFFFFF"/>
            <w:tcMar>
              <w:top w:w="80" w:type="dxa"/>
              <w:left w:w="100" w:type="dxa"/>
              <w:bottom w:w="80" w:type="dxa"/>
              <w:right w:w="100" w:type="dxa"/>
            </w:tcMar>
          </w:tcPr>
          <w:p w14:paraId="03408D75" w14:textId="77777777" w:rsidR="006A5AF8" w:rsidRDefault="00CE07B6">
            <w:r>
              <w:rPr>
                <w:color w:val="000000"/>
              </w:rPr>
              <w:t>Revenue</w:t>
            </w:r>
          </w:p>
        </w:tc>
        <w:tc>
          <w:tcPr>
            <w:tcW w:w="2400" w:type="dxa"/>
            <w:shd w:val="clear" w:color="auto" w:fill="FFFFFF"/>
            <w:tcMar>
              <w:top w:w="80" w:type="dxa"/>
              <w:left w:w="100" w:type="dxa"/>
              <w:bottom w:w="80" w:type="dxa"/>
              <w:right w:w="100" w:type="dxa"/>
            </w:tcMar>
          </w:tcPr>
          <w:p w14:paraId="5E7F7F51" w14:textId="77777777" w:rsidR="006A5AF8" w:rsidRDefault="00CE07B6">
            <w:r>
              <w:rPr>
                <w:color w:val="000000"/>
              </w:rPr>
              <w:t>—</w:t>
            </w:r>
          </w:p>
        </w:tc>
        <w:tc>
          <w:tcPr>
            <w:tcW w:w="3200" w:type="dxa"/>
            <w:shd w:val="clear" w:color="auto" w:fill="FFFFFF"/>
            <w:tcMar>
              <w:top w:w="80" w:type="dxa"/>
              <w:left w:w="100" w:type="dxa"/>
              <w:bottom w:w="80" w:type="dxa"/>
              <w:right w:w="100" w:type="dxa"/>
            </w:tcMar>
          </w:tcPr>
          <w:p w14:paraId="5C444102" w14:textId="77777777" w:rsidR="006A5AF8" w:rsidRDefault="00CE07B6">
            <w:r>
              <w:rPr>
                <w:color w:val="000000"/>
              </w:rPr>
              <w:t>Total money the café collects from sales</w:t>
            </w:r>
          </w:p>
        </w:tc>
        <w:tc>
          <w:tcPr>
            <w:tcW w:w="1600" w:type="dxa"/>
            <w:shd w:val="clear" w:color="auto" w:fill="FFFFFF"/>
            <w:tcMar>
              <w:top w:w="80" w:type="dxa"/>
              <w:left w:w="100" w:type="dxa"/>
              <w:bottom w:w="80" w:type="dxa"/>
              <w:right w:w="100" w:type="dxa"/>
            </w:tcMar>
          </w:tcPr>
          <w:p w14:paraId="417EE0DD" w14:textId="77777777" w:rsidR="006A5AF8" w:rsidRDefault="00CE07B6">
            <w:r>
              <w:rPr>
                <w:color w:val="000000"/>
              </w:rPr>
              <w:t>₹5,00,000 (given)</w:t>
            </w:r>
          </w:p>
        </w:tc>
      </w:tr>
      <w:tr w:rsidR="006A5AF8" w14:paraId="33206DCD" w14:textId="77777777">
        <w:tc>
          <w:tcPr>
            <w:tcW w:w="1800" w:type="dxa"/>
            <w:shd w:val="clear" w:color="auto" w:fill="FFFFFF"/>
            <w:tcMar>
              <w:top w:w="80" w:type="dxa"/>
              <w:left w:w="100" w:type="dxa"/>
              <w:bottom w:w="80" w:type="dxa"/>
              <w:right w:w="100" w:type="dxa"/>
            </w:tcMar>
          </w:tcPr>
          <w:p w14:paraId="0478E1FA" w14:textId="77777777" w:rsidR="006A5AF8" w:rsidRDefault="00CE07B6">
            <w:r>
              <w:rPr>
                <w:color w:val="000000"/>
              </w:rPr>
              <w:lastRenderedPageBreak/>
              <w:t>Profit</w:t>
            </w:r>
          </w:p>
        </w:tc>
        <w:tc>
          <w:tcPr>
            <w:tcW w:w="2400" w:type="dxa"/>
            <w:shd w:val="clear" w:color="auto" w:fill="FFFFFF"/>
            <w:tcMar>
              <w:top w:w="80" w:type="dxa"/>
              <w:left w:w="100" w:type="dxa"/>
              <w:bottom w:w="80" w:type="dxa"/>
              <w:right w:w="100" w:type="dxa"/>
            </w:tcMar>
          </w:tcPr>
          <w:p w14:paraId="2C81D4B7" w14:textId="77777777" w:rsidR="006A5AF8" w:rsidRDefault="00CE07B6">
            <w:r>
              <w:rPr>
                <w:color w:val="000000"/>
              </w:rPr>
              <w:t>Revenue − Total Expenses</w:t>
            </w:r>
          </w:p>
        </w:tc>
        <w:tc>
          <w:tcPr>
            <w:tcW w:w="3200" w:type="dxa"/>
            <w:shd w:val="clear" w:color="auto" w:fill="FFFFFF"/>
            <w:tcMar>
              <w:top w:w="80" w:type="dxa"/>
              <w:left w:w="100" w:type="dxa"/>
              <w:bottom w:w="80" w:type="dxa"/>
              <w:right w:w="100" w:type="dxa"/>
            </w:tcMar>
          </w:tcPr>
          <w:p w14:paraId="0BCA405C" w14:textId="77777777" w:rsidR="006A5AF8" w:rsidRDefault="00CE07B6">
            <w:r>
              <w:rPr>
                <w:color w:val="000000"/>
              </w:rPr>
              <w:t>What's left after paying every cost</w:t>
            </w:r>
          </w:p>
        </w:tc>
        <w:tc>
          <w:tcPr>
            <w:tcW w:w="1600" w:type="dxa"/>
            <w:shd w:val="clear" w:color="auto" w:fill="FFFFFF"/>
            <w:tcMar>
              <w:top w:w="80" w:type="dxa"/>
              <w:left w:w="100" w:type="dxa"/>
              <w:bottom w:w="80" w:type="dxa"/>
              <w:right w:w="100" w:type="dxa"/>
            </w:tcMar>
          </w:tcPr>
          <w:p w14:paraId="6913AEA9" w14:textId="77777777" w:rsidR="006A5AF8" w:rsidRDefault="00CE07B6">
            <w:r>
              <w:rPr>
                <w:color w:val="000000"/>
              </w:rPr>
              <w:t>₹5,00,000 − ₹4,25,000 = ₹75,000</w:t>
            </w:r>
          </w:p>
        </w:tc>
      </w:tr>
      <w:tr w:rsidR="006A5AF8" w14:paraId="66DF9124" w14:textId="77777777">
        <w:tc>
          <w:tcPr>
            <w:tcW w:w="1800" w:type="dxa"/>
            <w:shd w:val="clear" w:color="auto" w:fill="FFFFFF"/>
            <w:tcMar>
              <w:top w:w="80" w:type="dxa"/>
              <w:left w:w="100" w:type="dxa"/>
              <w:bottom w:w="80" w:type="dxa"/>
              <w:right w:w="100" w:type="dxa"/>
            </w:tcMar>
          </w:tcPr>
          <w:p w14:paraId="7E21143B" w14:textId="77777777" w:rsidR="006A5AF8" w:rsidRDefault="00CE07B6">
            <w:r>
              <w:rPr>
                <w:color w:val="000000"/>
              </w:rPr>
              <w:t>Profit Margin</w:t>
            </w:r>
          </w:p>
        </w:tc>
        <w:tc>
          <w:tcPr>
            <w:tcW w:w="2400" w:type="dxa"/>
            <w:shd w:val="clear" w:color="auto" w:fill="FFFFFF"/>
            <w:tcMar>
              <w:top w:w="80" w:type="dxa"/>
              <w:left w:w="100" w:type="dxa"/>
              <w:bottom w:w="80" w:type="dxa"/>
              <w:right w:w="100" w:type="dxa"/>
            </w:tcMar>
          </w:tcPr>
          <w:p w14:paraId="56121591" w14:textId="77777777" w:rsidR="006A5AF8" w:rsidRDefault="00CE07B6">
            <w:r>
              <w:rPr>
                <w:color w:val="000000"/>
              </w:rPr>
              <w:t>(Profit ÷ Revenue) × 100</w:t>
            </w:r>
          </w:p>
        </w:tc>
        <w:tc>
          <w:tcPr>
            <w:tcW w:w="3200" w:type="dxa"/>
            <w:shd w:val="clear" w:color="auto" w:fill="FFFFFF"/>
            <w:tcMar>
              <w:top w:w="80" w:type="dxa"/>
              <w:left w:w="100" w:type="dxa"/>
              <w:bottom w:w="80" w:type="dxa"/>
              <w:right w:w="100" w:type="dxa"/>
            </w:tcMar>
          </w:tcPr>
          <w:p w14:paraId="0ED23884" w14:textId="77777777" w:rsidR="006A5AF8" w:rsidRDefault="00CE07B6">
            <w:r>
              <w:rPr>
                <w:color w:val="000000"/>
              </w:rPr>
              <w:t>% of revenue kept as profit — an efficiency measure, not a growth measure</w:t>
            </w:r>
          </w:p>
        </w:tc>
        <w:tc>
          <w:tcPr>
            <w:tcW w:w="1600" w:type="dxa"/>
            <w:shd w:val="clear" w:color="auto" w:fill="FFFFFF"/>
            <w:tcMar>
              <w:top w:w="80" w:type="dxa"/>
              <w:left w:w="100" w:type="dxa"/>
              <w:bottom w:w="80" w:type="dxa"/>
              <w:right w:w="100" w:type="dxa"/>
            </w:tcMar>
          </w:tcPr>
          <w:p w14:paraId="31CED574" w14:textId="77777777" w:rsidR="006A5AF8" w:rsidRDefault="00CE07B6">
            <w:r>
              <w:rPr>
                <w:color w:val="000000"/>
              </w:rPr>
              <w:t>(₹75,000 ÷ ₹5,00,000) × 100 = 15%</w:t>
            </w:r>
          </w:p>
        </w:tc>
      </w:tr>
    </w:tbl>
    <w:p w14:paraId="29CFEF4A" w14:textId="77777777" w:rsidR="006A5AF8" w:rsidRDefault="00CE07B6">
      <w:pPr>
        <w:spacing w:before="100" w:after="200"/>
      </w:pPr>
      <w:r>
        <w:rPr>
          <w:i/>
          <w:iCs/>
        </w:rPr>
        <w:t>Note: Profit Margin (15%) tells you how efficiently this month was run. It says nothing about whether revenue itself is growing or shrinking — that would need Revenue compared across several months.</w:t>
      </w:r>
    </w:p>
    <w:p w14:paraId="291BC23A" w14:textId="77777777" w:rsidR="006A5AF8" w:rsidRDefault="00CE07B6">
      <w:pPr>
        <w:pStyle w:val="Heading2"/>
        <w:spacing w:before="280" w:after="120"/>
      </w:pPr>
      <w:r>
        <w:rPr>
          <w:b/>
          <w:bCs/>
        </w:rPr>
        <w:t>Case 2 — Reviewing Café Costs Before a Pricing Decision</w:t>
      </w:r>
    </w:p>
    <w:p w14:paraId="28F6E478" w14:textId="77777777" w:rsidR="006A5AF8" w:rsidRDefault="00CE07B6">
      <w:pPr>
        <w:spacing w:after="80"/>
      </w:pPr>
      <w:r>
        <w:rPr>
          <w:b/>
          <w:bCs/>
          <w:color w:val="1F3864"/>
        </w:rPr>
        <w:t xml:space="preserve">Business Problem: </w:t>
      </w:r>
      <w:r>
        <w:t xml:space="preserve"> A café owner suspects costs are too high and is deciding between raising menu prices or cutting costs before next quarter. Management needs the actual month's numbers </w:t>
      </w:r>
      <w:proofErr w:type="spellStart"/>
      <w:r>
        <w:t>analyzed</w:t>
      </w:r>
      <w:proofErr w:type="spellEnd"/>
      <w:r>
        <w:t xml:space="preserve"> — not generic cost-cutting advice — so the recommendation is grounded in this business's real cost structure.</w:t>
      </w:r>
    </w:p>
    <w:p w14:paraId="22A78851" w14:textId="77777777" w:rsidR="006A5AF8" w:rsidRDefault="00CE07B6">
      <w:pPr>
        <w:shd w:val="clear" w:color="auto" w:fill="2E74B5"/>
        <w:spacing w:before="220" w:after="80"/>
      </w:pPr>
      <w:r>
        <w:rPr>
          <w:b/>
          <w:bCs/>
          <w:color w:val="FFFFFF"/>
        </w:rPr>
        <w:t>Prompt 2.1</w:t>
      </w:r>
      <w:r>
        <w:rPr>
          <w:b/>
          <w:bCs/>
          <w:i/>
          <w:iCs/>
          <w:color w:val="FFFFFF"/>
        </w:rPr>
        <w:t xml:space="preserve">   [Broad]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02CDB45B" w14:textId="77777777">
        <w:tc>
          <w:tcPr>
            <w:tcW w:w="5000" w:type="pct"/>
            <w:shd w:val="clear" w:color="auto" w:fill="FFFFFF"/>
            <w:tcMar>
              <w:top w:w="120" w:type="dxa"/>
              <w:left w:w="160" w:type="dxa"/>
              <w:bottom w:w="120" w:type="dxa"/>
              <w:right w:w="160" w:type="dxa"/>
            </w:tcMar>
          </w:tcPr>
          <w:p w14:paraId="10255229" w14:textId="77777777" w:rsidR="006A5AF8" w:rsidRDefault="00CE07B6">
            <w:proofErr w:type="spellStart"/>
            <w:r>
              <w:rPr>
                <w:i/>
                <w:iCs/>
              </w:rPr>
              <w:t>Analyze</w:t>
            </w:r>
            <w:proofErr w:type="spellEnd"/>
            <w:r>
              <w:rPr>
                <w:i/>
                <w:iCs/>
              </w:rPr>
              <w:t xml:space="preserve"> my café's expenses.</w:t>
            </w:r>
          </w:p>
        </w:tc>
      </w:tr>
    </w:tbl>
    <w:p w14:paraId="288CC926"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AE3E71F" w14:textId="77777777">
        <w:tc>
          <w:tcPr>
            <w:tcW w:w="5000" w:type="pct"/>
            <w:shd w:val="clear" w:color="auto" w:fill="EAF1FB"/>
            <w:tcMar>
              <w:top w:w="120" w:type="dxa"/>
              <w:left w:w="160" w:type="dxa"/>
              <w:bottom w:w="120" w:type="dxa"/>
              <w:right w:w="160" w:type="dxa"/>
            </w:tcMar>
          </w:tcPr>
          <w:p w14:paraId="3C0D723A" w14:textId="77777777" w:rsidR="006A5AF8" w:rsidRDefault="00CE07B6">
            <w:pPr>
              <w:spacing w:after="60"/>
            </w:pPr>
            <w:r>
              <w:t>Since no specific figures were provided, here is a general approach: separate your costs into fixed costs (rent, salaries, insurance) and variable costs (ingredients, packaging, utilities that scale with sales). Compare each category against industry benchmarks for small food-service outlets, and look for categories that have grown faster than revenue. Share your actual numbers for a specific analysis.</w:t>
            </w:r>
          </w:p>
        </w:tc>
      </w:tr>
    </w:tbl>
    <w:p w14:paraId="4426781D" w14:textId="77777777" w:rsidR="006A5AF8" w:rsidRDefault="00CE07B6">
      <w:pPr>
        <w:spacing w:before="80" w:after="200"/>
      </w:pPr>
      <w:r>
        <w:rPr>
          <w:b/>
          <w:bCs/>
          <w:color w:val="7F6000"/>
        </w:rPr>
        <w:t xml:space="preserve">What changed / why it's better: </w:t>
      </w:r>
      <w:r>
        <w:rPr>
          <w:i/>
          <w:iCs/>
        </w:rPr>
        <w:t xml:space="preserve">Correctly refuses to invent numbers it wasn't given — but that also means it can't yet </w:t>
      </w:r>
      <w:proofErr w:type="spellStart"/>
      <w:r>
        <w:rPr>
          <w:i/>
          <w:iCs/>
        </w:rPr>
        <w:t>analyze</w:t>
      </w:r>
      <w:proofErr w:type="spellEnd"/>
      <w:r>
        <w:rPr>
          <w:i/>
          <w:iCs/>
        </w:rPr>
        <w:t xml:space="preserve"> this café's real situation. Shows why broad prompts either produce generic advice or (with a less careful model) risk invented figures.</w:t>
      </w:r>
    </w:p>
    <w:p w14:paraId="12DAC116" w14:textId="77777777" w:rsidR="006A5AF8" w:rsidRDefault="00CE07B6">
      <w:pPr>
        <w:shd w:val="clear" w:color="auto" w:fill="2E74B5"/>
        <w:spacing w:before="220" w:after="80"/>
      </w:pPr>
      <w:r>
        <w:rPr>
          <w:b/>
          <w:bCs/>
          <w:color w:val="FFFFFF"/>
        </w:rPr>
        <w:t>Prompt 2.2</w:t>
      </w:r>
      <w:r>
        <w:rPr>
          <w:b/>
          <w:bCs/>
          <w:i/>
          <w:iCs/>
          <w:color w:val="FFFFFF"/>
        </w:rPr>
        <w:t xml:space="preserve">   [+ Real Data]</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E8B07CF" w14:textId="77777777">
        <w:tc>
          <w:tcPr>
            <w:tcW w:w="5000" w:type="pct"/>
            <w:shd w:val="clear" w:color="auto" w:fill="FFFFFF"/>
            <w:tcMar>
              <w:top w:w="120" w:type="dxa"/>
              <w:left w:w="160" w:type="dxa"/>
              <w:bottom w:w="120" w:type="dxa"/>
              <w:right w:w="160" w:type="dxa"/>
            </w:tcMar>
          </w:tcPr>
          <w:p w14:paraId="6D2E2695" w14:textId="77777777" w:rsidR="006A5AF8" w:rsidRDefault="00CE07B6">
            <w:r>
              <w:rPr>
                <w:i/>
                <w:iCs/>
              </w:rPr>
              <w:t>Here are my café's monthly numbers: Revenue ₹5</w:t>
            </w:r>
            <w:proofErr w:type="gramStart"/>
            <w:r>
              <w:rPr>
                <w:i/>
                <w:iCs/>
              </w:rPr>
              <w:t>,00,000</w:t>
            </w:r>
            <w:proofErr w:type="gramEnd"/>
            <w:r>
              <w:rPr>
                <w:i/>
                <w:iCs/>
              </w:rPr>
              <w:t xml:space="preserve">, Rent ₹80,000, Salaries ₹1,50,000, Ingredients ₹1,20,000, Electricity ₹25,000, Marketing ₹20,000, Other ₹30,000. </w:t>
            </w:r>
            <w:proofErr w:type="spellStart"/>
            <w:r>
              <w:rPr>
                <w:i/>
                <w:iCs/>
              </w:rPr>
              <w:t>Analyze</w:t>
            </w:r>
            <w:proofErr w:type="spellEnd"/>
            <w:r>
              <w:rPr>
                <w:i/>
                <w:iCs/>
              </w:rPr>
              <w:t xml:space="preserve"> this.</w:t>
            </w:r>
          </w:p>
        </w:tc>
      </w:tr>
    </w:tbl>
    <w:p w14:paraId="56B75668"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255F7C30" w14:textId="77777777">
        <w:tc>
          <w:tcPr>
            <w:tcW w:w="5000" w:type="pct"/>
            <w:shd w:val="clear" w:color="auto" w:fill="EAF1FB"/>
            <w:tcMar>
              <w:top w:w="120" w:type="dxa"/>
              <w:left w:w="160" w:type="dxa"/>
              <w:bottom w:w="120" w:type="dxa"/>
              <w:right w:w="160" w:type="dxa"/>
            </w:tcMar>
          </w:tcPr>
          <w:p w14:paraId="527AB530" w14:textId="77777777" w:rsidR="006A5AF8" w:rsidRDefault="00CE07B6">
            <w:pPr>
              <w:spacing w:after="60"/>
            </w:pPr>
            <w:r>
              <w:t>Total Expenses = 80,000+1</w:t>
            </w:r>
            <w:proofErr w:type="gramStart"/>
            <w:r>
              <w:t>,50,000</w:t>
            </w:r>
            <w:proofErr w:type="gramEnd"/>
            <w:r>
              <w:t>+1,20,000+25,000+20,000+30,000 = ₹4,25,000.</w:t>
            </w:r>
          </w:p>
          <w:p w14:paraId="4885D15F" w14:textId="77777777" w:rsidR="006A5AF8" w:rsidRDefault="00CE07B6">
            <w:pPr>
              <w:spacing w:after="60"/>
            </w:pPr>
            <w:r>
              <w:t>Profit = 5</w:t>
            </w:r>
            <w:proofErr w:type="gramStart"/>
            <w:r>
              <w:t>,00,000</w:t>
            </w:r>
            <w:proofErr w:type="gramEnd"/>
            <w:r>
              <w:t xml:space="preserve"> − 4,25,000 = ₹75,000. Profit Margin = 15%.</w:t>
            </w:r>
          </w:p>
          <w:p w14:paraId="50BE08AC" w14:textId="77777777" w:rsidR="006A5AF8" w:rsidRDefault="00CE07B6">
            <w:pPr>
              <w:spacing w:after="60"/>
            </w:pPr>
            <w:r>
              <w:t>Salaries (₹1</w:t>
            </w:r>
            <w:proofErr w:type="gramStart"/>
            <w:r>
              <w:t>,50,000</w:t>
            </w:r>
            <w:proofErr w:type="gramEnd"/>
            <w:r>
              <w:t>) is your single largest cost line at ~35% of total expenses, followed by Ingredients at ~28%. These two together account for nearly two-thirds of all spending, so they're the natural starting point if you want to reduce costs.</w:t>
            </w:r>
          </w:p>
        </w:tc>
      </w:tr>
    </w:tbl>
    <w:p w14:paraId="5B2BFEC6" w14:textId="77777777" w:rsidR="006A5AF8" w:rsidRDefault="00CE07B6">
      <w:pPr>
        <w:spacing w:before="80" w:after="200"/>
      </w:pPr>
      <w:r>
        <w:rPr>
          <w:b/>
          <w:bCs/>
          <w:color w:val="7F6000"/>
        </w:rPr>
        <w:t xml:space="preserve">What changed / why it's better: </w:t>
      </w:r>
      <w:r>
        <w:rPr>
          <w:i/>
          <w:iCs/>
        </w:rPr>
        <w:t>Providing the real numbers grounds every figure in fact. But the analysis and any implied ‘you should cut this’ suggestion aren't yet separated from the hard calculation, which risks the trainee treating an observation as a proven recommendation.</w:t>
      </w:r>
    </w:p>
    <w:p w14:paraId="41D9DAC1" w14:textId="77777777" w:rsidR="006A5AF8" w:rsidRDefault="00CE07B6">
      <w:pPr>
        <w:shd w:val="clear" w:color="auto" w:fill="2E74B5"/>
        <w:spacing w:before="220" w:after="80"/>
      </w:pPr>
      <w:r>
        <w:rPr>
          <w:b/>
          <w:bCs/>
          <w:color w:val="FFFFFF"/>
        </w:rPr>
        <w:t>Prompt 2.3</w:t>
      </w:r>
      <w:r>
        <w:rPr>
          <w:b/>
          <w:bCs/>
          <w:i/>
          <w:iCs/>
          <w:color w:val="FFFFFF"/>
        </w:rPr>
        <w:t xml:space="preserve">   [Role + Task]</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5D43B5AE" w14:textId="77777777">
        <w:tc>
          <w:tcPr>
            <w:tcW w:w="5000" w:type="pct"/>
            <w:shd w:val="clear" w:color="auto" w:fill="FFFFFF"/>
            <w:tcMar>
              <w:top w:w="120" w:type="dxa"/>
              <w:left w:w="160" w:type="dxa"/>
              <w:bottom w:w="120" w:type="dxa"/>
              <w:right w:w="160" w:type="dxa"/>
            </w:tcMar>
          </w:tcPr>
          <w:p w14:paraId="5DA9FC5F" w14:textId="77777777" w:rsidR="006A5AF8" w:rsidRDefault="00CE07B6">
            <w:r>
              <w:rPr>
                <w:i/>
                <w:iCs/>
              </w:rPr>
              <w:t>Act as a financial analyst for a small café. Use only the financial data provided. Calculate Total Expenses, Profit, and Profit Margin. Suggest 3 areas to investigate for cost improvement.</w:t>
            </w:r>
          </w:p>
        </w:tc>
      </w:tr>
    </w:tbl>
    <w:p w14:paraId="099DC701"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1371D61" w14:textId="77777777">
        <w:tc>
          <w:tcPr>
            <w:tcW w:w="5000" w:type="pct"/>
            <w:shd w:val="clear" w:color="auto" w:fill="EAF1FB"/>
            <w:tcMar>
              <w:top w:w="120" w:type="dxa"/>
              <w:left w:w="160" w:type="dxa"/>
              <w:bottom w:w="120" w:type="dxa"/>
              <w:right w:w="160" w:type="dxa"/>
            </w:tcMar>
          </w:tcPr>
          <w:p w14:paraId="04E82F55" w14:textId="77777777" w:rsidR="006A5AF8" w:rsidRDefault="00CE07B6">
            <w:pPr>
              <w:spacing w:after="60"/>
            </w:pPr>
            <w:r>
              <w:t>Total Expenses: ₹4</w:t>
            </w:r>
            <w:proofErr w:type="gramStart"/>
            <w:r>
              <w:t>,25,000</w:t>
            </w:r>
            <w:proofErr w:type="gramEnd"/>
            <w:r>
              <w:t xml:space="preserve"> | Profit: ₹75,000 | Profit Margin: 15%.</w:t>
            </w:r>
          </w:p>
          <w:p w14:paraId="5A6C8BAC" w14:textId="77777777" w:rsidR="006A5AF8" w:rsidRDefault="00CE07B6">
            <w:pPr>
              <w:spacing w:after="60"/>
            </w:pPr>
            <w:r>
              <w:lastRenderedPageBreak/>
              <w:t>Three areas worth investigating: (1) Salaries — check if staffing levels match actual footfall by hour; (2) Ingredients — check for wastage or portion inconsistency, which is a common hidden cost in food service; (3) Marketing (₹20,000, 4.7% of expenses) — review whether this spend is measurably driving footfall or could be reallocated.</w:t>
            </w:r>
          </w:p>
        </w:tc>
      </w:tr>
    </w:tbl>
    <w:p w14:paraId="0A6EC831" w14:textId="77777777" w:rsidR="006A5AF8" w:rsidRDefault="00CE07B6">
      <w:pPr>
        <w:spacing w:before="80" w:after="200"/>
      </w:pPr>
      <w:r>
        <w:rPr>
          <w:b/>
          <w:bCs/>
          <w:color w:val="7F6000"/>
        </w:rPr>
        <w:lastRenderedPageBreak/>
        <w:t xml:space="preserve">What changed / why it's better: </w:t>
      </w:r>
      <w:r>
        <w:rPr>
          <w:i/>
          <w:iCs/>
        </w:rPr>
        <w:t>The Role instruction disciplines the response into calculation + investigation areas rather than open-ended commentary. Still presents suggestions without flagging that they are hypotheses, not verified causes.</w:t>
      </w:r>
    </w:p>
    <w:p w14:paraId="5702AAE2" w14:textId="77777777" w:rsidR="006A5AF8" w:rsidRDefault="00CE07B6">
      <w:pPr>
        <w:shd w:val="clear" w:color="auto" w:fill="2E74B5"/>
        <w:spacing w:before="220" w:after="80"/>
      </w:pPr>
      <w:r>
        <w:rPr>
          <w:b/>
          <w:bCs/>
          <w:color w:val="FFFFFF"/>
        </w:rPr>
        <w:t>Prompt 2.4</w:t>
      </w:r>
      <w:r>
        <w:rPr>
          <w:b/>
          <w:bCs/>
          <w:i/>
          <w:iCs/>
          <w:color w:val="FFFFFF"/>
        </w:rPr>
        <w:t xml:space="preserve">   [+ Constraints &amp; Structure]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0B7966DF" w14:textId="77777777">
        <w:tc>
          <w:tcPr>
            <w:tcW w:w="5000" w:type="pct"/>
            <w:shd w:val="clear" w:color="auto" w:fill="FFFFFF"/>
            <w:tcMar>
              <w:top w:w="120" w:type="dxa"/>
              <w:left w:w="160" w:type="dxa"/>
              <w:bottom w:w="120" w:type="dxa"/>
              <w:right w:w="160" w:type="dxa"/>
            </w:tcMar>
          </w:tcPr>
          <w:p w14:paraId="1C628AF4" w14:textId="77777777" w:rsidR="006A5AF8" w:rsidRDefault="00CE07B6">
            <w:r>
              <w:rPr>
                <w:i/>
                <w:iCs/>
              </w:rPr>
              <w:t xml:space="preserve">Same as above, plus: Do not invent additional financial information. Present Calculations, Observations and Recommendations as three clearly separate, </w:t>
            </w:r>
            <w:proofErr w:type="spellStart"/>
            <w:r>
              <w:rPr>
                <w:i/>
                <w:iCs/>
              </w:rPr>
              <w:t>labeled</w:t>
            </w:r>
            <w:proofErr w:type="spellEnd"/>
            <w:r>
              <w:rPr>
                <w:i/>
                <w:iCs/>
              </w:rPr>
              <w:t xml:space="preserve"> sections.</w:t>
            </w:r>
          </w:p>
        </w:tc>
      </w:tr>
    </w:tbl>
    <w:p w14:paraId="4B6C1D47"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B08CC37" w14:textId="77777777">
        <w:tc>
          <w:tcPr>
            <w:tcW w:w="5000" w:type="pct"/>
            <w:shd w:val="clear" w:color="auto" w:fill="EAF1FB"/>
            <w:tcMar>
              <w:top w:w="120" w:type="dxa"/>
              <w:left w:w="160" w:type="dxa"/>
              <w:bottom w:w="120" w:type="dxa"/>
              <w:right w:w="160" w:type="dxa"/>
            </w:tcMar>
          </w:tcPr>
          <w:p w14:paraId="0DAC0357" w14:textId="77777777" w:rsidR="006A5AF8" w:rsidRDefault="00CE07B6">
            <w:r>
              <w:rPr>
                <w:i/>
                <w:iCs/>
              </w:rPr>
              <w:t>See table below.</w:t>
            </w:r>
          </w:p>
        </w:tc>
      </w:tr>
    </w:tbl>
    <w:p w14:paraId="3B8F28E1" w14:textId="77777777" w:rsidR="006A5AF8" w:rsidRDefault="00CE07B6">
      <w:pPr>
        <w:spacing w:before="80" w:after="200"/>
      </w:pPr>
      <w:r>
        <w:rPr>
          <w:b/>
          <w:bCs/>
          <w:color w:val="7F6000"/>
        </w:rPr>
        <w:t xml:space="preserve">What changed / why it's better: </w:t>
      </w:r>
      <w:r>
        <w:rPr>
          <w:i/>
          <w:iCs/>
        </w:rPr>
        <w:t xml:space="preserve">Forcing Calculations / Observations / Recommendations into separate </w:t>
      </w:r>
      <w:proofErr w:type="spellStart"/>
      <w:r>
        <w:rPr>
          <w:i/>
          <w:iCs/>
        </w:rPr>
        <w:t>labeled</w:t>
      </w:r>
      <w:proofErr w:type="spellEnd"/>
      <w:r>
        <w:rPr>
          <w:i/>
          <w:iCs/>
        </w:rPr>
        <w:t xml:space="preserve"> sections stops facts and opinions from blurring together — the owner can now see exactly which line is a hard number and which is a judgment call.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6A5AF8" w14:paraId="0D05912D" w14:textId="77777777">
        <w:tc>
          <w:tcPr>
            <w:tcW w:w="2200" w:type="dxa"/>
            <w:shd w:val="clear" w:color="auto" w:fill="1F3864"/>
            <w:tcMar>
              <w:top w:w="80" w:type="dxa"/>
              <w:left w:w="100" w:type="dxa"/>
              <w:bottom w:w="80" w:type="dxa"/>
              <w:right w:w="100" w:type="dxa"/>
            </w:tcMar>
          </w:tcPr>
          <w:p w14:paraId="7E2023D7" w14:textId="77777777" w:rsidR="006A5AF8" w:rsidRDefault="00CE07B6">
            <w:r>
              <w:rPr>
                <w:b/>
                <w:bCs/>
                <w:color w:val="FFFFFF"/>
              </w:rPr>
              <w:t>Section</w:t>
            </w:r>
          </w:p>
        </w:tc>
        <w:tc>
          <w:tcPr>
            <w:tcW w:w="6800" w:type="dxa"/>
            <w:shd w:val="clear" w:color="auto" w:fill="1F3864"/>
            <w:tcMar>
              <w:top w:w="80" w:type="dxa"/>
              <w:left w:w="100" w:type="dxa"/>
              <w:bottom w:w="80" w:type="dxa"/>
              <w:right w:w="100" w:type="dxa"/>
            </w:tcMar>
          </w:tcPr>
          <w:p w14:paraId="320BE2B9" w14:textId="77777777" w:rsidR="006A5AF8" w:rsidRDefault="00CE07B6">
            <w:r>
              <w:rPr>
                <w:b/>
                <w:bCs/>
                <w:color w:val="FFFFFF"/>
              </w:rPr>
              <w:t>Content</w:t>
            </w:r>
          </w:p>
        </w:tc>
      </w:tr>
      <w:tr w:rsidR="006A5AF8" w14:paraId="6C7A7167" w14:textId="77777777">
        <w:tc>
          <w:tcPr>
            <w:tcW w:w="2200" w:type="dxa"/>
            <w:shd w:val="clear" w:color="auto" w:fill="FFFFFF"/>
            <w:tcMar>
              <w:top w:w="80" w:type="dxa"/>
              <w:left w:w="100" w:type="dxa"/>
              <w:bottom w:w="80" w:type="dxa"/>
              <w:right w:w="100" w:type="dxa"/>
            </w:tcMar>
          </w:tcPr>
          <w:p w14:paraId="299F2724" w14:textId="77777777" w:rsidR="006A5AF8" w:rsidRDefault="00CE07B6">
            <w:r>
              <w:rPr>
                <w:color w:val="000000"/>
              </w:rPr>
              <w:t>Calculations</w:t>
            </w:r>
          </w:p>
        </w:tc>
        <w:tc>
          <w:tcPr>
            <w:tcW w:w="6800" w:type="dxa"/>
            <w:shd w:val="clear" w:color="auto" w:fill="FFFFFF"/>
            <w:tcMar>
              <w:top w:w="80" w:type="dxa"/>
              <w:left w:w="100" w:type="dxa"/>
              <w:bottom w:w="80" w:type="dxa"/>
              <w:right w:w="100" w:type="dxa"/>
            </w:tcMar>
          </w:tcPr>
          <w:p w14:paraId="59AD67F8" w14:textId="77777777" w:rsidR="006A5AF8" w:rsidRDefault="00CE07B6">
            <w:r>
              <w:rPr>
                <w:color w:val="000000"/>
              </w:rPr>
              <w:t>Total Expenses = ₹4,25,000; Profit = ₹75,000; Profit Margin = 15%</w:t>
            </w:r>
          </w:p>
        </w:tc>
      </w:tr>
      <w:tr w:rsidR="006A5AF8" w14:paraId="2B1254D5" w14:textId="77777777">
        <w:tc>
          <w:tcPr>
            <w:tcW w:w="2200" w:type="dxa"/>
            <w:shd w:val="clear" w:color="auto" w:fill="FFFFFF"/>
            <w:tcMar>
              <w:top w:w="80" w:type="dxa"/>
              <w:left w:w="100" w:type="dxa"/>
              <w:bottom w:w="80" w:type="dxa"/>
              <w:right w:w="100" w:type="dxa"/>
            </w:tcMar>
          </w:tcPr>
          <w:p w14:paraId="305D743B" w14:textId="77777777" w:rsidR="006A5AF8" w:rsidRDefault="00CE07B6">
            <w:r>
              <w:rPr>
                <w:color w:val="000000"/>
              </w:rPr>
              <w:t>Observations</w:t>
            </w:r>
          </w:p>
        </w:tc>
        <w:tc>
          <w:tcPr>
            <w:tcW w:w="6800" w:type="dxa"/>
            <w:shd w:val="clear" w:color="auto" w:fill="FFFFFF"/>
            <w:tcMar>
              <w:top w:w="80" w:type="dxa"/>
              <w:left w:w="100" w:type="dxa"/>
              <w:bottom w:w="80" w:type="dxa"/>
              <w:right w:w="100" w:type="dxa"/>
            </w:tcMar>
          </w:tcPr>
          <w:p w14:paraId="0C40BFFF" w14:textId="77777777" w:rsidR="006A5AF8" w:rsidRDefault="00CE07B6">
            <w:r>
              <w:rPr>
                <w:color w:val="000000"/>
              </w:rPr>
              <w:t>Salaries (35%) and Ingredients (28%) together are ~63% of total expenses — the two largest cost drivers this month</w:t>
            </w:r>
          </w:p>
        </w:tc>
      </w:tr>
      <w:tr w:rsidR="006A5AF8" w14:paraId="3862AA0D" w14:textId="77777777">
        <w:tc>
          <w:tcPr>
            <w:tcW w:w="2200" w:type="dxa"/>
            <w:shd w:val="clear" w:color="auto" w:fill="FFFFFF"/>
            <w:tcMar>
              <w:top w:w="80" w:type="dxa"/>
              <w:left w:w="100" w:type="dxa"/>
              <w:bottom w:w="80" w:type="dxa"/>
              <w:right w:w="100" w:type="dxa"/>
            </w:tcMar>
          </w:tcPr>
          <w:p w14:paraId="794D35E2" w14:textId="77777777" w:rsidR="006A5AF8" w:rsidRDefault="00CE07B6">
            <w:r>
              <w:rPr>
                <w:color w:val="000000"/>
              </w:rPr>
              <w:t>Recommendations</w:t>
            </w:r>
          </w:p>
        </w:tc>
        <w:tc>
          <w:tcPr>
            <w:tcW w:w="6800" w:type="dxa"/>
            <w:shd w:val="clear" w:color="auto" w:fill="FFFFFF"/>
            <w:tcMar>
              <w:top w:w="80" w:type="dxa"/>
              <w:left w:w="100" w:type="dxa"/>
              <w:bottom w:w="80" w:type="dxa"/>
              <w:right w:w="100" w:type="dxa"/>
            </w:tcMar>
          </w:tcPr>
          <w:p w14:paraId="22191C62" w14:textId="77777777" w:rsidR="006A5AF8" w:rsidRDefault="00CE07B6">
            <w:r>
              <w:rPr>
                <w:color w:val="000000"/>
              </w:rPr>
              <w:t>1) Audit staff scheduling against peak hours. 2) Track ingredient wastage for 2 weeks. 3) Measure marketing spend against footfall before renewing it.</w:t>
            </w:r>
          </w:p>
        </w:tc>
      </w:tr>
    </w:tbl>
    <w:p w14:paraId="3C229561" w14:textId="77777777" w:rsidR="006A5AF8" w:rsidRDefault="006A5AF8">
      <w:pPr>
        <w:spacing w:after="200"/>
      </w:pPr>
    </w:p>
    <w:p w14:paraId="15C99038" w14:textId="77777777" w:rsidR="006A5AF8" w:rsidRDefault="00CE07B6">
      <w:pPr>
        <w:shd w:val="clear" w:color="auto" w:fill="2E74B5"/>
        <w:spacing w:before="220" w:after="80"/>
      </w:pPr>
      <w:r>
        <w:rPr>
          <w:b/>
          <w:bCs/>
          <w:color w:val="FFFFFF"/>
        </w:rPr>
        <w:t>Prompt 2.5</w:t>
      </w:r>
      <w:r>
        <w:rPr>
          <w:b/>
          <w:bCs/>
          <w:i/>
          <w:iCs/>
          <w:color w:val="FFFFFF"/>
        </w:rPr>
        <w:t xml:space="preserve">   [Narrow (full </w:t>
      </w:r>
      <w:proofErr w:type="spellStart"/>
      <w:r>
        <w:rPr>
          <w:b/>
          <w:bCs/>
          <w:i/>
          <w:iCs/>
          <w:color w:val="FFFFFF"/>
        </w:rPr>
        <w:t>RCTCF+Evidence</w:t>
      </w:r>
      <w:proofErr w:type="spellEnd"/>
      <w:r>
        <w:rPr>
          <w:b/>
          <w:bCs/>
          <w:i/>
          <w:iCs/>
          <w:color w:val="FFFFFF"/>
        </w:rPr>
        <w: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F0B06DD" w14:textId="77777777">
        <w:tc>
          <w:tcPr>
            <w:tcW w:w="5000" w:type="pct"/>
            <w:shd w:val="clear" w:color="auto" w:fill="FFFFFF"/>
            <w:tcMar>
              <w:top w:w="120" w:type="dxa"/>
              <w:left w:w="160" w:type="dxa"/>
              <w:bottom w:w="120" w:type="dxa"/>
              <w:right w:w="160" w:type="dxa"/>
            </w:tcMar>
          </w:tcPr>
          <w:p w14:paraId="70AE6FFC" w14:textId="77777777" w:rsidR="006A5AF8" w:rsidRDefault="00CE07B6">
            <w:r>
              <w:rPr>
                <w:i/>
                <w:iCs/>
              </w:rPr>
              <w:t>Act as a financial analyst for a small café. Context: management is deciding whether to raise menu prices or cut costs before next quarter. Task: using only the data below, calculate Total Expenses, Profit and Profit Margin, then identify the 3 highest-cost line items and suggest one realistic cost-improvement action for each. Data: Revenue ₹5,00,000; Rent ₹80,000; Salaries ₹1,50,000; Ingredients ₹1,20,000; Electricity ₹25,000; Marketing ₹20,000; Other ₹30,000. Constraints: do not invent any numbers not given above. Clearly state if any recommendation is an assumption rather than a proven fact. Output Format: three tables — (1) Calculations, (2) Cost Ranking with % of Total Expense, (3) Recommendations with Expected Business Benefit and Risk.</w:t>
            </w:r>
          </w:p>
        </w:tc>
      </w:tr>
    </w:tbl>
    <w:p w14:paraId="151330EB"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E818C21" w14:textId="77777777">
        <w:tc>
          <w:tcPr>
            <w:tcW w:w="5000" w:type="pct"/>
            <w:shd w:val="clear" w:color="auto" w:fill="EAF1FB"/>
            <w:tcMar>
              <w:top w:w="120" w:type="dxa"/>
              <w:left w:w="160" w:type="dxa"/>
              <w:bottom w:w="120" w:type="dxa"/>
              <w:right w:w="160" w:type="dxa"/>
            </w:tcMar>
          </w:tcPr>
          <w:p w14:paraId="1C4858C0" w14:textId="77777777" w:rsidR="006A5AF8" w:rsidRDefault="00CE07B6">
            <w:r>
              <w:rPr>
                <w:i/>
                <w:iCs/>
              </w:rPr>
              <w:t>See table below.</w:t>
            </w:r>
          </w:p>
        </w:tc>
      </w:tr>
    </w:tbl>
    <w:p w14:paraId="6AE98150" w14:textId="77777777" w:rsidR="006A5AF8" w:rsidRDefault="00CE07B6">
      <w:pPr>
        <w:spacing w:before="80" w:after="200"/>
      </w:pPr>
      <w:r>
        <w:rPr>
          <w:b/>
          <w:bCs/>
          <w:color w:val="7F6000"/>
        </w:rPr>
        <w:t xml:space="preserve">What changed / why it's better: </w:t>
      </w:r>
      <w:r>
        <w:rPr>
          <w:i/>
          <w:iCs/>
        </w:rPr>
        <w:t>This is decision-ready: every number is traceable, the top-3 ranking is calculated (not eyeballed), and each recommendation carries its own risk — so the owner isn't handed a suggestion dressed up as a fact.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2300"/>
        <w:gridCol w:w="3000"/>
      </w:tblGrid>
      <w:tr w:rsidR="006A5AF8" w14:paraId="77B1AE5B" w14:textId="77777777">
        <w:tc>
          <w:tcPr>
            <w:tcW w:w="900" w:type="dxa"/>
            <w:shd w:val="clear" w:color="auto" w:fill="1F3864"/>
            <w:tcMar>
              <w:top w:w="80" w:type="dxa"/>
              <w:left w:w="100" w:type="dxa"/>
              <w:bottom w:w="80" w:type="dxa"/>
              <w:right w:w="100" w:type="dxa"/>
            </w:tcMar>
          </w:tcPr>
          <w:p w14:paraId="1B12C42A" w14:textId="77777777" w:rsidR="006A5AF8" w:rsidRDefault="00CE07B6">
            <w:r>
              <w:rPr>
                <w:b/>
                <w:bCs/>
                <w:color w:val="FFFFFF"/>
              </w:rPr>
              <w:t>Rank</w:t>
            </w:r>
          </w:p>
        </w:tc>
        <w:tc>
          <w:tcPr>
            <w:tcW w:w="2800" w:type="dxa"/>
            <w:shd w:val="clear" w:color="auto" w:fill="1F3864"/>
            <w:tcMar>
              <w:top w:w="80" w:type="dxa"/>
              <w:left w:w="100" w:type="dxa"/>
              <w:bottom w:w="80" w:type="dxa"/>
              <w:right w:w="100" w:type="dxa"/>
            </w:tcMar>
          </w:tcPr>
          <w:p w14:paraId="39FC3A87" w14:textId="77777777" w:rsidR="006A5AF8" w:rsidRDefault="00CE07B6">
            <w:r>
              <w:rPr>
                <w:b/>
                <w:bCs/>
                <w:color w:val="FFFFFF"/>
              </w:rPr>
              <w:t>Cost Item</w:t>
            </w:r>
          </w:p>
        </w:tc>
        <w:tc>
          <w:tcPr>
            <w:tcW w:w="2300" w:type="dxa"/>
            <w:shd w:val="clear" w:color="auto" w:fill="1F3864"/>
            <w:tcMar>
              <w:top w:w="80" w:type="dxa"/>
              <w:left w:w="100" w:type="dxa"/>
              <w:bottom w:w="80" w:type="dxa"/>
              <w:right w:w="100" w:type="dxa"/>
            </w:tcMar>
          </w:tcPr>
          <w:p w14:paraId="1C5E1A85" w14:textId="77777777" w:rsidR="006A5AF8" w:rsidRDefault="00CE07B6">
            <w:r>
              <w:rPr>
                <w:b/>
                <w:bCs/>
                <w:color w:val="FFFFFF"/>
              </w:rPr>
              <w:t>Amount</w:t>
            </w:r>
          </w:p>
        </w:tc>
        <w:tc>
          <w:tcPr>
            <w:tcW w:w="3000" w:type="dxa"/>
            <w:shd w:val="clear" w:color="auto" w:fill="1F3864"/>
            <w:tcMar>
              <w:top w:w="80" w:type="dxa"/>
              <w:left w:w="100" w:type="dxa"/>
              <w:bottom w:w="80" w:type="dxa"/>
              <w:right w:w="100" w:type="dxa"/>
            </w:tcMar>
          </w:tcPr>
          <w:p w14:paraId="612C331C" w14:textId="77777777" w:rsidR="006A5AF8" w:rsidRDefault="00CE07B6">
            <w:r>
              <w:rPr>
                <w:b/>
                <w:bCs/>
                <w:color w:val="FFFFFF"/>
              </w:rPr>
              <w:t>% of Total Expense</w:t>
            </w:r>
          </w:p>
        </w:tc>
      </w:tr>
      <w:tr w:rsidR="006A5AF8" w14:paraId="6F2161E0" w14:textId="77777777">
        <w:tc>
          <w:tcPr>
            <w:tcW w:w="900" w:type="dxa"/>
            <w:shd w:val="clear" w:color="auto" w:fill="FFFFFF"/>
            <w:tcMar>
              <w:top w:w="80" w:type="dxa"/>
              <w:left w:w="100" w:type="dxa"/>
              <w:bottom w:w="80" w:type="dxa"/>
              <w:right w:w="100" w:type="dxa"/>
            </w:tcMar>
          </w:tcPr>
          <w:p w14:paraId="767ADC8E" w14:textId="77777777" w:rsidR="006A5AF8" w:rsidRDefault="00CE07B6">
            <w:r>
              <w:rPr>
                <w:color w:val="000000"/>
              </w:rPr>
              <w:t>1</w:t>
            </w:r>
          </w:p>
        </w:tc>
        <w:tc>
          <w:tcPr>
            <w:tcW w:w="2800" w:type="dxa"/>
            <w:shd w:val="clear" w:color="auto" w:fill="FFFFFF"/>
            <w:tcMar>
              <w:top w:w="80" w:type="dxa"/>
              <w:left w:w="100" w:type="dxa"/>
              <w:bottom w:w="80" w:type="dxa"/>
              <w:right w:w="100" w:type="dxa"/>
            </w:tcMar>
          </w:tcPr>
          <w:p w14:paraId="626C2B65" w14:textId="77777777" w:rsidR="006A5AF8" w:rsidRDefault="00CE07B6">
            <w:r>
              <w:rPr>
                <w:color w:val="000000"/>
              </w:rPr>
              <w:t>Salaries</w:t>
            </w:r>
          </w:p>
        </w:tc>
        <w:tc>
          <w:tcPr>
            <w:tcW w:w="2300" w:type="dxa"/>
            <w:shd w:val="clear" w:color="auto" w:fill="FFFFFF"/>
            <w:tcMar>
              <w:top w:w="80" w:type="dxa"/>
              <w:left w:w="100" w:type="dxa"/>
              <w:bottom w:w="80" w:type="dxa"/>
              <w:right w:w="100" w:type="dxa"/>
            </w:tcMar>
          </w:tcPr>
          <w:p w14:paraId="6AC9AC9D" w14:textId="77777777" w:rsidR="006A5AF8" w:rsidRDefault="00CE07B6">
            <w:r>
              <w:rPr>
                <w:color w:val="000000"/>
              </w:rPr>
              <w:t>₹1,50,000</w:t>
            </w:r>
          </w:p>
        </w:tc>
        <w:tc>
          <w:tcPr>
            <w:tcW w:w="3000" w:type="dxa"/>
            <w:shd w:val="clear" w:color="auto" w:fill="FFFFFF"/>
            <w:tcMar>
              <w:top w:w="80" w:type="dxa"/>
              <w:left w:w="100" w:type="dxa"/>
              <w:bottom w:w="80" w:type="dxa"/>
              <w:right w:w="100" w:type="dxa"/>
            </w:tcMar>
          </w:tcPr>
          <w:p w14:paraId="55EFE497" w14:textId="77777777" w:rsidR="006A5AF8" w:rsidRDefault="00CE07B6">
            <w:r>
              <w:rPr>
                <w:color w:val="000000"/>
              </w:rPr>
              <w:t>35.3%</w:t>
            </w:r>
          </w:p>
        </w:tc>
      </w:tr>
      <w:tr w:rsidR="006A5AF8" w14:paraId="3F1A7A24" w14:textId="77777777">
        <w:tc>
          <w:tcPr>
            <w:tcW w:w="900" w:type="dxa"/>
            <w:shd w:val="clear" w:color="auto" w:fill="FFFFFF"/>
            <w:tcMar>
              <w:top w:w="80" w:type="dxa"/>
              <w:left w:w="100" w:type="dxa"/>
              <w:bottom w:w="80" w:type="dxa"/>
              <w:right w:w="100" w:type="dxa"/>
            </w:tcMar>
          </w:tcPr>
          <w:p w14:paraId="6EB4B33A" w14:textId="77777777" w:rsidR="006A5AF8" w:rsidRDefault="00CE07B6">
            <w:r>
              <w:rPr>
                <w:color w:val="000000"/>
              </w:rPr>
              <w:t>2</w:t>
            </w:r>
          </w:p>
        </w:tc>
        <w:tc>
          <w:tcPr>
            <w:tcW w:w="2800" w:type="dxa"/>
            <w:shd w:val="clear" w:color="auto" w:fill="FFFFFF"/>
            <w:tcMar>
              <w:top w:w="80" w:type="dxa"/>
              <w:left w:w="100" w:type="dxa"/>
              <w:bottom w:w="80" w:type="dxa"/>
              <w:right w:w="100" w:type="dxa"/>
            </w:tcMar>
          </w:tcPr>
          <w:p w14:paraId="254CA4CB" w14:textId="77777777" w:rsidR="006A5AF8" w:rsidRDefault="00CE07B6">
            <w:r>
              <w:rPr>
                <w:color w:val="000000"/>
              </w:rPr>
              <w:t>Ingredients</w:t>
            </w:r>
          </w:p>
        </w:tc>
        <w:tc>
          <w:tcPr>
            <w:tcW w:w="2300" w:type="dxa"/>
            <w:shd w:val="clear" w:color="auto" w:fill="FFFFFF"/>
            <w:tcMar>
              <w:top w:w="80" w:type="dxa"/>
              <w:left w:w="100" w:type="dxa"/>
              <w:bottom w:w="80" w:type="dxa"/>
              <w:right w:w="100" w:type="dxa"/>
            </w:tcMar>
          </w:tcPr>
          <w:p w14:paraId="085AC8CE" w14:textId="77777777" w:rsidR="006A5AF8" w:rsidRDefault="00CE07B6">
            <w:r>
              <w:rPr>
                <w:color w:val="000000"/>
              </w:rPr>
              <w:t>₹1,20,000</w:t>
            </w:r>
          </w:p>
        </w:tc>
        <w:tc>
          <w:tcPr>
            <w:tcW w:w="3000" w:type="dxa"/>
            <w:shd w:val="clear" w:color="auto" w:fill="FFFFFF"/>
            <w:tcMar>
              <w:top w:w="80" w:type="dxa"/>
              <w:left w:w="100" w:type="dxa"/>
              <w:bottom w:w="80" w:type="dxa"/>
              <w:right w:w="100" w:type="dxa"/>
            </w:tcMar>
          </w:tcPr>
          <w:p w14:paraId="1DD63E23" w14:textId="77777777" w:rsidR="006A5AF8" w:rsidRDefault="00CE07B6">
            <w:r>
              <w:rPr>
                <w:color w:val="000000"/>
              </w:rPr>
              <w:t>28.2%</w:t>
            </w:r>
          </w:p>
        </w:tc>
      </w:tr>
      <w:tr w:rsidR="006A5AF8" w14:paraId="24186BFA" w14:textId="77777777">
        <w:tc>
          <w:tcPr>
            <w:tcW w:w="900" w:type="dxa"/>
            <w:shd w:val="clear" w:color="auto" w:fill="FFFFFF"/>
            <w:tcMar>
              <w:top w:w="80" w:type="dxa"/>
              <w:left w:w="100" w:type="dxa"/>
              <w:bottom w:w="80" w:type="dxa"/>
              <w:right w:w="100" w:type="dxa"/>
            </w:tcMar>
          </w:tcPr>
          <w:p w14:paraId="75CC7E1B" w14:textId="77777777" w:rsidR="006A5AF8" w:rsidRDefault="00CE07B6">
            <w:r>
              <w:rPr>
                <w:color w:val="000000"/>
              </w:rPr>
              <w:t>3</w:t>
            </w:r>
          </w:p>
        </w:tc>
        <w:tc>
          <w:tcPr>
            <w:tcW w:w="2800" w:type="dxa"/>
            <w:shd w:val="clear" w:color="auto" w:fill="FFFFFF"/>
            <w:tcMar>
              <w:top w:w="80" w:type="dxa"/>
              <w:left w:w="100" w:type="dxa"/>
              <w:bottom w:w="80" w:type="dxa"/>
              <w:right w:w="100" w:type="dxa"/>
            </w:tcMar>
          </w:tcPr>
          <w:p w14:paraId="410ED981" w14:textId="77777777" w:rsidR="006A5AF8" w:rsidRDefault="00CE07B6">
            <w:r>
              <w:rPr>
                <w:color w:val="000000"/>
              </w:rPr>
              <w:t>Rent</w:t>
            </w:r>
          </w:p>
        </w:tc>
        <w:tc>
          <w:tcPr>
            <w:tcW w:w="2300" w:type="dxa"/>
            <w:shd w:val="clear" w:color="auto" w:fill="FFFFFF"/>
            <w:tcMar>
              <w:top w:w="80" w:type="dxa"/>
              <w:left w:w="100" w:type="dxa"/>
              <w:bottom w:w="80" w:type="dxa"/>
              <w:right w:w="100" w:type="dxa"/>
            </w:tcMar>
          </w:tcPr>
          <w:p w14:paraId="71BB01E7" w14:textId="77777777" w:rsidR="006A5AF8" w:rsidRDefault="00CE07B6">
            <w:r>
              <w:rPr>
                <w:color w:val="000000"/>
              </w:rPr>
              <w:t>₹80,000</w:t>
            </w:r>
          </w:p>
        </w:tc>
        <w:tc>
          <w:tcPr>
            <w:tcW w:w="3000" w:type="dxa"/>
            <w:shd w:val="clear" w:color="auto" w:fill="FFFFFF"/>
            <w:tcMar>
              <w:top w:w="80" w:type="dxa"/>
              <w:left w:w="100" w:type="dxa"/>
              <w:bottom w:w="80" w:type="dxa"/>
              <w:right w:w="100" w:type="dxa"/>
            </w:tcMar>
          </w:tcPr>
          <w:p w14:paraId="2E44E52B" w14:textId="77777777" w:rsidR="006A5AF8" w:rsidRDefault="00CE07B6">
            <w:r>
              <w:rPr>
                <w:color w:val="000000"/>
              </w:rPr>
              <w:t>18.8%</w:t>
            </w:r>
          </w:p>
        </w:tc>
      </w:tr>
    </w:tbl>
    <w:p w14:paraId="57F328FD" w14:textId="77777777" w:rsidR="006A5AF8" w:rsidRDefault="00CE07B6">
      <w:pPr>
        <w:spacing w:before="100" w:after="200"/>
      </w:pPr>
      <w:r>
        <w:rPr>
          <w:i/>
          <w:iCs/>
        </w:rPr>
        <w:t>Calculations: Total Expenses ₹4</w:t>
      </w:r>
      <w:proofErr w:type="gramStart"/>
      <w:r>
        <w:rPr>
          <w:i/>
          <w:iCs/>
        </w:rPr>
        <w:t>,25,000</w:t>
      </w:r>
      <w:proofErr w:type="gramEnd"/>
      <w:r>
        <w:rPr>
          <w:i/>
          <w:iCs/>
        </w:rPr>
        <w:t xml:space="preserve"> | Profit ₹75,000 | Profit Margin 15%. Recommendations (each is an assumption to be tested, not a proven fact): Salaries → review shift scheduling against footfall (Benefit: lower </w:t>
      </w:r>
      <w:proofErr w:type="spellStart"/>
      <w:r>
        <w:rPr>
          <w:i/>
          <w:iCs/>
        </w:rPr>
        <w:t>labor</w:t>
      </w:r>
      <w:proofErr w:type="spellEnd"/>
      <w:r>
        <w:rPr>
          <w:i/>
          <w:iCs/>
        </w:rPr>
        <w:t xml:space="preserve"> cost; Risk: understaffing at peak hours). Ingredients → run a 2-week wastage audit (Benefit: reduced food cost; Risk: audit itself takes staff time). Rent → renegotiate lease terms or explore shared-space discounts (Benefit: lower fixed cost; Risk: landlord may not agree, and relocation has its own costs).</w:t>
      </w:r>
    </w:p>
    <w:p w14:paraId="26786394" w14:textId="77777777" w:rsidR="006A5AF8" w:rsidRDefault="00CE07B6">
      <w:pPr>
        <w:pStyle w:val="Heading2"/>
        <w:spacing w:before="280" w:after="120"/>
      </w:pPr>
      <w:r>
        <w:rPr>
          <w:b/>
          <w:bCs/>
        </w:rPr>
        <w:lastRenderedPageBreak/>
        <w:t>Case 3 — Capital Budgeting for a Second Outlet</w:t>
      </w:r>
    </w:p>
    <w:p w14:paraId="7390ED4B" w14:textId="77777777" w:rsidR="006A5AF8" w:rsidRDefault="00CE07B6">
      <w:pPr>
        <w:spacing w:after="80"/>
      </w:pPr>
      <w:r>
        <w:rPr>
          <w:b/>
          <w:bCs/>
          <w:color w:val="1F3864"/>
        </w:rPr>
        <w:t xml:space="preserve">Business Problem: </w:t>
      </w:r>
      <w:r>
        <w:t xml:space="preserve"> Management of a café chain is deciding whether to commit ₹15</w:t>
      </w:r>
      <w:proofErr w:type="gramStart"/>
      <w:r>
        <w:t>,00,000</w:t>
      </w:r>
      <w:proofErr w:type="gramEnd"/>
      <w:r>
        <w:t xml:space="preserve"> to open a second outlet. Before approving the capital, they need a quick, honest financial feasibility view — including what is a verified number versus an internal estimate — rather than an AI-invented market study.</w:t>
      </w:r>
    </w:p>
    <w:p w14:paraId="19EC4FDB" w14:textId="77777777" w:rsidR="006A5AF8" w:rsidRDefault="00CE07B6">
      <w:pPr>
        <w:shd w:val="clear" w:color="auto" w:fill="2E74B5"/>
        <w:spacing w:before="220" w:after="80"/>
      </w:pPr>
      <w:r>
        <w:rPr>
          <w:b/>
          <w:bCs/>
          <w:color w:val="FFFFFF"/>
        </w:rPr>
        <w:t>Prompt 3.1</w:t>
      </w:r>
      <w:r>
        <w:rPr>
          <w:b/>
          <w:bCs/>
          <w:i/>
          <w:iCs/>
          <w:color w:val="FFFFFF"/>
        </w:rPr>
        <w:t xml:space="preserve">   [Broad]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02D2CDAA" w14:textId="77777777">
        <w:tc>
          <w:tcPr>
            <w:tcW w:w="5000" w:type="pct"/>
            <w:shd w:val="clear" w:color="auto" w:fill="FFFFFF"/>
            <w:tcMar>
              <w:top w:w="120" w:type="dxa"/>
              <w:left w:w="160" w:type="dxa"/>
              <w:bottom w:w="120" w:type="dxa"/>
              <w:right w:w="160" w:type="dxa"/>
            </w:tcMar>
          </w:tcPr>
          <w:p w14:paraId="19C056E8" w14:textId="77777777" w:rsidR="006A5AF8" w:rsidRDefault="00CE07B6">
            <w:r>
              <w:rPr>
                <w:i/>
                <w:iCs/>
              </w:rPr>
              <w:t>Should we open a new outlet?</w:t>
            </w:r>
          </w:p>
        </w:tc>
      </w:tr>
    </w:tbl>
    <w:p w14:paraId="6C289BE4"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05486027" w14:textId="77777777">
        <w:tc>
          <w:tcPr>
            <w:tcW w:w="5000" w:type="pct"/>
            <w:shd w:val="clear" w:color="auto" w:fill="EAF1FB"/>
            <w:tcMar>
              <w:top w:w="120" w:type="dxa"/>
              <w:left w:w="160" w:type="dxa"/>
              <w:bottom w:w="120" w:type="dxa"/>
              <w:right w:w="160" w:type="dxa"/>
            </w:tcMar>
          </w:tcPr>
          <w:p w14:paraId="6CF16F51" w14:textId="77777777" w:rsidR="006A5AF8" w:rsidRDefault="00CE07B6">
            <w:pPr>
              <w:spacing w:after="60"/>
            </w:pPr>
            <w:r>
              <w:t>This depends on several factors: expected demand at the new location, competitive intensity, available capital, and the payback period on the investment. A proper feasibility study covering projected revenue, costs and breakeven point is usually recommended before committing capital.</w:t>
            </w:r>
          </w:p>
        </w:tc>
      </w:tr>
    </w:tbl>
    <w:p w14:paraId="449D7708" w14:textId="77777777" w:rsidR="006A5AF8" w:rsidRDefault="00CE07B6">
      <w:pPr>
        <w:spacing w:before="80" w:after="200"/>
      </w:pPr>
      <w:r>
        <w:rPr>
          <w:b/>
          <w:bCs/>
          <w:color w:val="7F6000"/>
        </w:rPr>
        <w:t xml:space="preserve">What changed / why it's better: </w:t>
      </w:r>
      <w:r>
        <w:rPr>
          <w:i/>
          <w:iCs/>
        </w:rPr>
        <w:t>Correct in principle but not decision-useful — no numbers, no method, and no acknowledgment of this specific chain's ₹15</w:t>
      </w:r>
      <w:proofErr w:type="gramStart"/>
      <w:r>
        <w:rPr>
          <w:i/>
          <w:iCs/>
        </w:rPr>
        <w:t>,00,000</w:t>
      </w:r>
      <w:proofErr w:type="gramEnd"/>
      <w:r>
        <w:rPr>
          <w:i/>
          <w:iCs/>
        </w:rPr>
        <w:t xml:space="preserve"> capital constraint.</w:t>
      </w:r>
    </w:p>
    <w:p w14:paraId="67EC56F4" w14:textId="77777777" w:rsidR="006A5AF8" w:rsidRDefault="00CE07B6">
      <w:pPr>
        <w:shd w:val="clear" w:color="auto" w:fill="2E74B5"/>
        <w:spacing w:before="220" w:after="80"/>
      </w:pPr>
      <w:r>
        <w:rPr>
          <w:b/>
          <w:bCs/>
          <w:color w:val="FFFFFF"/>
        </w:rPr>
        <w:t>Prompt 3.2</w:t>
      </w:r>
      <w:r>
        <w:rPr>
          <w:b/>
          <w:bCs/>
          <w:i/>
          <w:iCs/>
          <w:color w:val="FFFFFF"/>
        </w:rPr>
        <w:t xml:space="preserve">   [+ Context]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3A7DCA5" w14:textId="77777777">
        <w:tc>
          <w:tcPr>
            <w:tcW w:w="5000" w:type="pct"/>
            <w:shd w:val="clear" w:color="auto" w:fill="FFFFFF"/>
            <w:tcMar>
              <w:top w:w="120" w:type="dxa"/>
              <w:left w:w="160" w:type="dxa"/>
              <w:bottom w:w="120" w:type="dxa"/>
              <w:right w:w="160" w:type="dxa"/>
            </w:tcMar>
          </w:tcPr>
          <w:p w14:paraId="70D0C1CE" w14:textId="77777777" w:rsidR="006A5AF8" w:rsidRDefault="00CE07B6">
            <w:r>
              <w:rPr>
                <w:i/>
                <w:iCs/>
              </w:rPr>
              <w:t>We are a café chain considering opening a second outlet. What financial factors should we consider?</w:t>
            </w:r>
          </w:p>
        </w:tc>
      </w:tr>
    </w:tbl>
    <w:p w14:paraId="29C8737E"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3B3B2D6" w14:textId="77777777">
        <w:tc>
          <w:tcPr>
            <w:tcW w:w="5000" w:type="pct"/>
            <w:shd w:val="clear" w:color="auto" w:fill="EAF1FB"/>
            <w:tcMar>
              <w:top w:w="120" w:type="dxa"/>
              <w:left w:w="160" w:type="dxa"/>
              <w:bottom w:w="120" w:type="dxa"/>
              <w:right w:w="160" w:type="dxa"/>
            </w:tcMar>
          </w:tcPr>
          <w:p w14:paraId="0A03828B" w14:textId="77777777" w:rsidR="006A5AF8" w:rsidRDefault="00CE07B6">
            <w:pPr>
              <w:spacing w:after="60"/>
            </w:pPr>
            <w:r>
              <w:t>Key factors: (1) Initial investment required, (2) expected incremental revenue and profit contribution, (3) fixed vs variable costs at the new site, (4) Payback Period — how long until the investment is recovered, (5) simple ROI, (6) breakeven footfall, and (7) how the outlet will be financed (own funds vs loan).</w:t>
            </w:r>
          </w:p>
        </w:tc>
      </w:tr>
    </w:tbl>
    <w:p w14:paraId="5FE09940" w14:textId="77777777" w:rsidR="006A5AF8" w:rsidRDefault="00CE07B6">
      <w:pPr>
        <w:spacing w:before="80" w:after="200"/>
      </w:pPr>
      <w:r>
        <w:rPr>
          <w:b/>
          <w:bCs/>
          <w:color w:val="7F6000"/>
        </w:rPr>
        <w:t xml:space="preserve">What changed / why it's better: </w:t>
      </w:r>
      <w:r>
        <w:rPr>
          <w:i/>
          <w:iCs/>
        </w:rPr>
        <w:t>Better-scoped list of factors, but still entirely conceptual — no actual numbers for this ₹15</w:t>
      </w:r>
      <w:proofErr w:type="gramStart"/>
      <w:r>
        <w:rPr>
          <w:i/>
          <w:iCs/>
        </w:rPr>
        <w:t>,00,000</w:t>
      </w:r>
      <w:proofErr w:type="gramEnd"/>
      <w:r>
        <w:rPr>
          <w:i/>
          <w:iCs/>
        </w:rPr>
        <w:t xml:space="preserve"> decision, so it can't yet drive a go/no-go recommendation.</w:t>
      </w:r>
    </w:p>
    <w:p w14:paraId="46642077" w14:textId="77777777" w:rsidR="006A5AF8" w:rsidRDefault="00CE07B6">
      <w:pPr>
        <w:shd w:val="clear" w:color="auto" w:fill="2E74B5"/>
        <w:spacing w:before="220" w:after="80"/>
      </w:pPr>
      <w:r>
        <w:rPr>
          <w:b/>
          <w:bCs/>
          <w:color w:val="FFFFFF"/>
        </w:rPr>
        <w:t>Prompt 3.3</w:t>
      </w:r>
      <w:r>
        <w:rPr>
          <w:b/>
          <w:bCs/>
          <w:i/>
          <w:iCs/>
          <w:color w:val="FFFFFF"/>
        </w:rPr>
        <w:t xml:space="preserve">   [Role + Explicit Assumption-Flagging]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1D6E973" w14:textId="77777777">
        <w:tc>
          <w:tcPr>
            <w:tcW w:w="5000" w:type="pct"/>
            <w:shd w:val="clear" w:color="auto" w:fill="FFFFFF"/>
            <w:tcMar>
              <w:top w:w="120" w:type="dxa"/>
              <w:left w:w="160" w:type="dxa"/>
              <w:bottom w:w="120" w:type="dxa"/>
              <w:right w:w="160" w:type="dxa"/>
            </w:tcMar>
          </w:tcPr>
          <w:p w14:paraId="0A3E4482" w14:textId="77777777" w:rsidR="006A5AF8" w:rsidRDefault="00CE07B6">
            <w:r>
              <w:rPr>
                <w:i/>
                <w:iCs/>
              </w:rPr>
              <w:t>Act as a financial analyst. Our café chain is considering opening a second outlet requiring ₹15</w:t>
            </w:r>
            <w:proofErr w:type="gramStart"/>
            <w:r>
              <w:rPr>
                <w:i/>
                <w:iCs/>
              </w:rPr>
              <w:t>,00,000</w:t>
            </w:r>
            <w:proofErr w:type="gramEnd"/>
            <w:r>
              <w:rPr>
                <w:i/>
                <w:iCs/>
              </w:rPr>
              <w:t xml:space="preserve"> capital. Explain what financial analysis (Payback Period, Breakeven, </w:t>
            </w:r>
            <w:proofErr w:type="gramStart"/>
            <w:r>
              <w:rPr>
                <w:i/>
                <w:iCs/>
              </w:rPr>
              <w:t>ROI</w:t>
            </w:r>
            <w:proofErr w:type="gramEnd"/>
            <w:r>
              <w:rPr>
                <w:i/>
                <w:iCs/>
              </w:rPr>
              <w:t>) we should perform, using placeholder assumptions only where necessary and clearly marking them as assumptions.</w:t>
            </w:r>
          </w:p>
        </w:tc>
      </w:tr>
    </w:tbl>
    <w:p w14:paraId="7CC6996B"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5C59F51D" w14:textId="77777777">
        <w:tc>
          <w:tcPr>
            <w:tcW w:w="5000" w:type="pct"/>
            <w:shd w:val="clear" w:color="auto" w:fill="EAF1FB"/>
            <w:tcMar>
              <w:top w:w="120" w:type="dxa"/>
              <w:left w:w="160" w:type="dxa"/>
              <w:bottom w:w="120" w:type="dxa"/>
              <w:right w:w="160" w:type="dxa"/>
            </w:tcMar>
          </w:tcPr>
          <w:p w14:paraId="69F8AA5C" w14:textId="77777777" w:rsidR="006A5AF8" w:rsidRDefault="00CE07B6">
            <w:pPr>
              <w:spacing w:after="60"/>
            </w:pPr>
            <w:r>
              <w:t>Payback Period = Initial Investment ÷ Monthly Incremental Profit Contribution. [Assumption for illustration only: if monthly profit contribution were ₹1</w:t>
            </w:r>
            <w:proofErr w:type="gramStart"/>
            <w:r>
              <w:t>,00,000</w:t>
            </w:r>
            <w:proofErr w:type="gramEnd"/>
            <w:r>
              <w:t>, payback ≈ 15 months.]</w:t>
            </w:r>
          </w:p>
          <w:p w14:paraId="03AC7B72" w14:textId="77777777" w:rsidR="006A5AF8" w:rsidRDefault="00CE07B6">
            <w:pPr>
              <w:spacing w:after="60"/>
            </w:pPr>
            <w:r>
              <w:t>Simple ROI (Year 1) = (Annual Profit Contribution − Investment) ÷ Investment, or often simplified as Annual Profit ÷ Investment.</w:t>
            </w:r>
          </w:p>
          <w:p w14:paraId="0B0866BC" w14:textId="77777777" w:rsidR="006A5AF8" w:rsidRDefault="00CE07B6">
            <w:pPr>
              <w:spacing w:after="60"/>
            </w:pPr>
            <w:r>
              <w:t>Breakeven footfall = Fixed Monthly Costs ÷ Contribution per Customer — needs your actual average order value and variable cost per order to compute.</w:t>
            </w:r>
          </w:p>
        </w:tc>
      </w:tr>
    </w:tbl>
    <w:p w14:paraId="021D49EF" w14:textId="77777777" w:rsidR="006A5AF8" w:rsidRDefault="00CE07B6">
      <w:pPr>
        <w:spacing w:before="80" w:after="200"/>
      </w:pPr>
      <w:r>
        <w:rPr>
          <w:b/>
          <w:bCs/>
          <w:color w:val="7F6000"/>
        </w:rPr>
        <w:t xml:space="preserve">What changed / why it's better: </w:t>
      </w:r>
      <w:r>
        <w:rPr>
          <w:i/>
          <w:iCs/>
        </w:rPr>
        <w:t>Explicitly asking the AI to mark assumptions is the single most important instruction here — it prevents a placeholder number from being mistaken for real data. Still uses an illustrative figure, not the chain's actual estimate.</w:t>
      </w:r>
    </w:p>
    <w:p w14:paraId="38A9F49F" w14:textId="77777777" w:rsidR="006A5AF8" w:rsidRDefault="00CE07B6">
      <w:pPr>
        <w:shd w:val="clear" w:color="auto" w:fill="2E74B5"/>
        <w:spacing w:before="220" w:after="80"/>
      </w:pPr>
      <w:r>
        <w:rPr>
          <w:b/>
          <w:bCs/>
          <w:color w:val="FFFFFF"/>
        </w:rPr>
        <w:t>Prompt 3.4</w:t>
      </w:r>
      <w:r>
        <w:rPr>
          <w:b/>
          <w:bCs/>
          <w:i/>
          <w:iCs/>
          <w:color w:val="FFFFFF"/>
        </w:rPr>
        <w:t xml:space="preserve">   [+ Real Estimate &amp; Constraint]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9BCA082" w14:textId="77777777">
        <w:tc>
          <w:tcPr>
            <w:tcW w:w="5000" w:type="pct"/>
            <w:shd w:val="clear" w:color="auto" w:fill="FFFFFF"/>
            <w:tcMar>
              <w:top w:w="120" w:type="dxa"/>
              <w:left w:w="160" w:type="dxa"/>
              <w:bottom w:w="120" w:type="dxa"/>
              <w:right w:w="160" w:type="dxa"/>
            </w:tcMar>
          </w:tcPr>
          <w:p w14:paraId="6B1A4457" w14:textId="77777777" w:rsidR="006A5AF8" w:rsidRDefault="00CE07B6">
            <w:r>
              <w:rPr>
                <w:i/>
                <w:iCs/>
              </w:rPr>
              <w:t>Assume expected additional monthly profit contribution of ₹1</w:t>
            </w:r>
            <w:proofErr w:type="gramStart"/>
            <w:r>
              <w:rPr>
                <w:i/>
                <w:iCs/>
              </w:rPr>
              <w:t>,20,000</w:t>
            </w:r>
            <w:proofErr w:type="gramEnd"/>
            <w:r>
              <w:rPr>
                <w:i/>
                <w:iCs/>
              </w:rPr>
              <w:t xml:space="preserve"> from the new outlet (this is a placeholder — mark it as an assumption). Calculate Payback Period. Present as a table: Metric | Formula | Calculation | Result. State every assumption explicitly and do not treat it as fact.</w:t>
            </w:r>
          </w:p>
        </w:tc>
      </w:tr>
    </w:tbl>
    <w:p w14:paraId="04669271"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7735295C" w14:textId="77777777">
        <w:tc>
          <w:tcPr>
            <w:tcW w:w="5000" w:type="pct"/>
            <w:shd w:val="clear" w:color="auto" w:fill="EAF1FB"/>
            <w:tcMar>
              <w:top w:w="120" w:type="dxa"/>
              <w:left w:w="160" w:type="dxa"/>
              <w:bottom w:w="120" w:type="dxa"/>
              <w:right w:w="160" w:type="dxa"/>
            </w:tcMar>
          </w:tcPr>
          <w:p w14:paraId="6E0CAC26" w14:textId="77777777" w:rsidR="006A5AF8" w:rsidRDefault="00CE07B6">
            <w:r>
              <w:rPr>
                <w:i/>
                <w:iCs/>
              </w:rPr>
              <w:lastRenderedPageBreak/>
              <w:t>See table below.</w:t>
            </w:r>
          </w:p>
        </w:tc>
      </w:tr>
    </w:tbl>
    <w:p w14:paraId="4D809C7E" w14:textId="77777777" w:rsidR="006A5AF8" w:rsidRDefault="00CE07B6">
      <w:pPr>
        <w:spacing w:before="80" w:after="200"/>
      </w:pPr>
      <w:r>
        <w:rPr>
          <w:b/>
          <w:bCs/>
          <w:color w:val="7F6000"/>
        </w:rPr>
        <w:t xml:space="preserve">What changed / why it's better: </w:t>
      </w:r>
      <w:r>
        <w:rPr>
          <w:i/>
          <w:iCs/>
        </w:rPr>
        <w:t>Supplying the actual management estimate (₹1</w:t>
      </w:r>
      <w:proofErr w:type="gramStart"/>
      <w:r>
        <w:rPr>
          <w:i/>
          <w:iCs/>
        </w:rPr>
        <w:t>,20,000</w:t>
      </w:r>
      <w:proofErr w:type="gramEnd"/>
      <w:r>
        <w:rPr>
          <w:i/>
          <w:iCs/>
        </w:rPr>
        <w:t xml:space="preserve">/month) while still forcing it to be </w:t>
      </w:r>
      <w:proofErr w:type="spellStart"/>
      <w:r>
        <w:rPr>
          <w:i/>
          <w:iCs/>
        </w:rPr>
        <w:t>labeled</w:t>
      </w:r>
      <w:proofErr w:type="spellEnd"/>
      <w:r>
        <w:rPr>
          <w:i/>
          <w:iCs/>
        </w:rPr>
        <w:t xml:space="preserve"> an assumption gives a real, usable number without letting it masquerade as verified fact.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600"/>
        <w:gridCol w:w="1600"/>
      </w:tblGrid>
      <w:tr w:rsidR="006A5AF8" w14:paraId="0470B725" w14:textId="77777777">
        <w:tc>
          <w:tcPr>
            <w:tcW w:w="1800" w:type="dxa"/>
            <w:shd w:val="clear" w:color="auto" w:fill="1F3864"/>
            <w:tcMar>
              <w:top w:w="80" w:type="dxa"/>
              <w:left w:w="100" w:type="dxa"/>
              <w:bottom w:w="80" w:type="dxa"/>
              <w:right w:w="100" w:type="dxa"/>
            </w:tcMar>
          </w:tcPr>
          <w:p w14:paraId="5A00612B" w14:textId="77777777" w:rsidR="006A5AF8" w:rsidRDefault="00CE07B6">
            <w:r>
              <w:rPr>
                <w:b/>
                <w:bCs/>
                <w:color w:val="FFFFFF"/>
              </w:rPr>
              <w:t>Metric</w:t>
            </w:r>
          </w:p>
        </w:tc>
        <w:tc>
          <w:tcPr>
            <w:tcW w:w="3000" w:type="dxa"/>
            <w:shd w:val="clear" w:color="auto" w:fill="1F3864"/>
            <w:tcMar>
              <w:top w:w="80" w:type="dxa"/>
              <w:left w:w="100" w:type="dxa"/>
              <w:bottom w:w="80" w:type="dxa"/>
              <w:right w:w="100" w:type="dxa"/>
            </w:tcMar>
          </w:tcPr>
          <w:p w14:paraId="5B9C8ED4" w14:textId="77777777" w:rsidR="006A5AF8" w:rsidRDefault="00CE07B6">
            <w:r>
              <w:rPr>
                <w:b/>
                <w:bCs/>
                <w:color w:val="FFFFFF"/>
              </w:rPr>
              <w:t>Formula</w:t>
            </w:r>
          </w:p>
        </w:tc>
        <w:tc>
          <w:tcPr>
            <w:tcW w:w="2600" w:type="dxa"/>
            <w:shd w:val="clear" w:color="auto" w:fill="1F3864"/>
            <w:tcMar>
              <w:top w:w="80" w:type="dxa"/>
              <w:left w:w="100" w:type="dxa"/>
              <w:bottom w:w="80" w:type="dxa"/>
              <w:right w:w="100" w:type="dxa"/>
            </w:tcMar>
          </w:tcPr>
          <w:p w14:paraId="20203D8C" w14:textId="77777777" w:rsidR="006A5AF8" w:rsidRDefault="00CE07B6">
            <w:r>
              <w:rPr>
                <w:b/>
                <w:bCs/>
                <w:color w:val="FFFFFF"/>
              </w:rPr>
              <w:t>Calculation</w:t>
            </w:r>
          </w:p>
        </w:tc>
        <w:tc>
          <w:tcPr>
            <w:tcW w:w="1600" w:type="dxa"/>
            <w:shd w:val="clear" w:color="auto" w:fill="1F3864"/>
            <w:tcMar>
              <w:top w:w="80" w:type="dxa"/>
              <w:left w:w="100" w:type="dxa"/>
              <w:bottom w:w="80" w:type="dxa"/>
              <w:right w:w="100" w:type="dxa"/>
            </w:tcMar>
          </w:tcPr>
          <w:p w14:paraId="0FE5F83B" w14:textId="77777777" w:rsidR="006A5AF8" w:rsidRDefault="00CE07B6">
            <w:r>
              <w:rPr>
                <w:b/>
                <w:bCs/>
                <w:color w:val="FFFFFF"/>
              </w:rPr>
              <w:t>Result</w:t>
            </w:r>
          </w:p>
        </w:tc>
      </w:tr>
      <w:tr w:rsidR="006A5AF8" w14:paraId="5EC4DD57" w14:textId="77777777">
        <w:tc>
          <w:tcPr>
            <w:tcW w:w="1800" w:type="dxa"/>
            <w:shd w:val="clear" w:color="auto" w:fill="FFFFFF"/>
            <w:tcMar>
              <w:top w:w="80" w:type="dxa"/>
              <w:left w:w="100" w:type="dxa"/>
              <w:bottom w:w="80" w:type="dxa"/>
              <w:right w:w="100" w:type="dxa"/>
            </w:tcMar>
          </w:tcPr>
          <w:p w14:paraId="732EB365" w14:textId="77777777" w:rsidR="006A5AF8" w:rsidRDefault="00CE07B6">
            <w:r>
              <w:rPr>
                <w:color w:val="000000"/>
              </w:rPr>
              <w:t>Payback Period</w:t>
            </w:r>
          </w:p>
        </w:tc>
        <w:tc>
          <w:tcPr>
            <w:tcW w:w="3000" w:type="dxa"/>
            <w:shd w:val="clear" w:color="auto" w:fill="FFFFFF"/>
            <w:tcMar>
              <w:top w:w="80" w:type="dxa"/>
              <w:left w:w="100" w:type="dxa"/>
              <w:bottom w:w="80" w:type="dxa"/>
              <w:right w:w="100" w:type="dxa"/>
            </w:tcMar>
          </w:tcPr>
          <w:p w14:paraId="61A5294B" w14:textId="77777777" w:rsidR="006A5AF8" w:rsidRDefault="00CE07B6">
            <w:r>
              <w:rPr>
                <w:color w:val="000000"/>
              </w:rPr>
              <w:t>Investment ÷ Monthly Profit Contribution</w:t>
            </w:r>
          </w:p>
        </w:tc>
        <w:tc>
          <w:tcPr>
            <w:tcW w:w="2600" w:type="dxa"/>
            <w:shd w:val="clear" w:color="auto" w:fill="FFFFFF"/>
            <w:tcMar>
              <w:top w:w="80" w:type="dxa"/>
              <w:left w:w="100" w:type="dxa"/>
              <w:bottom w:w="80" w:type="dxa"/>
              <w:right w:w="100" w:type="dxa"/>
            </w:tcMar>
          </w:tcPr>
          <w:p w14:paraId="182E08FA" w14:textId="77777777" w:rsidR="006A5AF8" w:rsidRDefault="00CE07B6">
            <w:r>
              <w:rPr>
                <w:color w:val="000000"/>
              </w:rPr>
              <w:t>₹15,00,000 ÷ ₹1,20,000</w:t>
            </w:r>
          </w:p>
        </w:tc>
        <w:tc>
          <w:tcPr>
            <w:tcW w:w="1600" w:type="dxa"/>
            <w:shd w:val="clear" w:color="auto" w:fill="FFFFFF"/>
            <w:tcMar>
              <w:top w:w="80" w:type="dxa"/>
              <w:left w:w="100" w:type="dxa"/>
              <w:bottom w:w="80" w:type="dxa"/>
              <w:right w:w="100" w:type="dxa"/>
            </w:tcMar>
          </w:tcPr>
          <w:p w14:paraId="391B136C" w14:textId="77777777" w:rsidR="006A5AF8" w:rsidRDefault="00CE07B6">
            <w:r>
              <w:rPr>
                <w:color w:val="000000"/>
              </w:rPr>
              <w:t>12.5 months (based on an unverified management estimate)</w:t>
            </w:r>
          </w:p>
        </w:tc>
      </w:tr>
    </w:tbl>
    <w:p w14:paraId="416C3AE8" w14:textId="77777777" w:rsidR="006A5AF8" w:rsidRDefault="006A5AF8">
      <w:pPr>
        <w:spacing w:after="200"/>
      </w:pPr>
    </w:p>
    <w:p w14:paraId="701CAA20" w14:textId="77777777" w:rsidR="006A5AF8" w:rsidRDefault="00CE07B6">
      <w:pPr>
        <w:shd w:val="clear" w:color="auto" w:fill="2E74B5"/>
        <w:spacing w:before="220" w:after="80"/>
      </w:pPr>
      <w:r>
        <w:rPr>
          <w:b/>
          <w:bCs/>
          <w:color w:val="FFFFFF"/>
        </w:rPr>
        <w:t>Prompt 3.5</w:t>
      </w:r>
      <w:r>
        <w:rPr>
          <w:b/>
          <w:bCs/>
          <w:i/>
          <w:iCs/>
          <w:color w:val="FFFFFF"/>
        </w:rPr>
        <w:t xml:space="preserve">   [Narrow (full </w:t>
      </w:r>
      <w:proofErr w:type="spellStart"/>
      <w:r>
        <w:rPr>
          <w:b/>
          <w:bCs/>
          <w:i/>
          <w:iCs/>
          <w:color w:val="FFFFFF"/>
        </w:rPr>
        <w:t>RCTCF+Evidence</w:t>
      </w:r>
      <w:proofErr w:type="spellEnd"/>
      <w:r>
        <w:rPr>
          <w:b/>
          <w:bCs/>
          <w:i/>
          <w:iCs/>
          <w:color w:val="FFFFFF"/>
        </w:rPr>
        <w: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681A11D" w14:textId="77777777">
        <w:tc>
          <w:tcPr>
            <w:tcW w:w="5000" w:type="pct"/>
            <w:shd w:val="clear" w:color="auto" w:fill="FFFFFF"/>
            <w:tcMar>
              <w:top w:w="120" w:type="dxa"/>
              <w:left w:w="160" w:type="dxa"/>
              <w:bottom w:w="120" w:type="dxa"/>
              <w:right w:w="160" w:type="dxa"/>
            </w:tcMar>
          </w:tcPr>
          <w:p w14:paraId="16B77148" w14:textId="77777777" w:rsidR="006A5AF8" w:rsidRDefault="00CE07B6">
            <w:r>
              <w:rPr>
                <w:i/>
                <w:iCs/>
              </w:rPr>
              <w:t>Act as a financial analyst advising the management of a café chain. Context: considering a second outlet requiring ₹15</w:t>
            </w:r>
            <w:proofErr w:type="gramStart"/>
            <w:r>
              <w:rPr>
                <w:i/>
                <w:iCs/>
              </w:rPr>
              <w:t>,00,000</w:t>
            </w:r>
            <w:proofErr w:type="gramEnd"/>
            <w:r>
              <w:rPr>
                <w:i/>
                <w:iCs/>
              </w:rPr>
              <w:t xml:space="preserve"> capital; projected monthly incremental profit contribution is estimated at ₹1,20,000 (management's internal estimate, not verified market data). Task: calculate Payback Period and simple Year-1 ROI, and identify 2 key risks that could invalidate the ₹1</w:t>
            </w:r>
            <w:proofErr w:type="gramStart"/>
            <w:r>
              <w:rPr>
                <w:i/>
                <w:iCs/>
              </w:rPr>
              <w:t>,20,000</w:t>
            </w:r>
            <w:proofErr w:type="gramEnd"/>
            <w:r>
              <w:rPr>
                <w:i/>
                <w:iCs/>
              </w:rPr>
              <w:t xml:space="preserve"> estimate. Constraints: use only the figures given; do not invent market-size or footfall statistics. Clearly separate Calculations, Assumptions and Risks. Output Format: one table (Metric | Formula | Result) followed by a bulleted Assumptions &amp; Risks section. Evidence Requirement: state this is a simplified model and a full feasibility study would need real footfall and cost data.</w:t>
            </w:r>
          </w:p>
        </w:tc>
      </w:tr>
    </w:tbl>
    <w:p w14:paraId="060E93BB"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33F77D98" w14:textId="77777777">
        <w:tc>
          <w:tcPr>
            <w:tcW w:w="5000" w:type="pct"/>
            <w:shd w:val="clear" w:color="auto" w:fill="EAF1FB"/>
            <w:tcMar>
              <w:top w:w="120" w:type="dxa"/>
              <w:left w:w="160" w:type="dxa"/>
              <w:bottom w:w="120" w:type="dxa"/>
              <w:right w:w="160" w:type="dxa"/>
            </w:tcMar>
          </w:tcPr>
          <w:p w14:paraId="78461744" w14:textId="77777777" w:rsidR="006A5AF8" w:rsidRDefault="00CE07B6">
            <w:r>
              <w:rPr>
                <w:i/>
                <w:iCs/>
              </w:rPr>
              <w:t>See table below.</w:t>
            </w:r>
          </w:p>
        </w:tc>
      </w:tr>
    </w:tbl>
    <w:p w14:paraId="389A0DA8" w14:textId="77777777" w:rsidR="006A5AF8" w:rsidRDefault="00CE07B6">
      <w:pPr>
        <w:spacing w:before="80" w:after="200"/>
      </w:pPr>
      <w:r>
        <w:rPr>
          <w:b/>
          <w:bCs/>
          <w:color w:val="7F6000"/>
        </w:rPr>
        <w:t xml:space="preserve">What changed / why it's better: </w:t>
      </w:r>
      <w:r>
        <w:rPr>
          <w:i/>
          <w:iCs/>
        </w:rPr>
        <w:t>The most decision-safe version: the numbers are computed only from what was given, the estimate's unverified status is stated up front, and two named risks let management stress-test the decision before committing capital — nothing here can be mistaken for market research.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2800"/>
      </w:tblGrid>
      <w:tr w:rsidR="006A5AF8" w14:paraId="3FAAEFA8" w14:textId="77777777">
        <w:tc>
          <w:tcPr>
            <w:tcW w:w="2400" w:type="dxa"/>
            <w:shd w:val="clear" w:color="auto" w:fill="1F3864"/>
            <w:tcMar>
              <w:top w:w="80" w:type="dxa"/>
              <w:left w:w="100" w:type="dxa"/>
              <w:bottom w:w="80" w:type="dxa"/>
              <w:right w:w="100" w:type="dxa"/>
            </w:tcMar>
          </w:tcPr>
          <w:p w14:paraId="090AACEB" w14:textId="77777777" w:rsidR="006A5AF8" w:rsidRDefault="00CE07B6">
            <w:r>
              <w:rPr>
                <w:b/>
                <w:bCs/>
                <w:color w:val="FFFFFF"/>
              </w:rPr>
              <w:t>Metric</w:t>
            </w:r>
          </w:p>
        </w:tc>
        <w:tc>
          <w:tcPr>
            <w:tcW w:w="3800" w:type="dxa"/>
            <w:shd w:val="clear" w:color="auto" w:fill="1F3864"/>
            <w:tcMar>
              <w:top w:w="80" w:type="dxa"/>
              <w:left w:w="100" w:type="dxa"/>
              <w:bottom w:w="80" w:type="dxa"/>
              <w:right w:w="100" w:type="dxa"/>
            </w:tcMar>
          </w:tcPr>
          <w:p w14:paraId="79986066" w14:textId="77777777" w:rsidR="006A5AF8" w:rsidRDefault="00CE07B6">
            <w:r>
              <w:rPr>
                <w:b/>
                <w:bCs/>
                <w:color w:val="FFFFFF"/>
              </w:rPr>
              <w:t>Formula</w:t>
            </w:r>
          </w:p>
        </w:tc>
        <w:tc>
          <w:tcPr>
            <w:tcW w:w="2800" w:type="dxa"/>
            <w:shd w:val="clear" w:color="auto" w:fill="1F3864"/>
            <w:tcMar>
              <w:top w:w="80" w:type="dxa"/>
              <w:left w:w="100" w:type="dxa"/>
              <w:bottom w:w="80" w:type="dxa"/>
              <w:right w:w="100" w:type="dxa"/>
            </w:tcMar>
          </w:tcPr>
          <w:p w14:paraId="65B72FA0" w14:textId="77777777" w:rsidR="006A5AF8" w:rsidRDefault="00CE07B6">
            <w:r>
              <w:rPr>
                <w:b/>
                <w:bCs/>
                <w:color w:val="FFFFFF"/>
              </w:rPr>
              <w:t>Result</w:t>
            </w:r>
          </w:p>
        </w:tc>
      </w:tr>
      <w:tr w:rsidR="006A5AF8" w14:paraId="6109D627" w14:textId="77777777">
        <w:tc>
          <w:tcPr>
            <w:tcW w:w="2400" w:type="dxa"/>
            <w:shd w:val="clear" w:color="auto" w:fill="FFFFFF"/>
            <w:tcMar>
              <w:top w:w="80" w:type="dxa"/>
              <w:left w:w="100" w:type="dxa"/>
              <w:bottom w:w="80" w:type="dxa"/>
              <w:right w:w="100" w:type="dxa"/>
            </w:tcMar>
          </w:tcPr>
          <w:p w14:paraId="1BB8D467" w14:textId="77777777" w:rsidR="006A5AF8" w:rsidRDefault="00CE07B6">
            <w:r>
              <w:rPr>
                <w:color w:val="000000"/>
              </w:rPr>
              <w:t>Payback Period</w:t>
            </w:r>
          </w:p>
        </w:tc>
        <w:tc>
          <w:tcPr>
            <w:tcW w:w="3800" w:type="dxa"/>
            <w:shd w:val="clear" w:color="auto" w:fill="FFFFFF"/>
            <w:tcMar>
              <w:top w:w="80" w:type="dxa"/>
              <w:left w:w="100" w:type="dxa"/>
              <w:bottom w:w="80" w:type="dxa"/>
              <w:right w:w="100" w:type="dxa"/>
            </w:tcMar>
          </w:tcPr>
          <w:p w14:paraId="1CB93B20" w14:textId="77777777" w:rsidR="006A5AF8" w:rsidRDefault="00CE07B6">
            <w:r>
              <w:rPr>
                <w:color w:val="000000"/>
              </w:rPr>
              <w:t>Investment ÷ Monthly Profit Contribution</w:t>
            </w:r>
          </w:p>
        </w:tc>
        <w:tc>
          <w:tcPr>
            <w:tcW w:w="2800" w:type="dxa"/>
            <w:shd w:val="clear" w:color="auto" w:fill="FFFFFF"/>
            <w:tcMar>
              <w:top w:w="80" w:type="dxa"/>
              <w:left w:w="100" w:type="dxa"/>
              <w:bottom w:w="80" w:type="dxa"/>
              <w:right w:w="100" w:type="dxa"/>
            </w:tcMar>
          </w:tcPr>
          <w:p w14:paraId="091E0DF3" w14:textId="77777777" w:rsidR="006A5AF8" w:rsidRDefault="00CE07B6">
            <w:r>
              <w:rPr>
                <w:color w:val="000000"/>
              </w:rPr>
              <w:t>₹15,00,000 ÷ ₹1,20,000 = 12.5 months</w:t>
            </w:r>
          </w:p>
        </w:tc>
      </w:tr>
      <w:tr w:rsidR="006A5AF8" w14:paraId="6A5D8E4F" w14:textId="77777777">
        <w:tc>
          <w:tcPr>
            <w:tcW w:w="2400" w:type="dxa"/>
            <w:shd w:val="clear" w:color="auto" w:fill="FFFFFF"/>
            <w:tcMar>
              <w:top w:w="80" w:type="dxa"/>
              <w:left w:w="100" w:type="dxa"/>
              <w:bottom w:w="80" w:type="dxa"/>
              <w:right w:w="100" w:type="dxa"/>
            </w:tcMar>
          </w:tcPr>
          <w:p w14:paraId="51697CD2" w14:textId="77777777" w:rsidR="006A5AF8" w:rsidRDefault="00CE07B6">
            <w:r>
              <w:rPr>
                <w:color w:val="000000"/>
              </w:rPr>
              <w:t>Year-1 ROI (simple)</w:t>
            </w:r>
          </w:p>
        </w:tc>
        <w:tc>
          <w:tcPr>
            <w:tcW w:w="3800" w:type="dxa"/>
            <w:shd w:val="clear" w:color="auto" w:fill="FFFFFF"/>
            <w:tcMar>
              <w:top w:w="80" w:type="dxa"/>
              <w:left w:w="100" w:type="dxa"/>
              <w:bottom w:w="80" w:type="dxa"/>
              <w:right w:w="100" w:type="dxa"/>
            </w:tcMar>
          </w:tcPr>
          <w:p w14:paraId="56E65848" w14:textId="77777777" w:rsidR="006A5AF8" w:rsidRDefault="00CE07B6">
            <w:r>
              <w:rPr>
                <w:color w:val="000000"/>
              </w:rPr>
              <w:t>(Annual Profit Contribution − Investment) ÷ Investment</w:t>
            </w:r>
          </w:p>
        </w:tc>
        <w:tc>
          <w:tcPr>
            <w:tcW w:w="2800" w:type="dxa"/>
            <w:shd w:val="clear" w:color="auto" w:fill="FFFFFF"/>
            <w:tcMar>
              <w:top w:w="80" w:type="dxa"/>
              <w:left w:w="100" w:type="dxa"/>
              <w:bottom w:w="80" w:type="dxa"/>
              <w:right w:w="100" w:type="dxa"/>
            </w:tcMar>
          </w:tcPr>
          <w:p w14:paraId="5DD5B3BF" w14:textId="77777777" w:rsidR="006A5AF8" w:rsidRDefault="00CE07B6">
            <w:r>
              <w:rPr>
                <w:color w:val="000000"/>
              </w:rPr>
              <w:t>(14,40,000 − 15,00,000) ÷ 15,00,000 = −4.0% in Year 1</w:t>
            </w:r>
          </w:p>
        </w:tc>
      </w:tr>
    </w:tbl>
    <w:p w14:paraId="22296A6E" w14:textId="77777777" w:rsidR="006A5AF8" w:rsidRDefault="00CE07B6">
      <w:pPr>
        <w:spacing w:before="100" w:after="200"/>
      </w:pPr>
      <w:r>
        <w:rPr>
          <w:i/>
          <w:iCs/>
        </w:rPr>
        <w:t>Assumptions: the ₹1</w:t>
      </w:r>
      <w:proofErr w:type="gramStart"/>
      <w:r>
        <w:rPr>
          <w:i/>
          <w:iCs/>
        </w:rPr>
        <w:t>,20,000</w:t>
      </w:r>
      <w:proofErr w:type="gramEnd"/>
      <w:r>
        <w:rPr>
          <w:i/>
          <w:iCs/>
        </w:rPr>
        <w:t>/month figure is management's internal estimate, not audited or footfall-verified. Risks: (1) if actual footfall is lower than expected, payback stretches well beyond 12.5 months and Year-1 ROI turns more negative; (2) the estimate assumes no cannibalization of sales from the existing outlet — if some customers simply switch locations, incremental profit is overstated. This is a simplified model; a full feasibility study needs real footfall, rent, and local competition data before capital is committed.</w:t>
      </w:r>
    </w:p>
    <w:p w14:paraId="29E4CFDC" w14:textId="77777777" w:rsidR="006A5AF8" w:rsidRDefault="00CE07B6">
      <w:pPr>
        <w:pStyle w:val="Heading2"/>
        <w:spacing w:before="280" w:after="120"/>
      </w:pPr>
      <w:r>
        <w:rPr>
          <w:b/>
          <w:bCs/>
        </w:rPr>
        <w:t>Case 4 — Preliminary Credit-Risk Screening for a Loan Applicant</w:t>
      </w:r>
    </w:p>
    <w:p w14:paraId="4A06F2DA" w14:textId="77777777" w:rsidR="006A5AF8" w:rsidRDefault="00CE07B6">
      <w:pPr>
        <w:spacing w:after="80"/>
      </w:pPr>
      <w:r>
        <w:rPr>
          <w:b/>
          <w:bCs/>
          <w:color w:val="1F3864"/>
        </w:rPr>
        <w:t xml:space="preserve">Business Problem: </w:t>
      </w:r>
      <w:r>
        <w:t xml:space="preserve"> An NBFC's credit team wants a fast, consistent way to screen a loan applicant's basic risk profile from disclosed financial details, before a human underwriter reviews the file. The AI must support — never replace — the human approval decision, in line with Responsible AI / human-in-the-loop practice.</w:t>
      </w:r>
    </w:p>
    <w:p w14:paraId="079F7D6D" w14:textId="77777777" w:rsidR="006A5AF8" w:rsidRDefault="00CE07B6">
      <w:pPr>
        <w:shd w:val="clear" w:color="auto" w:fill="2E74B5"/>
        <w:spacing w:before="220" w:after="80"/>
      </w:pPr>
      <w:r>
        <w:rPr>
          <w:b/>
          <w:bCs/>
          <w:color w:val="FFFFFF"/>
        </w:rPr>
        <w:t>Prompt 4.1</w:t>
      </w:r>
      <w:r>
        <w:rPr>
          <w:b/>
          <w:bCs/>
          <w:i/>
          <w:iCs/>
          <w:color w:val="FFFFFF"/>
        </w:rPr>
        <w:t xml:space="preserve">   [Broad]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082CAF3" w14:textId="77777777">
        <w:tc>
          <w:tcPr>
            <w:tcW w:w="5000" w:type="pct"/>
            <w:shd w:val="clear" w:color="auto" w:fill="FFFFFF"/>
            <w:tcMar>
              <w:top w:w="120" w:type="dxa"/>
              <w:left w:w="160" w:type="dxa"/>
              <w:bottom w:w="120" w:type="dxa"/>
              <w:right w:w="160" w:type="dxa"/>
            </w:tcMar>
          </w:tcPr>
          <w:p w14:paraId="0C9B651D" w14:textId="77777777" w:rsidR="006A5AF8" w:rsidRDefault="00CE07B6">
            <w:r>
              <w:rPr>
                <w:i/>
                <w:iCs/>
              </w:rPr>
              <w:t>Is this person a good candidate for a loan?</w:t>
            </w:r>
          </w:p>
        </w:tc>
      </w:tr>
    </w:tbl>
    <w:p w14:paraId="74B095B4"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0F508A74" w14:textId="77777777">
        <w:tc>
          <w:tcPr>
            <w:tcW w:w="5000" w:type="pct"/>
            <w:shd w:val="clear" w:color="auto" w:fill="EAF1FB"/>
            <w:tcMar>
              <w:top w:w="120" w:type="dxa"/>
              <w:left w:w="160" w:type="dxa"/>
              <w:bottom w:w="120" w:type="dxa"/>
              <w:right w:w="160" w:type="dxa"/>
            </w:tcMar>
          </w:tcPr>
          <w:p w14:paraId="356C1AE5" w14:textId="77777777" w:rsidR="006A5AF8" w:rsidRDefault="00CE07B6">
            <w:pPr>
              <w:spacing w:after="60"/>
            </w:pPr>
            <w:r>
              <w:lastRenderedPageBreak/>
              <w:t>I can't assess creditworthiness without specific details — such as monthly income, existing debt obligations, credit history and employment stability. Please share these so I can give a useful, evidence-based assessment rather than a guess.</w:t>
            </w:r>
          </w:p>
        </w:tc>
      </w:tr>
    </w:tbl>
    <w:p w14:paraId="1FDC2DA7" w14:textId="77777777" w:rsidR="006A5AF8" w:rsidRDefault="00CE07B6">
      <w:pPr>
        <w:spacing w:before="80" w:after="200"/>
      </w:pPr>
      <w:r>
        <w:rPr>
          <w:b/>
          <w:bCs/>
          <w:color w:val="7F6000"/>
        </w:rPr>
        <w:t xml:space="preserve">What changed / why it's better: </w:t>
      </w:r>
      <w:r>
        <w:rPr>
          <w:i/>
          <w:iCs/>
        </w:rPr>
        <w:t xml:space="preserve">This is actually the correct </w:t>
      </w:r>
      <w:proofErr w:type="spellStart"/>
      <w:r>
        <w:rPr>
          <w:i/>
          <w:iCs/>
        </w:rPr>
        <w:t>behavior</w:t>
      </w:r>
      <w:proofErr w:type="spellEnd"/>
      <w:r>
        <w:rPr>
          <w:i/>
          <w:iCs/>
        </w:rPr>
        <w:t xml:space="preserve"> for a vague, data-free prompt — it refuses to invent a judgment about a real person. It illustrates why broad prompts on high-stakes topics either stall or (with a less careful model) risk a fabricated assessment.</w:t>
      </w:r>
    </w:p>
    <w:p w14:paraId="5CD02B45" w14:textId="77777777" w:rsidR="006A5AF8" w:rsidRDefault="00CE07B6">
      <w:pPr>
        <w:shd w:val="clear" w:color="auto" w:fill="2E74B5"/>
        <w:spacing w:before="220" w:after="80"/>
      </w:pPr>
      <w:r>
        <w:rPr>
          <w:b/>
          <w:bCs/>
          <w:color w:val="FFFFFF"/>
        </w:rPr>
        <w:t>Prompt 4.2</w:t>
      </w:r>
      <w:r>
        <w:rPr>
          <w:b/>
          <w:bCs/>
          <w:i/>
          <w:iCs/>
          <w:color w:val="FFFFFF"/>
        </w:rPr>
        <w:t xml:space="preserve">   [+ Basic Data]</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098216B9" w14:textId="77777777">
        <w:tc>
          <w:tcPr>
            <w:tcW w:w="5000" w:type="pct"/>
            <w:shd w:val="clear" w:color="auto" w:fill="FFFFFF"/>
            <w:tcMar>
              <w:top w:w="120" w:type="dxa"/>
              <w:left w:w="160" w:type="dxa"/>
              <w:bottom w:w="120" w:type="dxa"/>
              <w:right w:w="160" w:type="dxa"/>
            </w:tcMar>
          </w:tcPr>
          <w:p w14:paraId="3918DA79" w14:textId="77777777" w:rsidR="006A5AF8" w:rsidRDefault="00CE07B6">
            <w:r>
              <w:rPr>
                <w:i/>
                <w:iCs/>
              </w:rPr>
              <w:t>A loan applicant has ₹60,000 monthly income and ₹20,000 monthly EMI obligations on existing loans. Assess their loan eligibility.</w:t>
            </w:r>
          </w:p>
        </w:tc>
      </w:tr>
    </w:tbl>
    <w:p w14:paraId="5EAE649D"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0D30223" w14:textId="77777777">
        <w:tc>
          <w:tcPr>
            <w:tcW w:w="5000" w:type="pct"/>
            <w:shd w:val="clear" w:color="auto" w:fill="EAF1FB"/>
            <w:tcMar>
              <w:top w:w="120" w:type="dxa"/>
              <w:left w:w="160" w:type="dxa"/>
              <w:bottom w:w="120" w:type="dxa"/>
              <w:right w:w="160" w:type="dxa"/>
            </w:tcMar>
          </w:tcPr>
          <w:p w14:paraId="6356B7B8" w14:textId="77777777" w:rsidR="006A5AF8" w:rsidRDefault="00CE07B6">
            <w:pPr>
              <w:spacing w:after="60"/>
            </w:pPr>
            <w:r>
              <w:t>Debt-to-Income (DTI) ratio = 20,000 ÷ 60,000 = 33%. Lenders commonly view DTI under ~35–40% as manageable, so on this single metric the applicant looks reasonably placed. However, a full eligibility decision also needs credit score, repayment history, and employment stability — this is not a complete assessment.</w:t>
            </w:r>
          </w:p>
        </w:tc>
      </w:tr>
    </w:tbl>
    <w:p w14:paraId="0A05A899" w14:textId="77777777" w:rsidR="006A5AF8" w:rsidRDefault="00CE07B6">
      <w:pPr>
        <w:spacing w:before="80" w:after="200"/>
      </w:pPr>
      <w:r>
        <w:rPr>
          <w:b/>
          <w:bCs/>
          <w:color w:val="7F6000"/>
        </w:rPr>
        <w:t xml:space="preserve">What changed / why it's better: </w:t>
      </w:r>
      <w:r>
        <w:rPr>
          <w:i/>
          <w:iCs/>
        </w:rPr>
        <w:t>A real calculation now exists, and the response appropriately hedges that DTI alone isn't sufficient. But it still edges toward an eligibility judgment (“reasonably placed”) rather than staying strictly in a risk-classification lane.</w:t>
      </w:r>
    </w:p>
    <w:p w14:paraId="1621ABAF" w14:textId="77777777" w:rsidR="006A5AF8" w:rsidRDefault="00CE07B6">
      <w:pPr>
        <w:shd w:val="clear" w:color="auto" w:fill="2E74B5"/>
        <w:spacing w:before="220" w:after="80"/>
      </w:pPr>
      <w:r>
        <w:rPr>
          <w:b/>
          <w:bCs/>
          <w:color w:val="FFFFFF"/>
        </w:rPr>
        <w:t>Prompt 4.3</w:t>
      </w:r>
      <w:r>
        <w:rPr>
          <w:b/>
          <w:bCs/>
          <w:i/>
          <w:iCs/>
          <w:color w:val="FFFFFF"/>
        </w:rPr>
        <w:t xml:space="preserve">   [Role + Hard Boundary]</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0E3D6D4" w14:textId="77777777">
        <w:tc>
          <w:tcPr>
            <w:tcW w:w="5000" w:type="pct"/>
            <w:shd w:val="clear" w:color="auto" w:fill="FFFFFF"/>
            <w:tcMar>
              <w:top w:w="120" w:type="dxa"/>
              <w:left w:w="160" w:type="dxa"/>
              <w:bottom w:w="120" w:type="dxa"/>
              <w:right w:w="160" w:type="dxa"/>
            </w:tcMar>
          </w:tcPr>
          <w:p w14:paraId="24C41199" w14:textId="77777777" w:rsidR="006A5AF8" w:rsidRDefault="00CE07B6">
            <w:r>
              <w:rPr>
                <w:i/>
                <w:iCs/>
              </w:rPr>
              <w:t>Act as a credit risk analyst. Using only the applicant details given, calculate the Debt-to-Income ratio and classify it as Low/Medium/High risk using standard NBFC thresholds (DTI &lt;35% = Low, 35–45% = Medium, &gt;45% = High). Do not make an approval decision.</w:t>
            </w:r>
          </w:p>
        </w:tc>
      </w:tr>
    </w:tbl>
    <w:p w14:paraId="0FB537FE"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B1A001E" w14:textId="77777777">
        <w:tc>
          <w:tcPr>
            <w:tcW w:w="5000" w:type="pct"/>
            <w:shd w:val="clear" w:color="auto" w:fill="EAF1FB"/>
            <w:tcMar>
              <w:top w:w="120" w:type="dxa"/>
              <w:left w:w="160" w:type="dxa"/>
              <w:bottom w:w="120" w:type="dxa"/>
              <w:right w:w="160" w:type="dxa"/>
            </w:tcMar>
          </w:tcPr>
          <w:p w14:paraId="3631CEDC" w14:textId="77777777" w:rsidR="006A5AF8" w:rsidRDefault="00CE07B6">
            <w:pPr>
              <w:spacing w:after="60"/>
            </w:pPr>
            <w:r>
              <w:t>DTI = 20,000 ÷ 60,000 = 33.3% → classified as Low risk under the given thresholds.</w:t>
            </w:r>
          </w:p>
          <w:p w14:paraId="2FD9A19E" w14:textId="77777777" w:rsidR="006A5AF8" w:rsidRDefault="00CE07B6">
            <w:pPr>
              <w:spacing w:after="60"/>
            </w:pPr>
            <w:r>
              <w:t>This is a risk classification based on one ratio only — it is not a loan approval or rejection decision, which must be made by a human underwriter after reviewing the full file.</w:t>
            </w:r>
          </w:p>
        </w:tc>
      </w:tr>
    </w:tbl>
    <w:p w14:paraId="3F8350F2" w14:textId="77777777" w:rsidR="006A5AF8" w:rsidRDefault="00CE07B6">
      <w:pPr>
        <w:spacing w:before="80" w:after="200"/>
      </w:pPr>
      <w:r>
        <w:rPr>
          <w:b/>
          <w:bCs/>
          <w:color w:val="7F6000"/>
        </w:rPr>
        <w:t xml:space="preserve">What changed / why it's better: </w:t>
      </w:r>
      <w:r>
        <w:rPr>
          <w:i/>
          <w:iCs/>
        </w:rPr>
        <w:t>Explicitly instructing “do not make an approval decision” draws a firm line between AI-assisted screening and the human decision — directly reflecting the course's Human-in-the-Loop principle.</w:t>
      </w:r>
    </w:p>
    <w:p w14:paraId="2BC529C9" w14:textId="77777777" w:rsidR="006A5AF8" w:rsidRDefault="00CE07B6">
      <w:pPr>
        <w:shd w:val="clear" w:color="auto" w:fill="2E74B5"/>
        <w:spacing w:before="220" w:after="80"/>
      </w:pPr>
      <w:r>
        <w:rPr>
          <w:b/>
          <w:bCs/>
          <w:color w:val="FFFFFF"/>
        </w:rPr>
        <w:t>Prompt 4.4</w:t>
      </w:r>
      <w:r>
        <w:rPr>
          <w:b/>
          <w:bCs/>
          <w:i/>
          <w:iCs/>
          <w:color w:val="FFFFFF"/>
        </w:rPr>
        <w:t xml:space="preserve">   [+ Fuller Data &amp; Format]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59D80A34" w14:textId="77777777">
        <w:tc>
          <w:tcPr>
            <w:tcW w:w="5000" w:type="pct"/>
            <w:shd w:val="clear" w:color="auto" w:fill="FFFFFF"/>
            <w:tcMar>
              <w:top w:w="120" w:type="dxa"/>
              <w:left w:w="160" w:type="dxa"/>
              <w:bottom w:w="120" w:type="dxa"/>
              <w:right w:w="160" w:type="dxa"/>
            </w:tcMar>
          </w:tcPr>
          <w:p w14:paraId="45E0BDA4" w14:textId="77777777" w:rsidR="006A5AF8" w:rsidRDefault="00CE07B6">
            <w:r>
              <w:rPr>
                <w:i/>
                <w:iCs/>
              </w:rPr>
              <w:t>Applicant details: Monthly income ₹60,000; existing EMI ₹20,000; requested new loan EMI ₹8,000; employment tenure 3 years. Recalculate DTI including the new loan. Present output in a table: Metric | Value | Risk Threshold | Classification. Explicitly state what additional verified data (credit score, repayment history) would be needed before a human decision.</w:t>
            </w:r>
          </w:p>
        </w:tc>
      </w:tr>
    </w:tbl>
    <w:p w14:paraId="500C4D9F"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D8332A3" w14:textId="77777777">
        <w:tc>
          <w:tcPr>
            <w:tcW w:w="5000" w:type="pct"/>
            <w:shd w:val="clear" w:color="auto" w:fill="EAF1FB"/>
            <w:tcMar>
              <w:top w:w="120" w:type="dxa"/>
              <w:left w:w="160" w:type="dxa"/>
              <w:bottom w:w="120" w:type="dxa"/>
              <w:right w:w="160" w:type="dxa"/>
            </w:tcMar>
          </w:tcPr>
          <w:p w14:paraId="030AB9B6" w14:textId="77777777" w:rsidR="006A5AF8" w:rsidRDefault="00CE07B6">
            <w:r>
              <w:rPr>
                <w:i/>
                <w:iCs/>
              </w:rPr>
              <w:t>See table below.</w:t>
            </w:r>
          </w:p>
        </w:tc>
      </w:tr>
    </w:tbl>
    <w:p w14:paraId="3D3A87E9" w14:textId="77777777" w:rsidR="006A5AF8" w:rsidRDefault="00CE07B6">
      <w:pPr>
        <w:spacing w:before="80" w:after="200"/>
      </w:pPr>
      <w:r>
        <w:rPr>
          <w:b/>
          <w:bCs/>
          <w:color w:val="7F6000"/>
        </w:rPr>
        <w:t xml:space="preserve">What changed / why it's better: </w:t>
      </w:r>
      <w:r>
        <w:rPr>
          <w:i/>
          <w:iCs/>
        </w:rPr>
        <w:t>Recalculating with the new loan's EMI included changes the classification entirely — showing why narrow, complete prompts matter: the earlier answer (Low risk) would have been misleading for the actual decision being made.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2782"/>
        <w:gridCol w:w="2875"/>
        <w:gridCol w:w="1356"/>
      </w:tblGrid>
      <w:tr w:rsidR="006A5AF8" w14:paraId="11B8E3B7" w14:textId="77777777">
        <w:tc>
          <w:tcPr>
            <w:tcW w:w="2000" w:type="dxa"/>
            <w:shd w:val="clear" w:color="auto" w:fill="1F3864"/>
            <w:tcMar>
              <w:top w:w="80" w:type="dxa"/>
              <w:left w:w="100" w:type="dxa"/>
              <w:bottom w:w="80" w:type="dxa"/>
              <w:right w:w="100" w:type="dxa"/>
            </w:tcMar>
          </w:tcPr>
          <w:p w14:paraId="097CC752" w14:textId="77777777" w:rsidR="006A5AF8" w:rsidRDefault="00CE07B6">
            <w:r>
              <w:rPr>
                <w:b/>
                <w:bCs/>
                <w:color w:val="FFFFFF"/>
              </w:rPr>
              <w:t>Metric</w:t>
            </w:r>
          </w:p>
        </w:tc>
        <w:tc>
          <w:tcPr>
            <w:tcW w:w="2800" w:type="dxa"/>
            <w:shd w:val="clear" w:color="auto" w:fill="1F3864"/>
            <w:tcMar>
              <w:top w:w="80" w:type="dxa"/>
              <w:left w:w="100" w:type="dxa"/>
              <w:bottom w:w="80" w:type="dxa"/>
              <w:right w:w="100" w:type="dxa"/>
            </w:tcMar>
          </w:tcPr>
          <w:p w14:paraId="12F747D1" w14:textId="77777777" w:rsidR="006A5AF8" w:rsidRDefault="00CE07B6">
            <w:r>
              <w:rPr>
                <w:b/>
                <w:bCs/>
                <w:color w:val="FFFFFF"/>
              </w:rPr>
              <w:t>Value</w:t>
            </w:r>
          </w:p>
        </w:tc>
        <w:tc>
          <w:tcPr>
            <w:tcW w:w="2900" w:type="dxa"/>
            <w:shd w:val="clear" w:color="auto" w:fill="1F3864"/>
            <w:tcMar>
              <w:top w:w="80" w:type="dxa"/>
              <w:left w:w="100" w:type="dxa"/>
              <w:bottom w:w="80" w:type="dxa"/>
              <w:right w:w="100" w:type="dxa"/>
            </w:tcMar>
          </w:tcPr>
          <w:p w14:paraId="338AEB27" w14:textId="77777777" w:rsidR="006A5AF8" w:rsidRDefault="00CE07B6">
            <w:r>
              <w:rPr>
                <w:b/>
                <w:bCs/>
                <w:color w:val="FFFFFF"/>
              </w:rPr>
              <w:t>Risk Threshold</w:t>
            </w:r>
          </w:p>
        </w:tc>
        <w:tc>
          <w:tcPr>
            <w:tcW w:w="1300" w:type="dxa"/>
            <w:shd w:val="clear" w:color="auto" w:fill="1F3864"/>
            <w:tcMar>
              <w:top w:w="80" w:type="dxa"/>
              <w:left w:w="100" w:type="dxa"/>
              <w:bottom w:w="80" w:type="dxa"/>
              <w:right w:w="100" w:type="dxa"/>
            </w:tcMar>
          </w:tcPr>
          <w:p w14:paraId="736C02EB" w14:textId="77777777" w:rsidR="006A5AF8" w:rsidRDefault="00CE07B6">
            <w:r>
              <w:rPr>
                <w:b/>
                <w:bCs/>
                <w:color w:val="FFFFFF"/>
              </w:rPr>
              <w:t>Classification</w:t>
            </w:r>
          </w:p>
        </w:tc>
      </w:tr>
      <w:tr w:rsidR="006A5AF8" w14:paraId="33CDB6EC" w14:textId="77777777">
        <w:tc>
          <w:tcPr>
            <w:tcW w:w="2000" w:type="dxa"/>
            <w:shd w:val="clear" w:color="auto" w:fill="FFFFFF"/>
            <w:tcMar>
              <w:top w:w="80" w:type="dxa"/>
              <w:left w:w="100" w:type="dxa"/>
              <w:bottom w:w="80" w:type="dxa"/>
              <w:right w:w="100" w:type="dxa"/>
            </w:tcMar>
          </w:tcPr>
          <w:p w14:paraId="7D049E25" w14:textId="77777777" w:rsidR="006A5AF8" w:rsidRDefault="00CE07B6">
            <w:r>
              <w:rPr>
                <w:color w:val="000000"/>
              </w:rPr>
              <w:t>Combined DTI</w:t>
            </w:r>
          </w:p>
        </w:tc>
        <w:tc>
          <w:tcPr>
            <w:tcW w:w="2800" w:type="dxa"/>
            <w:shd w:val="clear" w:color="auto" w:fill="FFFFFF"/>
            <w:tcMar>
              <w:top w:w="80" w:type="dxa"/>
              <w:left w:w="100" w:type="dxa"/>
              <w:bottom w:w="80" w:type="dxa"/>
              <w:right w:w="100" w:type="dxa"/>
            </w:tcMar>
          </w:tcPr>
          <w:p w14:paraId="3533FA43" w14:textId="77777777" w:rsidR="006A5AF8" w:rsidRDefault="00CE07B6">
            <w:r>
              <w:rPr>
                <w:color w:val="000000"/>
              </w:rPr>
              <w:t>(20,000+8,000) ÷ 60,000 = 46.7%</w:t>
            </w:r>
          </w:p>
        </w:tc>
        <w:tc>
          <w:tcPr>
            <w:tcW w:w="2900" w:type="dxa"/>
            <w:shd w:val="clear" w:color="auto" w:fill="FFFFFF"/>
            <w:tcMar>
              <w:top w:w="80" w:type="dxa"/>
              <w:left w:w="100" w:type="dxa"/>
              <w:bottom w:w="80" w:type="dxa"/>
              <w:right w:w="100" w:type="dxa"/>
            </w:tcMar>
          </w:tcPr>
          <w:p w14:paraId="2614A9E4" w14:textId="77777777" w:rsidR="006A5AF8" w:rsidRDefault="00CE07B6">
            <w:r>
              <w:rPr>
                <w:color w:val="000000"/>
              </w:rPr>
              <w:t>&lt;35% Low / 35–45% Medium / &gt;45% High</w:t>
            </w:r>
          </w:p>
        </w:tc>
        <w:tc>
          <w:tcPr>
            <w:tcW w:w="1300" w:type="dxa"/>
            <w:shd w:val="clear" w:color="auto" w:fill="FFFFFF"/>
            <w:tcMar>
              <w:top w:w="80" w:type="dxa"/>
              <w:left w:w="100" w:type="dxa"/>
              <w:bottom w:w="80" w:type="dxa"/>
              <w:right w:w="100" w:type="dxa"/>
            </w:tcMar>
          </w:tcPr>
          <w:p w14:paraId="01C66999" w14:textId="77777777" w:rsidR="006A5AF8" w:rsidRDefault="00CE07B6">
            <w:r>
              <w:rPr>
                <w:color w:val="000000"/>
              </w:rPr>
              <w:t>High</w:t>
            </w:r>
          </w:p>
        </w:tc>
      </w:tr>
    </w:tbl>
    <w:p w14:paraId="75EF593F" w14:textId="77777777" w:rsidR="006A5AF8" w:rsidRDefault="00CE07B6">
      <w:pPr>
        <w:spacing w:before="100" w:after="200"/>
      </w:pPr>
      <w:r>
        <w:rPr>
          <w:i/>
          <w:iCs/>
        </w:rPr>
        <w:t>Additional data still required before any human decision: (1) credit bureau score, (2) past repayment/default history, (3) independent verification of income and employment.</w:t>
      </w:r>
    </w:p>
    <w:p w14:paraId="7A3FAABD" w14:textId="77777777" w:rsidR="006A5AF8" w:rsidRDefault="00CE07B6">
      <w:pPr>
        <w:shd w:val="clear" w:color="auto" w:fill="2E74B5"/>
        <w:spacing w:before="220" w:after="80"/>
      </w:pPr>
      <w:r>
        <w:rPr>
          <w:b/>
          <w:bCs/>
          <w:color w:val="FFFFFF"/>
        </w:rPr>
        <w:lastRenderedPageBreak/>
        <w:t>Prompt 4.5</w:t>
      </w:r>
      <w:r>
        <w:rPr>
          <w:b/>
          <w:bCs/>
          <w:i/>
          <w:iCs/>
          <w:color w:val="FFFFFF"/>
        </w:rPr>
        <w:t xml:space="preserve">   [Narrow (full </w:t>
      </w:r>
      <w:proofErr w:type="spellStart"/>
      <w:r>
        <w:rPr>
          <w:b/>
          <w:bCs/>
          <w:i/>
          <w:iCs/>
          <w:color w:val="FFFFFF"/>
        </w:rPr>
        <w:t>RCTCF+Evidence</w:t>
      </w:r>
      <w:proofErr w:type="spellEnd"/>
      <w:r>
        <w:rPr>
          <w:b/>
          <w:bCs/>
          <w:i/>
          <w:iCs/>
          <w:color w:val="FFFFFF"/>
        </w:rPr>
        <w:t>, compliance-safe)]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AEFD5A8" w14:textId="77777777">
        <w:tc>
          <w:tcPr>
            <w:tcW w:w="5000" w:type="pct"/>
            <w:shd w:val="clear" w:color="auto" w:fill="FFFFFF"/>
            <w:tcMar>
              <w:top w:w="120" w:type="dxa"/>
              <w:left w:w="160" w:type="dxa"/>
              <w:bottom w:w="120" w:type="dxa"/>
              <w:right w:w="160" w:type="dxa"/>
            </w:tcMar>
          </w:tcPr>
          <w:p w14:paraId="77860161" w14:textId="77777777" w:rsidR="006A5AF8" w:rsidRDefault="00CE07B6">
            <w:r>
              <w:rPr>
                <w:i/>
                <w:iCs/>
              </w:rPr>
              <w:t>Act as a credit risk analyst supporting a human underwriter at an NBFC. Context: Applicant — monthly income ₹60,000; existing EMI ₹20,000; requested new loan EMI ₹8,000; employment tenure 3 years (salaried). Task: calculate the combined Debt-to-Income ratio, classify risk using thresholds (&lt;35% Low, 35–45% Medium, &gt;45% High), and list exactly 3 additional pieces of information the underwriter must verify before any decision. Constraints: base classification only on DTI from the data given; do not infer credit score, assume repayment history, or state whether the loan should be approved or rejected — that decision must remain with the human underwriter. Output Format: a table (Metric | Value | Threshold | Classification) followed by a short 'Human Review Required' checklist. Evidence Requirement: state this is a preliminary screening aid only, not a credit decision.</w:t>
            </w:r>
          </w:p>
        </w:tc>
      </w:tr>
    </w:tbl>
    <w:p w14:paraId="0DE46BC5"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F8B2027" w14:textId="77777777">
        <w:tc>
          <w:tcPr>
            <w:tcW w:w="5000" w:type="pct"/>
            <w:shd w:val="clear" w:color="auto" w:fill="EAF1FB"/>
            <w:tcMar>
              <w:top w:w="120" w:type="dxa"/>
              <w:left w:w="160" w:type="dxa"/>
              <w:bottom w:w="120" w:type="dxa"/>
              <w:right w:w="160" w:type="dxa"/>
            </w:tcMar>
          </w:tcPr>
          <w:p w14:paraId="0F072109" w14:textId="77777777" w:rsidR="006A5AF8" w:rsidRDefault="00CE07B6">
            <w:r>
              <w:rPr>
                <w:i/>
                <w:iCs/>
              </w:rPr>
              <w:t>See table below.</w:t>
            </w:r>
          </w:p>
        </w:tc>
      </w:tr>
    </w:tbl>
    <w:p w14:paraId="375D2F64" w14:textId="77777777" w:rsidR="006A5AF8" w:rsidRDefault="00CE07B6">
      <w:pPr>
        <w:spacing w:before="80" w:after="200"/>
      </w:pPr>
      <w:r>
        <w:rPr>
          <w:b/>
          <w:bCs/>
          <w:color w:val="7F6000"/>
        </w:rPr>
        <w:t xml:space="preserve">What changed / why it's better: </w:t>
      </w:r>
      <w:r>
        <w:rPr>
          <w:i/>
          <w:iCs/>
        </w:rPr>
        <w:t>This is the safest version for a real financial-services workflow: it is mathematically explicit, refuses to infer anything not given (credit score, repayment history), and structurally forces a human-review checklist — directly operationalizing the course's fairness/accountability/human-oversight principles.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200"/>
        <w:gridCol w:w="1800"/>
      </w:tblGrid>
      <w:tr w:rsidR="006A5AF8" w14:paraId="3DC99A15" w14:textId="77777777">
        <w:tc>
          <w:tcPr>
            <w:tcW w:w="2000" w:type="dxa"/>
            <w:shd w:val="clear" w:color="auto" w:fill="1F3864"/>
            <w:tcMar>
              <w:top w:w="80" w:type="dxa"/>
              <w:left w:w="100" w:type="dxa"/>
              <w:bottom w:w="80" w:type="dxa"/>
              <w:right w:w="100" w:type="dxa"/>
            </w:tcMar>
          </w:tcPr>
          <w:p w14:paraId="0CEFE427" w14:textId="77777777" w:rsidR="006A5AF8" w:rsidRDefault="00CE07B6">
            <w:r>
              <w:rPr>
                <w:b/>
                <w:bCs/>
                <w:color w:val="FFFFFF"/>
              </w:rPr>
              <w:t>Metric</w:t>
            </w:r>
          </w:p>
        </w:tc>
        <w:tc>
          <w:tcPr>
            <w:tcW w:w="2000" w:type="dxa"/>
            <w:shd w:val="clear" w:color="auto" w:fill="1F3864"/>
            <w:tcMar>
              <w:top w:w="80" w:type="dxa"/>
              <w:left w:w="100" w:type="dxa"/>
              <w:bottom w:w="80" w:type="dxa"/>
              <w:right w:w="100" w:type="dxa"/>
            </w:tcMar>
          </w:tcPr>
          <w:p w14:paraId="6A1050F5" w14:textId="77777777" w:rsidR="006A5AF8" w:rsidRDefault="00CE07B6">
            <w:r>
              <w:rPr>
                <w:b/>
                <w:bCs/>
                <w:color w:val="FFFFFF"/>
              </w:rPr>
              <w:t>Value</w:t>
            </w:r>
          </w:p>
        </w:tc>
        <w:tc>
          <w:tcPr>
            <w:tcW w:w="3200" w:type="dxa"/>
            <w:shd w:val="clear" w:color="auto" w:fill="1F3864"/>
            <w:tcMar>
              <w:top w:w="80" w:type="dxa"/>
              <w:left w:w="100" w:type="dxa"/>
              <w:bottom w:w="80" w:type="dxa"/>
              <w:right w:w="100" w:type="dxa"/>
            </w:tcMar>
          </w:tcPr>
          <w:p w14:paraId="0EFEA7F7" w14:textId="77777777" w:rsidR="006A5AF8" w:rsidRDefault="00CE07B6">
            <w:r>
              <w:rPr>
                <w:b/>
                <w:bCs/>
                <w:color w:val="FFFFFF"/>
              </w:rPr>
              <w:t>Threshold</w:t>
            </w:r>
          </w:p>
        </w:tc>
        <w:tc>
          <w:tcPr>
            <w:tcW w:w="1800" w:type="dxa"/>
            <w:shd w:val="clear" w:color="auto" w:fill="1F3864"/>
            <w:tcMar>
              <w:top w:w="80" w:type="dxa"/>
              <w:left w:w="100" w:type="dxa"/>
              <w:bottom w:w="80" w:type="dxa"/>
              <w:right w:w="100" w:type="dxa"/>
            </w:tcMar>
          </w:tcPr>
          <w:p w14:paraId="5A7E63DA" w14:textId="77777777" w:rsidR="006A5AF8" w:rsidRDefault="00CE07B6">
            <w:r>
              <w:rPr>
                <w:b/>
                <w:bCs/>
                <w:color w:val="FFFFFF"/>
              </w:rPr>
              <w:t>Classification</w:t>
            </w:r>
          </w:p>
        </w:tc>
      </w:tr>
      <w:tr w:rsidR="006A5AF8" w14:paraId="63D40699" w14:textId="77777777">
        <w:tc>
          <w:tcPr>
            <w:tcW w:w="2000" w:type="dxa"/>
            <w:shd w:val="clear" w:color="auto" w:fill="FFFFFF"/>
            <w:tcMar>
              <w:top w:w="80" w:type="dxa"/>
              <w:left w:w="100" w:type="dxa"/>
              <w:bottom w:w="80" w:type="dxa"/>
              <w:right w:w="100" w:type="dxa"/>
            </w:tcMar>
          </w:tcPr>
          <w:p w14:paraId="7A28E314" w14:textId="77777777" w:rsidR="006A5AF8" w:rsidRDefault="00CE07B6">
            <w:r>
              <w:rPr>
                <w:color w:val="000000"/>
              </w:rPr>
              <w:t>Combined DTI</w:t>
            </w:r>
          </w:p>
        </w:tc>
        <w:tc>
          <w:tcPr>
            <w:tcW w:w="2000" w:type="dxa"/>
            <w:shd w:val="clear" w:color="auto" w:fill="FFFFFF"/>
            <w:tcMar>
              <w:top w:w="80" w:type="dxa"/>
              <w:left w:w="100" w:type="dxa"/>
              <w:bottom w:w="80" w:type="dxa"/>
              <w:right w:w="100" w:type="dxa"/>
            </w:tcMar>
          </w:tcPr>
          <w:p w14:paraId="0D9C7319" w14:textId="77777777" w:rsidR="006A5AF8" w:rsidRDefault="00CE07B6">
            <w:r>
              <w:rPr>
                <w:color w:val="000000"/>
              </w:rPr>
              <w:t>46.7%</w:t>
            </w:r>
          </w:p>
        </w:tc>
        <w:tc>
          <w:tcPr>
            <w:tcW w:w="3200" w:type="dxa"/>
            <w:shd w:val="clear" w:color="auto" w:fill="FFFFFF"/>
            <w:tcMar>
              <w:top w:w="80" w:type="dxa"/>
              <w:left w:w="100" w:type="dxa"/>
              <w:bottom w:w="80" w:type="dxa"/>
              <w:right w:w="100" w:type="dxa"/>
            </w:tcMar>
          </w:tcPr>
          <w:p w14:paraId="45F8513C" w14:textId="77777777" w:rsidR="006A5AF8" w:rsidRDefault="00CE07B6">
            <w:r>
              <w:rPr>
                <w:color w:val="000000"/>
              </w:rPr>
              <w:t>&lt;35% Low / 35–45% Medium / &gt;45% High</w:t>
            </w:r>
          </w:p>
        </w:tc>
        <w:tc>
          <w:tcPr>
            <w:tcW w:w="1800" w:type="dxa"/>
            <w:shd w:val="clear" w:color="auto" w:fill="FFFFFF"/>
            <w:tcMar>
              <w:top w:w="80" w:type="dxa"/>
              <w:left w:w="100" w:type="dxa"/>
              <w:bottom w:w="80" w:type="dxa"/>
              <w:right w:w="100" w:type="dxa"/>
            </w:tcMar>
          </w:tcPr>
          <w:p w14:paraId="62514BC1" w14:textId="77777777" w:rsidR="006A5AF8" w:rsidRDefault="00CE07B6">
            <w:r>
              <w:rPr>
                <w:color w:val="000000"/>
              </w:rPr>
              <w:t>High</w:t>
            </w:r>
          </w:p>
        </w:tc>
      </w:tr>
    </w:tbl>
    <w:p w14:paraId="580E1377" w14:textId="77777777" w:rsidR="006A5AF8" w:rsidRDefault="00CE07B6">
      <w:pPr>
        <w:spacing w:before="100" w:after="200"/>
      </w:pPr>
      <w:r>
        <w:rPr>
          <w:i/>
          <w:iCs/>
        </w:rPr>
        <w:t xml:space="preserve">Human Review Required checklist: ☐ Verify credit bureau </w:t>
      </w:r>
      <w:proofErr w:type="gramStart"/>
      <w:r>
        <w:rPr>
          <w:i/>
          <w:iCs/>
        </w:rPr>
        <w:t>score  ☐</w:t>
      </w:r>
      <w:proofErr w:type="gramEnd"/>
      <w:r>
        <w:rPr>
          <w:i/>
          <w:iCs/>
        </w:rPr>
        <w:t xml:space="preserve"> Verify repayment/default history on existing loans  ☐ Independently confirm income and employment (e.g., salary slips, employer verification). This is a preliminary screening aid only — it is not a loan approval or rejection, and the final decision rests with the human underwriter.</w:t>
      </w:r>
    </w:p>
    <w:p w14:paraId="2F0DAE0C" w14:textId="77777777" w:rsidR="006A5AF8" w:rsidRDefault="00CE07B6">
      <w:pPr>
        <w:pStyle w:val="Heading2"/>
        <w:spacing w:before="280" w:after="120"/>
      </w:pPr>
      <w:r>
        <w:rPr>
          <w:b/>
          <w:bCs/>
        </w:rPr>
        <w:t>Case 5 — Cash-Flow Risk Check Before a Seasonal Dip</w:t>
      </w:r>
    </w:p>
    <w:p w14:paraId="3ADAD8D4" w14:textId="77777777" w:rsidR="006A5AF8" w:rsidRDefault="00CE07B6">
      <w:pPr>
        <w:spacing w:after="80"/>
      </w:pPr>
      <w:r>
        <w:rPr>
          <w:b/>
          <w:bCs/>
          <w:color w:val="1F3864"/>
        </w:rPr>
        <w:t xml:space="preserve">Business Problem: </w:t>
      </w:r>
      <w:r>
        <w:t xml:space="preserve"> A retail store owner is worried about a cash shortfall next quarter because of a known seasonal sales dip, and wants a simple projection to decide whether to arrange a short-term credit line in advance — before the shortfall actually happens.</w:t>
      </w:r>
    </w:p>
    <w:p w14:paraId="78BD0804" w14:textId="77777777" w:rsidR="006A5AF8" w:rsidRDefault="00CE07B6">
      <w:pPr>
        <w:shd w:val="clear" w:color="auto" w:fill="2E74B5"/>
        <w:spacing w:before="220" w:after="80"/>
      </w:pPr>
      <w:r>
        <w:rPr>
          <w:b/>
          <w:bCs/>
          <w:color w:val="FFFFFF"/>
        </w:rPr>
        <w:t>Prompt 5.1</w:t>
      </w:r>
      <w:r>
        <w:rPr>
          <w:b/>
          <w:bCs/>
          <w:i/>
          <w:iCs/>
          <w:color w:val="FFFFFF"/>
        </w:rPr>
        <w:t xml:space="preserve">   [Broad]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61A4779" w14:textId="77777777">
        <w:tc>
          <w:tcPr>
            <w:tcW w:w="5000" w:type="pct"/>
            <w:shd w:val="clear" w:color="auto" w:fill="FFFFFF"/>
            <w:tcMar>
              <w:top w:w="120" w:type="dxa"/>
              <w:left w:w="160" w:type="dxa"/>
              <w:bottom w:w="120" w:type="dxa"/>
              <w:right w:w="160" w:type="dxa"/>
            </w:tcMar>
          </w:tcPr>
          <w:p w14:paraId="06E97AD7" w14:textId="77777777" w:rsidR="006A5AF8" w:rsidRDefault="00CE07B6">
            <w:r>
              <w:rPr>
                <w:i/>
                <w:iCs/>
              </w:rPr>
              <w:t>Forecast my cash flow.</w:t>
            </w:r>
          </w:p>
        </w:tc>
      </w:tr>
    </w:tbl>
    <w:p w14:paraId="7934BDBA"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25F5325A" w14:textId="77777777">
        <w:tc>
          <w:tcPr>
            <w:tcW w:w="5000" w:type="pct"/>
            <w:shd w:val="clear" w:color="auto" w:fill="EAF1FB"/>
            <w:tcMar>
              <w:top w:w="120" w:type="dxa"/>
              <w:left w:w="160" w:type="dxa"/>
              <w:bottom w:w="120" w:type="dxa"/>
              <w:right w:w="160" w:type="dxa"/>
            </w:tcMar>
          </w:tcPr>
          <w:p w14:paraId="775F816D" w14:textId="77777777" w:rsidR="006A5AF8" w:rsidRDefault="00CE07B6">
            <w:pPr>
              <w:spacing w:after="60"/>
            </w:pPr>
            <w:r>
              <w:t>Cash-flow forecasting estimates future cash inflows (sales, receivables) and outflows (expenses, payables) over a period, so you can see whether you'll have enough cash on hand. To actually forecast yours, I'd need your historical revenue and expense figures and any known seasonal patterns.</w:t>
            </w:r>
          </w:p>
        </w:tc>
      </w:tr>
    </w:tbl>
    <w:p w14:paraId="4A9974FF" w14:textId="77777777" w:rsidR="006A5AF8" w:rsidRDefault="00CE07B6">
      <w:pPr>
        <w:spacing w:before="80" w:after="200"/>
      </w:pPr>
      <w:r>
        <w:rPr>
          <w:b/>
          <w:bCs/>
          <w:color w:val="7F6000"/>
        </w:rPr>
        <w:t xml:space="preserve">What changed / why it's better: </w:t>
      </w:r>
      <w:r>
        <w:rPr>
          <w:i/>
          <w:iCs/>
        </w:rPr>
        <w:t>Conceptually correct and appropriately refuses to invent numbers — but produces no usable forecast yet, since no real data or seasonal pattern was given.</w:t>
      </w:r>
    </w:p>
    <w:p w14:paraId="7C2A2D5B" w14:textId="77777777" w:rsidR="006A5AF8" w:rsidRDefault="00CE07B6">
      <w:pPr>
        <w:shd w:val="clear" w:color="auto" w:fill="2E74B5"/>
        <w:spacing w:before="220" w:after="80"/>
      </w:pPr>
      <w:r>
        <w:rPr>
          <w:b/>
          <w:bCs/>
          <w:color w:val="FFFFFF"/>
        </w:rPr>
        <w:t>Prompt 5.2</w:t>
      </w:r>
      <w:r>
        <w:rPr>
          <w:b/>
          <w:bCs/>
          <w:i/>
          <w:iCs/>
          <w:color w:val="FFFFFF"/>
        </w:rPr>
        <w:t xml:space="preserve">   [+ Real Data, No Structure]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89A8721" w14:textId="77777777">
        <w:tc>
          <w:tcPr>
            <w:tcW w:w="5000" w:type="pct"/>
            <w:shd w:val="clear" w:color="auto" w:fill="FFFFFF"/>
            <w:tcMar>
              <w:top w:w="120" w:type="dxa"/>
              <w:left w:w="160" w:type="dxa"/>
              <w:bottom w:w="120" w:type="dxa"/>
              <w:right w:w="160" w:type="dxa"/>
            </w:tcMar>
          </w:tcPr>
          <w:p w14:paraId="791AEA46" w14:textId="77777777" w:rsidR="006A5AF8" w:rsidRDefault="00CE07B6">
            <w:r>
              <w:rPr>
                <w:i/>
                <w:iCs/>
              </w:rPr>
              <w:t>My store's sales are ₹4</w:t>
            </w:r>
            <w:proofErr w:type="gramStart"/>
            <w:r>
              <w:rPr>
                <w:i/>
                <w:iCs/>
              </w:rPr>
              <w:t>,00,000</w:t>
            </w:r>
            <w:proofErr w:type="gramEnd"/>
            <w:r>
              <w:rPr>
                <w:i/>
                <w:iCs/>
              </w:rPr>
              <w:t xml:space="preserve"> in Q1, ₹3,50,000 in Q2 and typically drop 20% in Q3 due to season. Forecast Q3 cash flow.</w:t>
            </w:r>
          </w:p>
        </w:tc>
      </w:tr>
    </w:tbl>
    <w:p w14:paraId="7B3EAEAA"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07840816" w14:textId="77777777">
        <w:tc>
          <w:tcPr>
            <w:tcW w:w="5000" w:type="pct"/>
            <w:shd w:val="clear" w:color="auto" w:fill="EAF1FB"/>
            <w:tcMar>
              <w:top w:w="120" w:type="dxa"/>
              <w:left w:w="160" w:type="dxa"/>
              <w:bottom w:w="120" w:type="dxa"/>
              <w:right w:w="160" w:type="dxa"/>
            </w:tcMar>
          </w:tcPr>
          <w:p w14:paraId="2EBF9A02" w14:textId="77777777" w:rsidR="006A5AF8" w:rsidRDefault="00CE07B6">
            <w:pPr>
              <w:spacing w:after="60"/>
            </w:pPr>
            <w:r>
              <w:t>Applying a 20% seasonal decline to Q2 (₹3</w:t>
            </w:r>
            <w:proofErr w:type="gramStart"/>
            <w:r>
              <w:t>,50,000</w:t>
            </w:r>
            <w:proofErr w:type="gramEnd"/>
            <w:r>
              <w:t>): Q3 projected revenue ≈ ₹2,80,000.</w:t>
            </w:r>
          </w:p>
        </w:tc>
      </w:tr>
    </w:tbl>
    <w:p w14:paraId="6F36E0CC" w14:textId="77777777" w:rsidR="006A5AF8" w:rsidRDefault="00CE07B6">
      <w:pPr>
        <w:spacing w:before="80" w:after="200"/>
      </w:pPr>
      <w:r>
        <w:rPr>
          <w:b/>
          <w:bCs/>
          <w:color w:val="7F6000"/>
        </w:rPr>
        <w:t xml:space="preserve">What changed / why it's better: </w:t>
      </w:r>
      <w:r>
        <w:rPr>
          <w:i/>
          <w:iCs/>
        </w:rPr>
        <w:t>A real projection now exists, but it only covers revenue — expenses were never asked for or included, so this can't yet answer the actual question (is there a cash shortfall?).</w:t>
      </w:r>
    </w:p>
    <w:p w14:paraId="275AE3C7" w14:textId="77777777" w:rsidR="006A5AF8" w:rsidRDefault="00CE07B6">
      <w:pPr>
        <w:shd w:val="clear" w:color="auto" w:fill="2E74B5"/>
        <w:spacing w:before="220" w:after="80"/>
      </w:pPr>
      <w:r>
        <w:rPr>
          <w:b/>
          <w:bCs/>
          <w:color w:val="FFFFFF"/>
        </w:rPr>
        <w:t>Prompt 5.3</w:t>
      </w:r>
      <w:r>
        <w:rPr>
          <w:b/>
          <w:bCs/>
          <w:i/>
          <w:iCs/>
          <w:color w:val="FFFFFF"/>
        </w:rPr>
        <w:t xml:space="preserve">   [Role + Explicit Assumption]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29787EC5" w14:textId="77777777">
        <w:tc>
          <w:tcPr>
            <w:tcW w:w="5000" w:type="pct"/>
            <w:shd w:val="clear" w:color="auto" w:fill="FFFFFF"/>
            <w:tcMar>
              <w:top w:w="120" w:type="dxa"/>
              <w:left w:w="160" w:type="dxa"/>
              <w:bottom w:w="120" w:type="dxa"/>
              <w:right w:w="160" w:type="dxa"/>
            </w:tcMar>
          </w:tcPr>
          <w:p w14:paraId="64E111E6" w14:textId="77777777" w:rsidR="006A5AF8" w:rsidRDefault="00CE07B6">
            <w:r>
              <w:rPr>
                <w:i/>
                <w:iCs/>
              </w:rPr>
              <w:lastRenderedPageBreak/>
              <w:t>Act as a financial analyst. Given quarterly revenue Q1 ₹4</w:t>
            </w:r>
            <w:proofErr w:type="gramStart"/>
            <w:r>
              <w:rPr>
                <w:i/>
                <w:iCs/>
              </w:rPr>
              <w:t>,00,000</w:t>
            </w:r>
            <w:proofErr w:type="gramEnd"/>
            <w:r>
              <w:rPr>
                <w:i/>
                <w:iCs/>
              </w:rPr>
              <w:t>, Q2 ₹3,50,000, and a historical 20% seasonal decline in Q3, project Q3 revenue. Also assume fixed monthly expenses of ₹90,000 (₹2</w:t>
            </w:r>
            <w:proofErr w:type="gramStart"/>
            <w:r>
              <w:rPr>
                <w:i/>
                <w:iCs/>
              </w:rPr>
              <w:t>,70,000</w:t>
            </w:r>
            <w:proofErr w:type="gramEnd"/>
            <w:r>
              <w:rPr>
                <w:i/>
                <w:iCs/>
              </w:rPr>
              <w:t xml:space="preserve"> for the quarter) unless told otherwise. Calculate expected net cash position for Q3.</w:t>
            </w:r>
          </w:p>
        </w:tc>
      </w:tr>
    </w:tbl>
    <w:p w14:paraId="0EA419B8"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3660730B" w14:textId="77777777">
        <w:tc>
          <w:tcPr>
            <w:tcW w:w="5000" w:type="pct"/>
            <w:shd w:val="clear" w:color="auto" w:fill="EAF1FB"/>
            <w:tcMar>
              <w:top w:w="120" w:type="dxa"/>
              <w:left w:w="160" w:type="dxa"/>
              <w:bottom w:w="120" w:type="dxa"/>
              <w:right w:w="160" w:type="dxa"/>
            </w:tcMar>
          </w:tcPr>
          <w:p w14:paraId="487B6CA1" w14:textId="77777777" w:rsidR="006A5AF8" w:rsidRDefault="00CE07B6">
            <w:pPr>
              <w:spacing w:after="60"/>
            </w:pPr>
            <w:r>
              <w:t>Q3 Revenue = ₹3</w:t>
            </w:r>
            <w:proofErr w:type="gramStart"/>
            <w:r>
              <w:t>,50,000</w:t>
            </w:r>
            <w:proofErr w:type="gramEnd"/>
            <w:r>
              <w:t xml:space="preserve"> × 0.80 = ₹2,80,000.</w:t>
            </w:r>
          </w:p>
          <w:p w14:paraId="42032C96" w14:textId="77777777" w:rsidR="006A5AF8" w:rsidRDefault="00CE07B6">
            <w:pPr>
              <w:spacing w:after="60"/>
            </w:pPr>
            <w:r>
              <w:t>Q3 Expenses (assumed) = ₹2</w:t>
            </w:r>
            <w:proofErr w:type="gramStart"/>
            <w:r>
              <w:t>,70,000</w:t>
            </w:r>
            <w:proofErr w:type="gramEnd"/>
            <w:r>
              <w:t>.</w:t>
            </w:r>
          </w:p>
          <w:p w14:paraId="0ED25701" w14:textId="77777777" w:rsidR="006A5AF8" w:rsidRDefault="00CE07B6">
            <w:pPr>
              <w:spacing w:after="60"/>
            </w:pPr>
            <w:r>
              <w:t>Net Cash Position = ₹2</w:t>
            </w:r>
            <w:proofErr w:type="gramStart"/>
            <w:r>
              <w:t>,80,000</w:t>
            </w:r>
            <w:proofErr w:type="gramEnd"/>
            <w:r>
              <w:t xml:space="preserve"> − ₹2,70,000 = +₹10,000 — positive, but a very thin margin with little room for error.</w:t>
            </w:r>
          </w:p>
        </w:tc>
      </w:tr>
    </w:tbl>
    <w:p w14:paraId="2D2A30E2" w14:textId="77777777" w:rsidR="006A5AF8" w:rsidRDefault="00CE07B6">
      <w:pPr>
        <w:spacing w:before="80" w:after="200"/>
      </w:pPr>
      <w:r>
        <w:rPr>
          <w:b/>
          <w:bCs/>
          <w:color w:val="7F6000"/>
        </w:rPr>
        <w:t xml:space="preserve">What changed / why it's better: </w:t>
      </w:r>
      <w:r>
        <w:rPr>
          <w:i/>
          <w:iCs/>
        </w:rPr>
        <w:t>Now expenses are included and the answer flags the thin margin — useful, but the “assumed” expense figure and the “historical” 20% decline aren't visually separated from the hard Q1/Q2 facts.</w:t>
      </w:r>
    </w:p>
    <w:p w14:paraId="46A2174E" w14:textId="77777777" w:rsidR="006A5AF8" w:rsidRDefault="00CE07B6">
      <w:pPr>
        <w:shd w:val="clear" w:color="auto" w:fill="2E74B5"/>
        <w:spacing w:before="220" w:after="80"/>
      </w:pPr>
      <w:r>
        <w:rPr>
          <w:b/>
          <w:bCs/>
          <w:color w:val="FFFFFF"/>
        </w:rPr>
        <w:t>Prompt 5.4</w:t>
      </w:r>
      <w:r>
        <w:rPr>
          <w:b/>
          <w:bCs/>
          <w:i/>
          <w:iCs/>
          <w:color w:val="FFFFFF"/>
        </w:rPr>
        <w:t xml:space="preserve">   [+ Fact/Assumption Separation &amp; Format]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362025E" w14:textId="77777777">
        <w:tc>
          <w:tcPr>
            <w:tcW w:w="5000" w:type="pct"/>
            <w:shd w:val="clear" w:color="auto" w:fill="FFFFFF"/>
            <w:tcMar>
              <w:top w:w="120" w:type="dxa"/>
              <w:left w:w="160" w:type="dxa"/>
              <w:bottom w:w="120" w:type="dxa"/>
              <w:right w:w="160" w:type="dxa"/>
            </w:tcMar>
          </w:tcPr>
          <w:p w14:paraId="5364F6EF" w14:textId="77777777" w:rsidR="006A5AF8" w:rsidRDefault="00CE07B6">
            <w:r>
              <w:rPr>
                <w:i/>
                <w:iCs/>
              </w:rPr>
              <w:t>Clearly separate Facts (given data) from Assumptions (the 20% seasonal decline and the ₹90,000 expense figure) in your answer. Present the result in a table: Quarter | Revenue | Expenses | Net Cash Position, then add a short risk note if the seasonal decline is worse than expected (e.g. 30%).</w:t>
            </w:r>
          </w:p>
        </w:tc>
      </w:tr>
    </w:tbl>
    <w:p w14:paraId="4201BE4B"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64EFE5E3" w14:textId="77777777">
        <w:tc>
          <w:tcPr>
            <w:tcW w:w="5000" w:type="pct"/>
            <w:shd w:val="clear" w:color="auto" w:fill="EAF1FB"/>
            <w:tcMar>
              <w:top w:w="120" w:type="dxa"/>
              <w:left w:w="160" w:type="dxa"/>
              <w:bottom w:w="120" w:type="dxa"/>
              <w:right w:w="160" w:type="dxa"/>
            </w:tcMar>
          </w:tcPr>
          <w:p w14:paraId="57EE1D89" w14:textId="77777777" w:rsidR="006A5AF8" w:rsidRDefault="00CE07B6">
            <w:r>
              <w:rPr>
                <w:i/>
                <w:iCs/>
              </w:rPr>
              <w:t>See table below.</w:t>
            </w:r>
          </w:p>
        </w:tc>
      </w:tr>
    </w:tbl>
    <w:p w14:paraId="62531C7D" w14:textId="77777777" w:rsidR="006A5AF8" w:rsidRDefault="00CE07B6">
      <w:pPr>
        <w:spacing w:before="80" w:after="200"/>
      </w:pPr>
      <w:r>
        <w:rPr>
          <w:b/>
          <w:bCs/>
          <w:color w:val="7F6000"/>
        </w:rPr>
        <w:t xml:space="preserve">What changed / why it's better: </w:t>
      </w:r>
      <w:r>
        <w:rPr>
          <w:i/>
          <w:iCs/>
        </w:rPr>
        <w:t>Requesting a sensitivity note (what if the decline is 30%, not 20%) turns a single-point estimate into a risk-aware view — this is where the prompt starts actually answering the owner's real worry.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2200"/>
        <w:gridCol w:w="1500"/>
      </w:tblGrid>
      <w:tr w:rsidR="006A5AF8" w14:paraId="5ED067BF" w14:textId="77777777">
        <w:tc>
          <w:tcPr>
            <w:tcW w:w="3400" w:type="dxa"/>
            <w:shd w:val="clear" w:color="auto" w:fill="1F3864"/>
            <w:tcMar>
              <w:top w:w="80" w:type="dxa"/>
              <w:left w:w="100" w:type="dxa"/>
              <w:bottom w:w="80" w:type="dxa"/>
              <w:right w:w="100" w:type="dxa"/>
            </w:tcMar>
          </w:tcPr>
          <w:p w14:paraId="2978DE40" w14:textId="77777777" w:rsidR="006A5AF8" w:rsidRDefault="00CE07B6">
            <w:r>
              <w:rPr>
                <w:b/>
                <w:bCs/>
                <w:color w:val="FFFFFF"/>
              </w:rPr>
              <w:t>Quarter</w:t>
            </w:r>
          </w:p>
        </w:tc>
        <w:tc>
          <w:tcPr>
            <w:tcW w:w="1900" w:type="dxa"/>
            <w:shd w:val="clear" w:color="auto" w:fill="1F3864"/>
            <w:tcMar>
              <w:top w:w="80" w:type="dxa"/>
              <w:left w:w="100" w:type="dxa"/>
              <w:bottom w:w="80" w:type="dxa"/>
              <w:right w:w="100" w:type="dxa"/>
            </w:tcMar>
          </w:tcPr>
          <w:p w14:paraId="1CF2F3E0" w14:textId="77777777" w:rsidR="006A5AF8" w:rsidRDefault="00CE07B6">
            <w:r>
              <w:rPr>
                <w:b/>
                <w:bCs/>
                <w:color w:val="FFFFFF"/>
              </w:rPr>
              <w:t>Revenue</w:t>
            </w:r>
          </w:p>
        </w:tc>
        <w:tc>
          <w:tcPr>
            <w:tcW w:w="2200" w:type="dxa"/>
            <w:shd w:val="clear" w:color="auto" w:fill="1F3864"/>
            <w:tcMar>
              <w:top w:w="80" w:type="dxa"/>
              <w:left w:w="100" w:type="dxa"/>
              <w:bottom w:w="80" w:type="dxa"/>
              <w:right w:w="100" w:type="dxa"/>
            </w:tcMar>
          </w:tcPr>
          <w:p w14:paraId="2F829BD0" w14:textId="77777777" w:rsidR="006A5AF8" w:rsidRDefault="00CE07B6">
            <w:r>
              <w:rPr>
                <w:b/>
                <w:bCs/>
                <w:color w:val="FFFFFF"/>
              </w:rPr>
              <w:t>Expenses</w:t>
            </w:r>
          </w:p>
        </w:tc>
        <w:tc>
          <w:tcPr>
            <w:tcW w:w="1500" w:type="dxa"/>
            <w:shd w:val="clear" w:color="auto" w:fill="1F3864"/>
            <w:tcMar>
              <w:top w:w="80" w:type="dxa"/>
              <w:left w:w="100" w:type="dxa"/>
              <w:bottom w:w="80" w:type="dxa"/>
              <w:right w:w="100" w:type="dxa"/>
            </w:tcMar>
          </w:tcPr>
          <w:p w14:paraId="40A04052" w14:textId="77777777" w:rsidR="006A5AF8" w:rsidRDefault="00CE07B6">
            <w:r>
              <w:rPr>
                <w:b/>
                <w:bCs/>
                <w:color w:val="FFFFFF"/>
              </w:rPr>
              <w:t>Net Cash Position</w:t>
            </w:r>
          </w:p>
        </w:tc>
      </w:tr>
      <w:tr w:rsidR="006A5AF8" w14:paraId="53D8CCE9" w14:textId="77777777">
        <w:tc>
          <w:tcPr>
            <w:tcW w:w="3400" w:type="dxa"/>
            <w:shd w:val="clear" w:color="auto" w:fill="FFFFFF"/>
            <w:tcMar>
              <w:top w:w="80" w:type="dxa"/>
              <w:left w:w="100" w:type="dxa"/>
              <w:bottom w:w="80" w:type="dxa"/>
              <w:right w:w="100" w:type="dxa"/>
            </w:tcMar>
          </w:tcPr>
          <w:p w14:paraId="7C29020B" w14:textId="77777777" w:rsidR="006A5AF8" w:rsidRDefault="00CE07B6">
            <w:r>
              <w:rPr>
                <w:color w:val="000000"/>
              </w:rPr>
              <w:t>Q1 (fact)</w:t>
            </w:r>
          </w:p>
        </w:tc>
        <w:tc>
          <w:tcPr>
            <w:tcW w:w="1900" w:type="dxa"/>
            <w:shd w:val="clear" w:color="auto" w:fill="FFFFFF"/>
            <w:tcMar>
              <w:top w:w="80" w:type="dxa"/>
              <w:left w:w="100" w:type="dxa"/>
              <w:bottom w:w="80" w:type="dxa"/>
              <w:right w:w="100" w:type="dxa"/>
            </w:tcMar>
          </w:tcPr>
          <w:p w14:paraId="4C406345" w14:textId="77777777" w:rsidR="006A5AF8" w:rsidRDefault="00CE07B6">
            <w:r>
              <w:rPr>
                <w:color w:val="000000"/>
              </w:rPr>
              <w:t>₹4,00,000</w:t>
            </w:r>
          </w:p>
        </w:tc>
        <w:tc>
          <w:tcPr>
            <w:tcW w:w="2200" w:type="dxa"/>
            <w:shd w:val="clear" w:color="auto" w:fill="FFFFFF"/>
            <w:tcMar>
              <w:top w:w="80" w:type="dxa"/>
              <w:left w:w="100" w:type="dxa"/>
              <w:bottom w:w="80" w:type="dxa"/>
              <w:right w:w="100" w:type="dxa"/>
            </w:tcMar>
          </w:tcPr>
          <w:p w14:paraId="5D2D30E5" w14:textId="77777777" w:rsidR="006A5AF8" w:rsidRDefault="00CE07B6">
            <w:r>
              <w:rPr>
                <w:color w:val="000000"/>
              </w:rPr>
              <w:t>—</w:t>
            </w:r>
          </w:p>
        </w:tc>
        <w:tc>
          <w:tcPr>
            <w:tcW w:w="1500" w:type="dxa"/>
            <w:shd w:val="clear" w:color="auto" w:fill="FFFFFF"/>
            <w:tcMar>
              <w:top w:w="80" w:type="dxa"/>
              <w:left w:w="100" w:type="dxa"/>
              <w:bottom w:w="80" w:type="dxa"/>
              <w:right w:w="100" w:type="dxa"/>
            </w:tcMar>
          </w:tcPr>
          <w:p w14:paraId="29B9B170" w14:textId="77777777" w:rsidR="006A5AF8" w:rsidRDefault="00CE07B6">
            <w:r>
              <w:rPr>
                <w:color w:val="000000"/>
              </w:rPr>
              <w:t>—</w:t>
            </w:r>
          </w:p>
        </w:tc>
      </w:tr>
      <w:tr w:rsidR="006A5AF8" w14:paraId="394E1A36" w14:textId="77777777">
        <w:tc>
          <w:tcPr>
            <w:tcW w:w="3400" w:type="dxa"/>
            <w:shd w:val="clear" w:color="auto" w:fill="FFFFFF"/>
            <w:tcMar>
              <w:top w:w="80" w:type="dxa"/>
              <w:left w:w="100" w:type="dxa"/>
              <w:bottom w:w="80" w:type="dxa"/>
              <w:right w:w="100" w:type="dxa"/>
            </w:tcMar>
          </w:tcPr>
          <w:p w14:paraId="3F39DB77" w14:textId="77777777" w:rsidR="006A5AF8" w:rsidRDefault="00CE07B6">
            <w:r>
              <w:rPr>
                <w:color w:val="000000"/>
              </w:rPr>
              <w:t>Q2 (fact)</w:t>
            </w:r>
          </w:p>
        </w:tc>
        <w:tc>
          <w:tcPr>
            <w:tcW w:w="1900" w:type="dxa"/>
            <w:shd w:val="clear" w:color="auto" w:fill="FFFFFF"/>
            <w:tcMar>
              <w:top w:w="80" w:type="dxa"/>
              <w:left w:w="100" w:type="dxa"/>
              <w:bottom w:w="80" w:type="dxa"/>
              <w:right w:w="100" w:type="dxa"/>
            </w:tcMar>
          </w:tcPr>
          <w:p w14:paraId="29A52F63" w14:textId="77777777" w:rsidR="006A5AF8" w:rsidRDefault="00CE07B6">
            <w:r>
              <w:rPr>
                <w:color w:val="000000"/>
              </w:rPr>
              <w:t>₹3,50,000</w:t>
            </w:r>
          </w:p>
        </w:tc>
        <w:tc>
          <w:tcPr>
            <w:tcW w:w="2200" w:type="dxa"/>
            <w:shd w:val="clear" w:color="auto" w:fill="FFFFFF"/>
            <w:tcMar>
              <w:top w:w="80" w:type="dxa"/>
              <w:left w:w="100" w:type="dxa"/>
              <w:bottom w:w="80" w:type="dxa"/>
              <w:right w:w="100" w:type="dxa"/>
            </w:tcMar>
          </w:tcPr>
          <w:p w14:paraId="4117A38F" w14:textId="77777777" w:rsidR="006A5AF8" w:rsidRDefault="00CE07B6">
            <w:r>
              <w:rPr>
                <w:color w:val="000000"/>
              </w:rPr>
              <w:t>—</w:t>
            </w:r>
          </w:p>
        </w:tc>
        <w:tc>
          <w:tcPr>
            <w:tcW w:w="1500" w:type="dxa"/>
            <w:shd w:val="clear" w:color="auto" w:fill="FFFFFF"/>
            <w:tcMar>
              <w:top w:w="80" w:type="dxa"/>
              <w:left w:w="100" w:type="dxa"/>
              <w:bottom w:w="80" w:type="dxa"/>
              <w:right w:w="100" w:type="dxa"/>
            </w:tcMar>
          </w:tcPr>
          <w:p w14:paraId="42EA8070" w14:textId="77777777" w:rsidR="006A5AF8" w:rsidRDefault="00CE07B6">
            <w:r>
              <w:rPr>
                <w:color w:val="000000"/>
              </w:rPr>
              <w:t>—</w:t>
            </w:r>
          </w:p>
        </w:tc>
      </w:tr>
      <w:tr w:rsidR="006A5AF8" w14:paraId="26780D5F" w14:textId="77777777">
        <w:tc>
          <w:tcPr>
            <w:tcW w:w="3400" w:type="dxa"/>
            <w:shd w:val="clear" w:color="auto" w:fill="FFFFFF"/>
            <w:tcMar>
              <w:top w:w="80" w:type="dxa"/>
              <w:left w:w="100" w:type="dxa"/>
              <w:bottom w:w="80" w:type="dxa"/>
              <w:right w:w="100" w:type="dxa"/>
            </w:tcMar>
          </w:tcPr>
          <w:p w14:paraId="04505513" w14:textId="77777777" w:rsidR="006A5AF8" w:rsidRDefault="00CE07B6">
            <w:r>
              <w:rPr>
                <w:color w:val="000000"/>
              </w:rPr>
              <w:t>Q3 base case (20% decline — assumption)</w:t>
            </w:r>
          </w:p>
        </w:tc>
        <w:tc>
          <w:tcPr>
            <w:tcW w:w="1900" w:type="dxa"/>
            <w:shd w:val="clear" w:color="auto" w:fill="FFFFFF"/>
            <w:tcMar>
              <w:top w:w="80" w:type="dxa"/>
              <w:left w:w="100" w:type="dxa"/>
              <w:bottom w:w="80" w:type="dxa"/>
              <w:right w:w="100" w:type="dxa"/>
            </w:tcMar>
          </w:tcPr>
          <w:p w14:paraId="18DC6A02" w14:textId="77777777" w:rsidR="006A5AF8" w:rsidRDefault="00CE07B6">
            <w:r>
              <w:rPr>
                <w:color w:val="000000"/>
              </w:rPr>
              <w:t>₹2,80,000</w:t>
            </w:r>
          </w:p>
        </w:tc>
        <w:tc>
          <w:tcPr>
            <w:tcW w:w="2200" w:type="dxa"/>
            <w:shd w:val="clear" w:color="auto" w:fill="FFFFFF"/>
            <w:tcMar>
              <w:top w:w="80" w:type="dxa"/>
              <w:left w:w="100" w:type="dxa"/>
              <w:bottom w:w="80" w:type="dxa"/>
              <w:right w:w="100" w:type="dxa"/>
            </w:tcMar>
          </w:tcPr>
          <w:p w14:paraId="5ADB99BA" w14:textId="77777777" w:rsidR="006A5AF8" w:rsidRDefault="00CE07B6">
            <w:r>
              <w:rPr>
                <w:color w:val="000000"/>
              </w:rPr>
              <w:t>₹2,70,000 (assumed)</w:t>
            </w:r>
          </w:p>
        </w:tc>
        <w:tc>
          <w:tcPr>
            <w:tcW w:w="1500" w:type="dxa"/>
            <w:shd w:val="clear" w:color="auto" w:fill="FFFFFF"/>
            <w:tcMar>
              <w:top w:w="80" w:type="dxa"/>
              <w:left w:w="100" w:type="dxa"/>
              <w:bottom w:w="80" w:type="dxa"/>
              <w:right w:w="100" w:type="dxa"/>
            </w:tcMar>
          </w:tcPr>
          <w:p w14:paraId="35A56DF5" w14:textId="77777777" w:rsidR="006A5AF8" w:rsidRDefault="00CE07B6">
            <w:r>
              <w:rPr>
                <w:color w:val="000000"/>
              </w:rPr>
              <w:t>+₹10,000</w:t>
            </w:r>
          </w:p>
        </w:tc>
      </w:tr>
      <w:tr w:rsidR="006A5AF8" w14:paraId="0A5A0D08" w14:textId="77777777">
        <w:tc>
          <w:tcPr>
            <w:tcW w:w="3400" w:type="dxa"/>
            <w:shd w:val="clear" w:color="auto" w:fill="FFFFFF"/>
            <w:tcMar>
              <w:top w:w="80" w:type="dxa"/>
              <w:left w:w="100" w:type="dxa"/>
              <w:bottom w:w="80" w:type="dxa"/>
              <w:right w:w="100" w:type="dxa"/>
            </w:tcMar>
          </w:tcPr>
          <w:p w14:paraId="66A5C648" w14:textId="77777777" w:rsidR="006A5AF8" w:rsidRDefault="00CE07B6">
            <w:r>
              <w:rPr>
                <w:color w:val="000000"/>
              </w:rPr>
              <w:t>Q3 worse case (30% decline — risk note)</w:t>
            </w:r>
          </w:p>
        </w:tc>
        <w:tc>
          <w:tcPr>
            <w:tcW w:w="1900" w:type="dxa"/>
            <w:shd w:val="clear" w:color="auto" w:fill="FFFFFF"/>
            <w:tcMar>
              <w:top w:w="80" w:type="dxa"/>
              <w:left w:w="100" w:type="dxa"/>
              <w:bottom w:w="80" w:type="dxa"/>
              <w:right w:w="100" w:type="dxa"/>
            </w:tcMar>
          </w:tcPr>
          <w:p w14:paraId="00B4B105" w14:textId="77777777" w:rsidR="006A5AF8" w:rsidRDefault="00CE07B6">
            <w:r>
              <w:rPr>
                <w:color w:val="000000"/>
              </w:rPr>
              <w:t>₹2,45,000</w:t>
            </w:r>
          </w:p>
        </w:tc>
        <w:tc>
          <w:tcPr>
            <w:tcW w:w="2200" w:type="dxa"/>
            <w:shd w:val="clear" w:color="auto" w:fill="FFFFFF"/>
            <w:tcMar>
              <w:top w:w="80" w:type="dxa"/>
              <w:left w:w="100" w:type="dxa"/>
              <w:bottom w:w="80" w:type="dxa"/>
              <w:right w:w="100" w:type="dxa"/>
            </w:tcMar>
          </w:tcPr>
          <w:p w14:paraId="2EF7BFC5" w14:textId="77777777" w:rsidR="006A5AF8" w:rsidRDefault="00CE07B6">
            <w:r>
              <w:rPr>
                <w:color w:val="000000"/>
              </w:rPr>
              <w:t>₹2,70,000 (assumed)</w:t>
            </w:r>
          </w:p>
        </w:tc>
        <w:tc>
          <w:tcPr>
            <w:tcW w:w="1500" w:type="dxa"/>
            <w:shd w:val="clear" w:color="auto" w:fill="FFFFFF"/>
            <w:tcMar>
              <w:top w:w="80" w:type="dxa"/>
              <w:left w:w="100" w:type="dxa"/>
              <w:bottom w:w="80" w:type="dxa"/>
              <w:right w:w="100" w:type="dxa"/>
            </w:tcMar>
          </w:tcPr>
          <w:p w14:paraId="7184AFD2" w14:textId="77777777" w:rsidR="006A5AF8" w:rsidRDefault="00CE07B6">
            <w:r>
              <w:rPr>
                <w:color w:val="000000"/>
              </w:rPr>
              <w:t>−₹25,000</w:t>
            </w:r>
          </w:p>
        </w:tc>
      </w:tr>
    </w:tbl>
    <w:p w14:paraId="3BB29FD5" w14:textId="77777777" w:rsidR="006A5AF8" w:rsidRDefault="006A5AF8">
      <w:pPr>
        <w:spacing w:after="200"/>
      </w:pPr>
    </w:p>
    <w:p w14:paraId="4EAA837F" w14:textId="77777777" w:rsidR="006A5AF8" w:rsidRDefault="00CE07B6">
      <w:pPr>
        <w:shd w:val="clear" w:color="auto" w:fill="2E74B5"/>
        <w:spacing w:before="220" w:after="80"/>
      </w:pPr>
      <w:r>
        <w:rPr>
          <w:b/>
          <w:bCs/>
          <w:color w:val="FFFFFF"/>
        </w:rPr>
        <w:t>Prompt 5.5</w:t>
      </w:r>
      <w:r>
        <w:rPr>
          <w:b/>
          <w:bCs/>
          <w:i/>
          <w:iCs/>
          <w:color w:val="FFFFFF"/>
        </w:rPr>
        <w:t xml:space="preserve">   [Narrow (full </w:t>
      </w:r>
      <w:proofErr w:type="spellStart"/>
      <w:r>
        <w:rPr>
          <w:b/>
          <w:bCs/>
          <w:i/>
          <w:iCs/>
          <w:color w:val="FFFFFF"/>
        </w:rPr>
        <w:t>RCTCF+Evidence</w:t>
      </w:r>
      <w:proofErr w:type="spellEnd"/>
      <w:r>
        <w:rPr>
          <w:b/>
          <w:bCs/>
          <w:i/>
          <w:iCs/>
          <w:color w:val="FFFFFF"/>
        </w:rPr>
        <w: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16BEC9BC" w14:textId="77777777">
        <w:tc>
          <w:tcPr>
            <w:tcW w:w="5000" w:type="pct"/>
            <w:shd w:val="clear" w:color="auto" w:fill="FFFFFF"/>
            <w:tcMar>
              <w:top w:w="120" w:type="dxa"/>
              <w:left w:w="160" w:type="dxa"/>
              <w:bottom w:w="120" w:type="dxa"/>
              <w:right w:w="160" w:type="dxa"/>
            </w:tcMar>
          </w:tcPr>
          <w:p w14:paraId="7E838629" w14:textId="77777777" w:rsidR="006A5AF8" w:rsidRDefault="00CE07B6">
            <w:r>
              <w:rPr>
                <w:i/>
                <w:iCs/>
              </w:rPr>
              <w:t>Act as a financial analyst preparing a short cash-flow risk note for a retail store owner. Context: Q1 revenue ₹4,00,000; Q2 revenue ₹3,50,000; historical seasonal decline in Q3 is around 20%, but the owner wants the risk at both 20% and a worse-case 30% decline; fixed quarterly expenses are ₹2,70,000 (provided by the owner, not to be changed). Task: calculate projected Q3 revenue, expenses and net cash position under both scenarios, and state clearly whether a short-term credit line should be considered as a precaution. Constraints: use only the numbers given; do not invent additional revenue drivers, competitor data or market statistics. Clearly separate Facts, Assumptions and Recommendation. Output Format: one table (Scenario | Revenue | Expenses | Net Cash Position) followed by a 3-line recommendation. Evidence Requirement: state this is a simplified two-scenario model, not a full cash-flow statement, and recommend the owner verify actual Q3 trends against these estimates once available.</w:t>
            </w:r>
          </w:p>
        </w:tc>
      </w:tr>
    </w:tbl>
    <w:p w14:paraId="304DE812" w14:textId="77777777" w:rsidR="006A5AF8" w:rsidRDefault="00CE07B6">
      <w:pPr>
        <w:spacing w:before="100" w:after="60"/>
      </w:pPr>
      <w:r>
        <w:rPr>
          <w:b/>
          <w:bCs/>
          <w:color w:val="1F3864"/>
        </w:rPr>
        <w:t>AI Response (exact answer I would give):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6A5AF8" w14:paraId="46B78D86" w14:textId="77777777">
        <w:tc>
          <w:tcPr>
            <w:tcW w:w="5000" w:type="pct"/>
            <w:shd w:val="clear" w:color="auto" w:fill="EAF1FB"/>
            <w:tcMar>
              <w:top w:w="120" w:type="dxa"/>
              <w:left w:w="160" w:type="dxa"/>
              <w:bottom w:w="120" w:type="dxa"/>
              <w:right w:w="160" w:type="dxa"/>
            </w:tcMar>
          </w:tcPr>
          <w:p w14:paraId="37CCCBE9" w14:textId="77777777" w:rsidR="006A5AF8" w:rsidRDefault="00CE07B6">
            <w:r>
              <w:rPr>
                <w:i/>
                <w:iCs/>
              </w:rPr>
              <w:t>See table below.</w:t>
            </w:r>
          </w:p>
        </w:tc>
      </w:tr>
    </w:tbl>
    <w:p w14:paraId="0ABD2C65" w14:textId="77777777" w:rsidR="006A5AF8" w:rsidRDefault="00CE07B6">
      <w:pPr>
        <w:spacing w:before="80" w:after="200"/>
      </w:pPr>
      <w:r>
        <w:rPr>
          <w:b/>
          <w:bCs/>
          <w:color w:val="7F6000"/>
        </w:rPr>
        <w:t xml:space="preserve">What changed / why it's better: </w:t>
      </w:r>
      <w:r>
        <w:rPr>
          <w:i/>
          <w:iCs/>
        </w:rPr>
        <w:t>This is the version an owner could actually act on: two clearly-</w:t>
      </w:r>
      <w:proofErr w:type="spellStart"/>
      <w:r>
        <w:rPr>
          <w:i/>
          <w:iCs/>
        </w:rPr>
        <w:t>labeled</w:t>
      </w:r>
      <w:proofErr w:type="spellEnd"/>
      <w:r>
        <w:rPr>
          <w:i/>
          <w:iCs/>
        </w:rPr>
        <w:t xml:space="preserve"> scenarios, a specific number for the standby credit line, and an explicit statement of the model's limits — nothing here could be mistaken for a guaranteed outcome.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2200"/>
        <w:gridCol w:w="1500"/>
      </w:tblGrid>
      <w:tr w:rsidR="006A5AF8" w14:paraId="3ADF1400" w14:textId="77777777">
        <w:tc>
          <w:tcPr>
            <w:tcW w:w="3400" w:type="dxa"/>
            <w:shd w:val="clear" w:color="auto" w:fill="1F3864"/>
            <w:tcMar>
              <w:top w:w="80" w:type="dxa"/>
              <w:left w:w="100" w:type="dxa"/>
              <w:bottom w:w="80" w:type="dxa"/>
              <w:right w:w="100" w:type="dxa"/>
            </w:tcMar>
          </w:tcPr>
          <w:p w14:paraId="165CC296" w14:textId="77777777" w:rsidR="006A5AF8" w:rsidRDefault="00CE07B6">
            <w:r>
              <w:rPr>
                <w:b/>
                <w:bCs/>
                <w:color w:val="FFFFFF"/>
              </w:rPr>
              <w:lastRenderedPageBreak/>
              <w:t>Scenario</w:t>
            </w:r>
          </w:p>
        </w:tc>
        <w:tc>
          <w:tcPr>
            <w:tcW w:w="1900" w:type="dxa"/>
            <w:shd w:val="clear" w:color="auto" w:fill="1F3864"/>
            <w:tcMar>
              <w:top w:w="80" w:type="dxa"/>
              <w:left w:w="100" w:type="dxa"/>
              <w:bottom w:w="80" w:type="dxa"/>
              <w:right w:w="100" w:type="dxa"/>
            </w:tcMar>
          </w:tcPr>
          <w:p w14:paraId="7FA1A830" w14:textId="77777777" w:rsidR="006A5AF8" w:rsidRDefault="00CE07B6">
            <w:r>
              <w:rPr>
                <w:b/>
                <w:bCs/>
                <w:color w:val="FFFFFF"/>
              </w:rPr>
              <w:t>Revenue</w:t>
            </w:r>
          </w:p>
        </w:tc>
        <w:tc>
          <w:tcPr>
            <w:tcW w:w="2200" w:type="dxa"/>
            <w:shd w:val="clear" w:color="auto" w:fill="1F3864"/>
            <w:tcMar>
              <w:top w:w="80" w:type="dxa"/>
              <w:left w:w="100" w:type="dxa"/>
              <w:bottom w:w="80" w:type="dxa"/>
              <w:right w:w="100" w:type="dxa"/>
            </w:tcMar>
          </w:tcPr>
          <w:p w14:paraId="77BE4660" w14:textId="77777777" w:rsidR="006A5AF8" w:rsidRDefault="00CE07B6">
            <w:r>
              <w:rPr>
                <w:b/>
                <w:bCs/>
                <w:color w:val="FFFFFF"/>
              </w:rPr>
              <w:t>Expenses</w:t>
            </w:r>
          </w:p>
        </w:tc>
        <w:tc>
          <w:tcPr>
            <w:tcW w:w="1500" w:type="dxa"/>
            <w:shd w:val="clear" w:color="auto" w:fill="1F3864"/>
            <w:tcMar>
              <w:top w:w="80" w:type="dxa"/>
              <w:left w:w="100" w:type="dxa"/>
              <w:bottom w:w="80" w:type="dxa"/>
              <w:right w:w="100" w:type="dxa"/>
            </w:tcMar>
          </w:tcPr>
          <w:p w14:paraId="599EC457" w14:textId="77777777" w:rsidR="006A5AF8" w:rsidRDefault="00CE07B6">
            <w:r>
              <w:rPr>
                <w:b/>
                <w:bCs/>
                <w:color w:val="FFFFFF"/>
              </w:rPr>
              <w:t>Net Cash Position</w:t>
            </w:r>
          </w:p>
        </w:tc>
      </w:tr>
      <w:tr w:rsidR="006A5AF8" w14:paraId="12385BDA" w14:textId="77777777">
        <w:tc>
          <w:tcPr>
            <w:tcW w:w="3400" w:type="dxa"/>
            <w:shd w:val="clear" w:color="auto" w:fill="FFFFFF"/>
            <w:tcMar>
              <w:top w:w="80" w:type="dxa"/>
              <w:left w:w="100" w:type="dxa"/>
              <w:bottom w:w="80" w:type="dxa"/>
              <w:right w:w="100" w:type="dxa"/>
            </w:tcMar>
          </w:tcPr>
          <w:p w14:paraId="1B0F080A" w14:textId="77777777" w:rsidR="006A5AF8" w:rsidRDefault="00CE07B6">
            <w:r>
              <w:rPr>
                <w:color w:val="000000"/>
              </w:rPr>
              <w:t>Base case (20% seasonal decline)</w:t>
            </w:r>
          </w:p>
        </w:tc>
        <w:tc>
          <w:tcPr>
            <w:tcW w:w="1900" w:type="dxa"/>
            <w:shd w:val="clear" w:color="auto" w:fill="FFFFFF"/>
            <w:tcMar>
              <w:top w:w="80" w:type="dxa"/>
              <w:left w:w="100" w:type="dxa"/>
              <w:bottom w:w="80" w:type="dxa"/>
              <w:right w:w="100" w:type="dxa"/>
            </w:tcMar>
          </w:tcPr>
          <w:p w14:paraId="2AB4186A" w14:textId="77777777" w:rsidR="006A5AF8" w:rsidRDefault="00CE07B6">
            <w:r>
              <w:rPr>
                <w:color w:val="000000"/>
              </w:rPr>
              <w:t>₹2,80,000</w:t>
            </w:r>
          </w:p>
        </w:tc>
        <w:tc>
          <w:tcPr>
            <w:tcW w:w="2200" w:type="dxa"/>
            <w:shd w:val="clear" w:color="auto" w:fill="FFFFFF"/>
            <w:tcMar>
              <w:top w:w="80" w:type="dxa"/>
              <w:left w:w="100" w:type="dxa"/>
              <w:bottom w:w="80" w:type="dxa"/>
              <w:right w:w="100" w:type="dxa"/>
            </w:tcMar>
          </w:tcPr>
          <w:p w14:paraId="5A195780" w14:textId="77777777" w:rsidR="006A5AF8" w:rsidRDefault="00CE07B6">
            <w:r>
              <w:rPr>
                <w:color w:val="000000"/>
              </w:rPr>
              <w:t>₹2,70,000</w:t>
            </w:r>
          </w:p>
        </w:tc>
        <w:tc>
          <w:tcPr>
            <w:tcW w:w="1500" w:type="dxa"/>
            <w:shd w:val="clear" w:color="auto" w:fill="FFFFFF"/>
            <w:tcMar>
              <w:top w:w="80" w:type="dxa"/>
              <w:left w:w="100" w:type="dxa"/>
              <w:bottom w:w="80" w:type="dxa"/>
              <w:right w:w="100" w:type="dxa"/>
            </w:tcMar>
          </w:tcPr>
          <w:p w14:paraId="193E9DCC" w14:textId="77777777" w:rsidR="006A5AF8" w:rsidRDefault="00CE07B6">
            <w:r>
              <w:rPr>
                <w:color w:val="000000"/>
              </w:rPr>
              <w:t>+₹10,000</w:t>
            </w:r>
          </w:p>
        </w:tc>
      </w:tr>
      <w:tr w:rsidR="006A5AF8" w14:paraId="23DB2050" w14:textId="77777777">
        <w:tc>
          <w:tcPr>
            <w:tcW w:w="3400" w:type="dxa"/>
            <w:shd w:val="clear" w:color="auto" w:fill="FFFFFF"/>
            <w:tcMar>
              <w:top w:w="80" w:type="dxa"/>
              <w:left w:w="100" w:type="dxa"/>
              <w:bottom w:w="80" w:type="dxa"/>
              <w:right w:w="100" w:type="dxa"/>
            </w:tcMar>
          </w:tcPr>
          <w:p w14:paraId="17286B47" w14:textId="77777777" w:rsidR="006A5AF8" w:rsidRDefault="00CE07B6">
            <w:r>
              <w:rPr>
                <w:color w:val="000000"/>
              </w:rPr>
              <w:t>Worse case (30% seasonal decline)</w:t>
            </w:r>
          </w:p>
        </w:tc>
        <w:tc>
          <w:tcPr>
            <w:tcW w:w="1900" w:type="dxa"/>
            <w:shd w:val="clear" w:color="auto" w:fill="FFFFFF"/>
            <w:tcMar>
              <w:top w:w="80" w:type="dxa"/>
              <w:left w:w="100" w:type="dxa"/>
              <w:bottom w:w="80" w:type="dxa"/>
              <w:right w:w="100" w:type="dxa"/>
            </w:tcMar>
          </w:tcPr>
          <w:p w14:paraId="04A8354C" w14:textId="77777777" w:rsidR="006A5AF8" w:rsidRDefault="00CE07B6">
            <w:r>
              <w:rPr>
                <w:color w:val="000000"/>
              </w:rPr>
              <w:t>₹2,45,000</w:t>
            </w:r>
          </w:p>
        </w:tc>
        <w:tc>
          <w:tcPr>
            <w:tcW w:w="2200" w:type="dxa"/>
            <w:shd w:val="clear" w:color="auto" w:fill="FFFFFF"/>
            <w:tcMar>
              <w:top w:w="80" w:type="dxa"/>
              <w:left w:w="100" w:type="dxa"/>
              <w:bottom w:w="80" w:type="dxa"/>
              <w:right w:w="100" w:type="dxa"/>
            </w:tcMar>
          </w:tcPr>
          <w:p w14:paraId="4411686B" w14:textId="77777777" w:rsidR="006A5AF8" w:rsidRDefault="00CE07B6">
            <w:r>
              <w:rPr>
                <w:color w:val="000000"/>
              </w:rPr>
              <w:t>₹2,70,000</w:t>
            </w:r>
          </w:p>
        </w:tc>
        <w:tc>
          <w:tcPr>
            <w:tcW w:w="1500" w:type="dxa"/>
            <w:shd w:val="clear" w:color="auto" w:fill="FFFFFF"/>
            <w:tcMar>
              <w:top w:w="80" w:type="dxa"/>
              <w:left w:w="100" w:type="dxa"/>
              <w:bottom w:w="80" w:type="dxa"/>
              <w:right w:w="100" w:type="dxa"/>
            </w:tcMar>
          </w:tcPr>
          <w:p w14:paraId="6ADFB978" w14:textId="77777777" w:rsidR="006A5AF8" w:rsidRDefault="00CE07B6">
            <w:r>
              <w:rPr>
                <w:color w:val="000000"/>
              </w:rPr>
              <w:t>−₹25,000</w:t>
            </w:r>
          </w:p>
        </w:tc>
      </w:tr>
    </w:tbl>
    <w:p w14:paraId="2873704F" w14:textId="77777777" w:rsidR="006A5AF8" w:rsidRDefault="00CE07B6">
      <w:pPr>
        <w:spacing w:before="100" w:after="200"/>
      </w:pPr>
      <w:r>
        <w:rPr>
          <w:i/>
          <w:iCs/>
        </w:rPr>
        <w:t>Recommendation: Because the worse-case scenario produces a ₹25,000 shortfall, arrange a standby short-term credit line of at least ₹25,000–₹30,000 before Q3 begins, even though the base case is technically cash-positive. This is a simplified two-scenario model, not a full cash-flow statement — verify actual Q3 revenue against these estimates as soon as real numbers are available, and release the credit line if it turns out not to be needed.</w:t>
      </w:r>
    </w:p>
    <w:p w14:paraId="6FA858F8" w14:textId="77777777" w:rsidR="006A5AF8" w:rsidRDefault="00CE07B6">
      <w:pPr>
        <w:pStyle w:val="Heading2"/>
        <w:spacing w:before="280" w:after="120"/>
      </w:pPr>
      <w:r>
        <w:rPr>
          <w:b/>
          <w:bCs/>
        </w:rPr>
        <w:t>Learning Reflection — Finance Section</w:t>
      </w:r>
    </w:p>
    <w:p w14:paraId="286A0CDE" w14:textId="77777777" w:rsidR="006A5AF8" w:rsidRDefault="00CE07B6">
      <w:pPr>
        <w:spacing w:after="120"/>
      </w:pPr>
      <w:r>
        <w:t xml:space="preserve">Across all five Finance cases, the same pattern repeats: a broad prompt either forces the AI to ask for missing data (safe, but not useful yet) or produces a generic, textbook-style answer with no connection to the real numbers. As soon as real figures are supplied and the prompt adds a Role, explicit Constraints (“do not invent numbers not given above”), a fixed Output Format, and an instruction to separate Facts from Assumptions, the answer becomes something an actual manager could use to make a decision — and every number in it can be traced back to something either given or explicitly </w:t>
      </w:r>
      <w:proofErr w:type="spellStart"/>
      <w:r>
        <w:t>labeled</w:t>
      </w:r>
      <w:proofErr w:type="spellEnd"/>
      <w:r>
        <w:t xml:space="preserve"> as an estimate.</w:t>
      </w:r>
    </w:p>
    <w:p w14:paraId="077C7459" w14:textId="77777777" w:rsidR="006A5AF8" w:rsidRDefault="00CE07B6">
      <w:pPr>
        <w:spacing w:after="120"/>
      </w:pPr>
      <w:r>
        <w:t>The highest-risk Finance prompts are the ones involving decisions about real people (Case 4, credit risk) or real capital (Case 3, capital budgeting). In both, the narrowest prompt version deliberately forbids the AI from making the final call — it produces a classification or a calculation, not an approval or a go/no-go decision. That boundary is the single most important constraint in the whole Finance section.</w:t>
      </w:r>
    </w:p>
    <w:sectPr w:rsidR="006A5AF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C6500"/>
    <w:multiLevelType w:val="hybridMultilevel"/>
    <w:tmpl w:val="FAB225E8"/>
    <w:lvl w:ilvl="0" w:tplc="924270C4">
      <w:start w:val="1"/>
      <w:numFmt w:val="bullet"/>
      <w:lvlText w:val="●"/>
      <w:lvlJc w:val="left"/>
      <w:pPr>
        <w:ind w:left="720" w:hanging="360"/>
      </w:pPr>
    </w:lvl>
    <w:lvl w:ilvl="1" w:tplc="ABB61336">
      <w:start w:val="1"/>
      <w:numFmt w:val="bullet"/>
      <w:lvlText w:val="○"/>
      <w:lvlJc w:val="left"/>
      <w:pPr>
        <w:ind w:left="1440" w:hanging="360"/>
      </w:pPr>
    </w:lvl>
    <w:lvl w:ilvl="2" w:tplc="4D08A56C">
      <w:start w:val="1"/>
      <w:numFmt w:val="bullet"/>
      <w:lvlText w:val="■"/>
      <w:lvlJc w:val="left"/>
      <w:pPr>
        <w:ind w:left="2160" w:hanging="360"/>
      </w:pPr>
    </w:lvl>
    <w:lvl w:ilvl="3" w:tplc="B9FA25A4">
      <w:start w:val="1"/>
      <w:numFmt w:val="bullet"/>
      <w:lvlText w:val="●"/>
      <w:lvlJc w:val="left"/>
      <w:pPr>
        <w:ind w:left="2880" w:hanging="360"/>
      </w:pPr>
    </w:lvl>
    <w:lvl w:ilvl="4" w:tplc="870667F4">
      <w:start w:val="1"/>
      <w:numFmt w:val="bullet"/>
      <w:lvlText w:val="○"/>
      <w:lvlJc w:val="left"/>
      <w:pPr>
        <w:ind w:left="3600" w:hanging="360"/>
      </w:pPr>
    </w:lvl>
    <w:lvl w:ilvl="5" w:tplc="69E04772">
      <w:start w:val="1"/>
      <w:numFmt w:val="bullet"/>
      <w:lvlText w:val="■"/>
      <w:lvlJc w:val="left"/>
      <w:pPr>
        <w:ind w:left="4320" w:hanging="360"/>
      </w:pPr>
    </w:lvl>
    <w:lvl w:ilvl="6" w:tplc="664E2A68">
      <w:start w:val="1"/>
      <w:numFmt w:val="bullet"/>
      <w:lvlText w:val="●"/>
      <w:lvlJc w:val="left"/>
      <w:pPr>
        <w:ind w:left="5040" w:hanging="360"/>
      </w:pPr>
    </w:lvl>
    <w:lvl w:ilvl="7" w:tplc="258E3DAE">
      <w:start w:val="1"/>
      <w:numFmt w:val="bullet"/>
      <w:lvlText w:val="●"/>
      <w:lvlJc w:val="left"/>
      <w:pPr>
        <w:ind w:left="5760" w:hanging="360"/>
      </w:pPr>
    </w:lvl>
    <w:lvl w:ilvl="8" w:tplc="8ADCBB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AF8"/>
    <w:rsid w:val="003300C3"/>
    <w:rsid w:val="00361991"/>
    <w:rsid w:val="006A5AF8"/>
    <w:rsid w:val="00CE0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9769"/>
  <w15:docId w15:val="{FBE4E34D-CA3F-4268-99D3-28FED2056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4334</Words>
  <Characters>24708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2026-09-16T13:07:00Z</dcterms:created>
  <dcterms:modified xsi:type="dcterms:W3CDTF">2026-09-16T13:07:00Z</dcterms:modified>
</cp:coreProperties>
</file>