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3AF" w:rsidRDefault="00DB71C4">
      <w:pPr>
        <w:pStyle w:val="BodyText"/>
        <w:spacing w:before="40"/>
      </w:pPr>
      <w:r>
        <w:t>Arshia Singh</w:t>
      </w:r>
    </w:p>
    <w:p w:rsidR="00446778" w:rsidRDefault="00446778">
      <w:pPr>
        <w:pStyle w:val="BodyText"/>
        <w:spacing w:before="40"/>
      </w:pPr>
    </w:p>
    <w:p w:rsidR="00446778" w:rsidRPr="00446778" w:rsidRDefault="00446778" w:rsidP="00446778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Abstract</w:t>
      </w:r>
    </w:p>
    <w:p w:rsidR="00446778" w:rsidRPr="00446778" w:rsidRDefault="00446778" w:rsidP="00446778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- A paragraph summary of your project.</w:t>
      </w:r>
    </w:p>
    <w:p w:rsidR="00446778" w:rsidRPr="00446778" w:rsidRDefault="00446778" w:rsidP="00446778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2.</w:t>
      </w:r>
    </w:p>
    <w:p w:rsidR="00D73971" w:rsidRDefault="00D73971">
      <w:pPr>
        <w:pStyle w:val="BodyText"/>
        <w:spacing w:before="40"/>
        <w:rPr>
          <w:b/>
        </w:rPr>
      </w:pPr>
    </w:p>
    <w:p w:rsidR="00D73971" w:rsidRDefault="00D73971" w:rsidP="00D73971">
      <w:pPr>
        <w:pStyle w:val="BodyText"/>
        <w:numPr>
          <w:ilvl w:val="0"/>
          <w:numId w:val="1"/>
        </w:numPr>
        <w:spacing w:before="40"/>
        <w:rPr>
          <w:b/>
        </w:rPr>
      </w:pPr>
      <w:r>
        <w:rPr>
          <w:b/>
        </w:rPr>
        <w:t>Abstract</w:t>
      </w:r>
    </w:p>
    <w:p w:rsidR="00D73971" w:rsidRDefault="00D73971" w:rsidP="00D73971">
      <w:pPr>
        <w:pStyle w:val="BodyText"/>
        <w:spacing w:before="40"/>
        <w:rPr>
          <w:b/>
        </w:rPr>
      </w:pPr>
    </w:p>
    <w:p w:rsidR="00D73971" w:rsidRDefault="00D73971" w:rsidP="00D73971">
      <w:pPr>
        <w:pStyle w:val="BodyText"/>
        <w:spacing w:before="40"/>
        <w:ind w:left="461"/>
        <w:rPr>
          <w:b/>
        </w:rPr>
      </w:pPr>
      <w:r>
        <w:t xml:space="preserve">This </w:t>
      </w:r>
      <w:r>
        <w:rPr>
          <w:spacing w:val="-3"/>
        </w:rPr>
        <w:t xml:space="preserve">efficiency </w:t>
      </w:r>
      <w:r w:rsidR="003F0F2A">
        <w:rPr>
          <w:spacing w:val="-3"/>
        </w:rPr>
        <w:t>was</w:t>
      </w:r>
      <w:r>
        <w:rPr>
          <w:spacing w:val="-3"/>
        </w:rPr>
        <w:t xml:space="preserve"> </w:t>
      </w:r>
      <w:r>
        <w:t xml:space="preserve">measured </w:t>
      </w:r>
      <w:r>
        <w:rPr>
          <w:spacing w:val="-4"/>
        </w:rPr>
        <w:t xml:space="preserve">via </w:t>
      </w:r>
      <w:r>
        <w:t>the computational time</w:t>
      </w:r>
      <w:r w:rsidR="00633393">
        <w:t xml:space="preserve"> and</w:t>
      </w:r>
      <w:r>
        <w:rPr>
          <w:spacing w:val="-4"/>
        </w:rPr>
        <w:t xml:space="preserve"> </w:t>
      </w:r>
      <w:r>
        <w:t xml:space="preserve">total steps travelled needed to achieve recovery </w:t>
      </w:r>
      <w:r>
        <w:rPr>
          <w:spacing w:val="-4"/>
        </w:rPr>
        <w:t xml:space="preserve">of </w:t>
      </w:r>
      <w:r>
        <w:t>the original</w:t>
      </w:r>
      <w:r>
        <w:rPr>
          <w:spacing w:val="-11"/>
        </w:rPr>
        <w:t xml:space="preserve"> </w:t>
      </w:r>
      <w:r>
        <w:rPr>
          <w:spacing w:val="2"/>
        </w:rPr>
        <w:t>text.</w:t>
      </w:r>
    </w:p>
    <w:p w:rsidR="00D73971" w:rsidRDefault="00D73971">
      <w:pPr>
        <w:pStyle w:val="BodyText"/>
        <w:spacing w:before="40"/>
        <w:rPr>
          <w:b/>
        </w:rPr>
      </w:pPr>
    </w:p>
    <w:p w:rsidR="00446778" w:rsidRDefault="009F723C">
      <w:pPr>
        <w:pStyle w:val="BodyText"/>
        <w:spacing w:before="40"/>
        <w:rPr>
          <w:b/>
        </w:rPr>
      </w:pPr>
      <w:r w:rsidRPr="009F723C">
        <w:rPr>
          <w:b/>
        </w:rPr>
        <w:t>2. Introduction</w:t>
      </w:r>
    </w:p>
    <w:p w:rsidR="00A37759" w:rsidRPr="009F723C" w:rsidRDefault="00A37759">
      <w:pPr>
        <w:pStyle w:val="BodyText"/>
        <w:spacing w:before="40"/>
        <w:rPr>
          <w:b/>
        </w:rPr>
      </w:pPr>
    </w:p>
    <w:p w:rsidR="00A37759" w:rsidRDefault="009F723C" w:rsidP="00A37759">
      <w:pPr>
        <w:pStyle w:val="BodyText"/>
        <w:spacing w:line="276" w:lineRule="auto"/>
        <w:ind w:right="167" w:firstLine="721"/>
      </w:pPr>
      <w:r>
        <w:t xml:space="preserve">Cryptography is an interesting space to </w:t>
      </w:r>
      <w:r>
        <w:rPr>
          <w:spacing w:val="-3"/>
        </w:rPr>
        <w:t xml:space="preserve">apply evolutionary </w:t>
      </w:r>
      <w:r>
        <w:t xml:space="preserve">Markov </w:t>
      </w:r>
      <w:r>
        <w:rPr>
          <w:spacing w:val="-3"/>
        </w:rPr>
        <w:t xml:space="preserve">Chain </w:t>
      </w:r>
      <w:r>
        <w:t xml:space="preserve">Monte Carlo </w:t>
      </w:r>
      <w:r>
        <w:rPr>
          <w:spacing w:val="-3"/>
        </w:rPr>
        <w:t xml:space="preserve">methods. </w:t>
      </w:r>
      <w:r>
        <w:t xml:space="preserve">Although </w:t>
      </w:r>
      <w:r w:rsidR="006B2880">
        <w:t>research shows</w:t>
      </w:r>
      <w:r>
        <w:rPr>
          <w:spacing w:val="-6"/>
        </w:rPr>
        <w:t xml:space="preserve"> </w:t>
      </w:r>
      <w:r>
        <w:t xml:space="preserve">that Markov </w:t>
      </w:r>
      <w:r>
        <w:rPr>
          <w:spacing w:val="-3"/>
        </w:rPr>
        <w:t xml:space="preserve">Chain </w:t>
      </w:r>
      <w:r>
        <w:t xml:space="preserve">Monte Carlo can recover text given its transformation, there </w:t>
      </w:r>
      <w:r>
        <w:rPr>
          <w:spacing w:val="-3"/>
        </w:rPr>
        <w:t xml:space="preserve">hasn't </w:t>
      </w:r>
      <w:r>
        <w:t xml:space="preserve">been any work </w:t>
      </w:r>
      <w:r>
        <w:rPr>
          <w:spacing w:val="-5"/>
        </w:rPr>
        <w:t xml:space="preserve">done </w:t>
      </w:r>
      <w:r>
        <w:t xml:space="preserve">to </w:t>
      </w:r>
      <w:r>
        <w:rPr>
          <w:spacing w:val="-3"/>
        </w:rPr>
        <w:t xml:space="preserve">see </w:t>
      </w:r>
      <w:r>
        <w:t xml:space="preserve">if the </w:t>
      </w:r>
      <w:r>
        <w:rPr>
          <w:spacing w:val="-3"/>
        </w:rPr>
        <w:t xml:space="preserve">addition </w:t>
      </w:r>
      <w:r>
        <w:rPr>
          <w:spacing w:val="-4"/>
        </w:rPr>
        <w:t xml:space="preserve">of </w:t>
      </w:r>
      <w:r>
        <w:rPr>
          <w:spacing w:val="-3"/>
        </w:rPr>
        <w:t xml:space="preserve">evolutionary methods </w:t>
      </w:r>
      <w:r>
        <w:rPr>
          <w:spacing w:val="-4"/>
        </w:rPr>
        <w:t xml:space="preserve">could </w:t>
      </w:r>
      <w:r>
        <w:t xml:space="preserve">further increase the </w:t>
      </w:r>
      <w:r>
        <w:rPr>
          <w:spacing w:val="-3"/>
        </w:rPr>
        <w:t xml:space="preserve">efficiency </w:t>
      </w:r>
      <w:r>
        <w:rPr>
          <w:spacing w:val="-4"/>
        </w:rPr>
        <w:t xml:space="preserve">of </w:t>
      </w:r>
      <w:r>
        <w:t xml:space="preserve">this </w:t>
      </w:r>
      <w:r>
        <w:rPr>
          <w:spacing w:val="-4"/>
        </w:rPr>
        <w:t xml:space="preserve">process. </w:t>
      </w:r>
      <w:r>
        <w:t xml:space="preserve">Cryptography is a </w:t>
      </w:r>
      <w:r>
        <w:rPr>
          <w:spacing w:val="-4"/>
        </w:rPr>
        <w:t xml:space="preserve">compelling </w:t>
      </w:r>
      <w:r>
        <w:t xml:space="preserve">space to </w:t>
      </w:r>
      <w:r>
        <w:rPr>
          <w:spacing w:val="-4"/>
        </w:rPr>
        <w:t xml:space="preserve">conduct </w:t>
      </w:r>
      <w:r>
        <w:t xml:space="preserve">testing in </w:t>
      </w:r>
      <w:r>
        <w:rPr>
          <w:spacing w:val="-3"/>
        </w:rPr>
        <w:t xml:space="preserve">because </w:t>
      </w:r>
      <w:r>
        <w:t xml:space="preserve">it is </w:t>
      </w:r>
      <w:r>
        <w:rPr>
          <w:spacing w:val="-6"/>
        </w:rPr>
        <w:t xml:space="preserve">possible </w:t>
      </w:r>
      <w:r>
        <w:t xml:space="preserve">to create a transformation </w:t>
      </w:r>
      <w:r>
        <w:rPr>
          <w:spacing w:val="-4"/>
        </w:rPr>
        <w:t xml:space="preserve">for </w:t>
      </w:r>
      <w:r>
        <w:t xml:space="preserve">a given text and then validate if it is correctly recovered </w:t>
      </w:r>
      <w:r>
        <w:rPr>
          <w:spacing w:val="-3"/>
        </w:rPr>
        <w:t xml:space="preserve">by </w:t>
      </w:r>
      <w:r>
        <w:t>an algorithm.</w:t>
      </w:r>
      <w:r w:rsidR="00A37759">
        <w:t xml:space="preserve"> </w:t>
      </w:r>
      <w:r w:rsidR="00A37759">
        <w:rPr>
          <w:spacing w:val="2"/>
        </w:rPr>
        <w:t>Even though simple substitution ciphers are not frequently used for encryption, in this setting they serve as a useful benchmarking problem to ascertain if evolutionary MCMC can be leveraged in modelling other problems involving stochastic simulation; problems like these such as simulating crowd movements and the spread of a disease do not typically have a point of model convergence, which can make it difficult to compare the efficacy of different simulation methods.</w:t>
      </w:r>
      <w:r>
        <w:t xml:space="preserve"> </w:t>
      </w:r>
    </w:p>
    <w:p w:rsidR="00A37759" w:rsidRDefault="00A37759" w:rsidP="00A37759">
      <w:pPr>
        <w:pStyle w:val="BodyText"/>
        <w:spacing w:line="276" w:lineRule="auto"/>
        <w:ind w:right="167" w:firstLine="721"/>
        <w:rPr>
          <w:sz w:val="15"/>
        </w:rPr>
      </w:pPr>
    </w:p>
    <w:p w:rsidR="00A953AF" w:rsidRDefault="009F723C" w:rsidP="009F723C">
      <w:pPr>
        <w:pStyle w:val="Heading1"/>
        <w:spacing w:before="59"/>
        <w:ind w:right="3526"/>
      </w:pPr>
      <w:r>
        <w:t>3. Related Work</w:t>
      </w:r>
    </w:p>
    <w:p w:rsidR="00A953AF" w:rsidRDefault="00A953AF">
      <w:pPr>
        <w:pStyle w:val="BodyText"/>
        <w:spacing w:before="11"/>
        <w:ind w:left="0"/>
        <w:rPr>
          <w:b/>
          <w:sz w:val="19"/>
        </w:rPr>
      </w:pPr>
    </w:p>
    <w:p w:rsidR="00A953AF" w:rsidRDefault="00DB71C4">
      <w:pPr>
        <w:pStyle w:val="BodyText"/>
        <w:spacing w:line="276" w:lineRule="auto"/>
        <w:ind w:right="167" w:firstLine="721"/>
      </w:pPr>
      <w:r>
        <w:t xml:space="preserve">System Identification (2001) appears to be the foundational paper that in the development of </w:t>
      </w:r>
      <w:proofErr w:type="spellStart"/>
      <w:r>
        <w:t>eMCMC</w:t>
      </w:r>
      <w:proofErr w:type="spellEnd"/>
      <w:r>
        <w:t xml:space="preserve">. The authors describe creating the algorithm as a combination of evolutionary methods and Markov Chain Monte Carlo. Unlike traditional evolutionary algorithms which create members of a population at random, </w:t>
      </w:r>
      <w:proofErr w:type="spellStart"/>
      <w:r>
        <w:t>eMCMC</w:t>
      </w:r>
      <w:proofErr w:type="spellEnd"/>
      <w:r>
        <w:t xml:space="preserve"> draws from a known probability distribution. Additionally, </w:t>
      </w:r>
      <w:proofErr w:type="spellStart"/>
      <w:r>
        <w:t>eMCMC</w:t>
      </w:r>
      <w:proofErr w:type="spellEnd"/>
      <w:r>
        <w:t xml:space="preserve"> leverages search points (or fitness tests) to find a solution more efficiently than traditional MCMC can alone. In this paper the authors apply this method to find the architecture of a system given its inputs. This is an important theoretical problem to test the robustness of this solution relative to MCMC or evolutionary algorithms alone, but I think it would be interesting to see if this increased efficiency translates to real-world problems and simulations as well.</w:t>
      </w:r>
    </w:p>
    <w:p w:rsidR="00A953AF" w:rsidRDefault="00A953AF">
      <w:pPr>
        <w:pStyle w:val="BodyText"/>
        <w:spacing w:before="4"/>
        <w:ind w:left="0"/>
        <w:rPr>
          <w:sz w:val="16"/>
        </w:rPr>
      </w:pPr>
    </w:p>
    <w:p w:rsidR="00A953AF" w:rsidRDefault="00DB71C4">
      <w:pPr>
        <w:pStyle w:val="BodyText"/>
        <w:spacing w:before="1" w:line="276" w:lineRule="auto"/>
        <w:ind w:right="167" w:firstLine="721"/>
      </w:pPr>
      <w:proofErr w:type="spellStart"/>
      <w:r>
        <w:t>Drugan</w:t>
      </w:r>
      <w:proofErr w:type="spellEnd"/>
      <w:r>
        <w:t xml:space="preserve"> and </w:t>
      </w:r>
      <w:proofErr w:type="spellStart"/>
      <w:r>
        <w:t>Thierens</w:t>
      </w:r>
      <w:proofErr w:type="spellEnd"/>
      <w:r>
        <w:t xml:space="preserve"> </w:t>
      </w:r>
      <w:r>
        <w:rPr>
          <w:spacing w:val="-2"/>
        </w:rPr>
        <w:t xml:space="preserve">(2003) </w:t>
      </w:r>
      <w:r>
        <w:t xml:space="preserve">summarize further research </w:t>
      </w:r>
      <w:r>
        <w:rPr>
          <w:spacing w:val="-4"/>
        </w:rPr>
        <w:t xml:space="preserve">on </w:t>
      </w:r>
      <w:r>
        <w:t xml:space="preserve">this </w:t>
      </w:r>
      <w:r>
        <w:rPr>
          <w:spacing w:val="-3"/>
        </w:rPr>
        <w:t xml:space="preserve">topic </w:t>
      </w:r>
      <w:r>
        <w:t xml:space="preserve">in their paper </w:t>
      </w:r>
      <w:r>
        <w:rPr>
          <w:spacing w:val="-3"/>
        </w:rPr>
        <w:t xml:space="preserve">Evolutionary </w:t>
      </w:r>
      <w:r>
        <w:t xml:space="preserve">Markov </w:t>
      </w:r>
      <w:r>
        <w:rPr>
          <w:spacing w:val="-3"/>
        </w:rPr>
        <w:t xml:space="preserve">Chain </w:t>
      </w:r>
      <w:r>
        <w:t xml:space="preserve">Monte Carlo; they </w:t>
      </w:r>
      <w:r>
        <w:rPr>
          <w:spacing w:val="-3"/>
        </w:rPr>
        <w:t xml:space="preserve">classify </w:t>
      </w:r>
      <w:r>
        <w:rPr>
          <w:spacing w:val="-4"/>
        </w:rPr>
        <w:t xml:space="preserve">development </w:t>
      </w:r>
      <w:r>
        <w:t xml:space="preserve">in this space into two categories: </w:t>
      </w:r>
      <w:proofErr w:type="spellStart"/>
      <w:r>
        <w:t>algorithmsthat</w:t>
      </w:r>
      <w:proofErr w:type="spellEnd"/>
      <w:r>
        <w:t xml:space="preserve"> are </w:t>
      </w:r>
      <w:r>
        <w:rPr>
          <w:spacing w:val="-3"/>
        </w:rPr>
        <w:t xml:space="preserve">family-competitive </w:t>
      </w:r>
      <w:r>
        <w:t xml:space="preserve">and algorithms that are </w:t>
      </w:r>
      <w:r>
        <w:rPr>
          <w:spacing w:val="-4"/>
        </w:rPr>
        <w:t xml:space="preserve">population-driven. </w:t>
      </w:r>
      <w:r>
        <w:rPr>
          <w:spacing w:val="-3"/>
        </w:rPr>
        <w:t xml:space="preserve">Family-competitive </w:t>
      </w:r>
      <w:r>
        <w:t xml:space="preserve">algorithms iterate </w:t>
      </w:r>
      <w:r>
        <w:rPr>
          <w:spacing w:val="-4"/>
        </w:rPr>
        <w:t xml:space="preserve">via </w:t>
      </w:r>
      <w:r>
        <w:t xml:space="preserve">acceptance rules that are </w:t>
      </w:r>
      <w:r>
        <w:rPr>
          <w:spacing w:val="-3"/>
        </w:rPr>
        <w:t xml:space="preserve">set </w:t>
      </w:r>
      <w:r>
        <w:t xml:space="preserve">at the family </w:t>
      </w:r>
      <w:r>
        <w:rPr>
          <w:spacing w:val="-3"/>
        </w:rPr>
        <w:t xml:space="preserve">level. </w:t>
      </w:r>
      <w:r>
        <w:t xml:space="preserve">This means that chains </w:t>
      </w:r>
      <w:r>
        <w:rPr>
          <w:spacing w:val="-3"/>
        </w:rPr>
        <w:t xml:space="preserve">from </w:t>
      </w:r>
      <w:r>
        <w:t xml:space="preserve">a </w:t>
      </w:r>
      <w:r>
        <w:rPr>
          <w:spacing w:val="-4"/>
        </w:rPr>
        <w:t xml:space="preserve">population </w:t>
      </w:r>
      <w:r>
        <w:t xml:space="preserve">can exchange </w:t>
      </w:r>
      <w:r>
        <w:rPr>
          <w:spacing w:val="-3"/>
        </w:rPr>
        <w:t xml:space="preserve">information </w:t>
      </w:r>
      <w:r>
        <w:t xml:space="preserve">which </w:t>
      </w:r>
      <w:r>
        <w:rPr>
          <w:spacing w:val="-4"/>
        </w:rPr>
        <w:t xml:space="preserve">informs </w:t>
      </w:r>
      <w:r>
        <w:t xml:space="preserve">the </w:t>
      </w:r>
      <w:r>
        <w:rPr>
          <w:spacing w:val="-3"/>
        </w:rPr>
        <w:t xml:space="preserve">sample </w:t>
      </w:r>
      <w:r>
        <w:t xml:space="preserve">space </w:t>
      </w:r>
      <w:r>
        <w:rPr>
          <w:spacing w:val="-4"/>
        </w:rPr>
        <w:t xml:space="preserve">of </w:t>
      </w:r>
      <w:r>
        <w:t xml:space="preserve">the next step </w:t>
      </w:r>
      <w:proofErr w:type="gramStart"/>
      <w:r>
        <w:t>in  the</w:t>
      </w:r>
      <w:proofErr w:type="gramEnd"/>
      <w:r>
        <w:t xml:space="preserve"> chain. The acceptance rules in this space are </w:t>
      </w:r>
      <w:r>
        <w:rPr>
          <w:spacing w:val="-3"/>
        </w:rPr>
        <w:t xml:space="preserve">considered coupled. </w:t>
      </w:r>
      <w:r>
        <w:rPr>
          <w:spacing w:val="3"/>
        </w:rPr>
        <w:t xml:space="preserve">In </w:t>
      </w:r>
      <w:r>
        <w:rPr>
          <w:spacing w:val="-5"/>
        </w:rPr>
        <w:t xml:space="preserve">one </w:t>
      </w:r>
      <w:r>
        <w:t xml:space="preserve">example </w:t>
      </w:r>
      <w:r>
        <w:rPr>
          <w:spacing w:val="-4"/>
        </w:rPr>
        <w:t xml:space="preserve">of </w:t>
      </w:r>
      <w:r>
        <w:t xml:space="preserve">this </w:t>
      </w:r>
      <w:r>
        <w:rPr>
          <w:spacing w:val="-3"/>
        </w:rPr>
        <w:t xml:space="preserve">method, </w:t>
      </w:r>
      <w:r>
        <w:rPr>
          <w:spacing w:val="-5"/>
        </w:rPr>
        <w:t xml:space="preserve">you </w:t>
      </w:r>
      <w:proofErr w:type="gramStart"/>
      <w:r>
        <w:rPr>
          <w:spacing w:val="-4"/>
        </w:rPr>
        <w:t xml:space="preserve">would  </w:t>
      </w:r>
      <w:r>
        <w:t>start</w:t>
      </w:r>
      <w:proofErr w:type="gramEnd"/>
      <w:r>
        <w:t xml:space="preserve"> with a “family” </w:t>
      </w:r>
      <w:r>
        <w:rPr>
          <w:spacing w:val="-4"/>
        </w:rPr>
        <w:t xml:space="preserve">of </w:t>
      </w:r>
      <w:r>
        <w:rPr>
          <w:spacing w:val="-5"/>
        </w:rPr>
        <w:t xml:space="preserve">four </w:t>
      </w:r>
      <w:r>
        <w:rPr>
          <w:spacing w:val="-3"/>
        </w:rPr>
        <w:t xml:space="preserve">chains,  </w:t>
      </w:r>
      <w:r>
        <w:t xml:space="preserve">which </w:t>
      </w:r>
      <w:r>
        <w:rPr>
          <w:spacing w:val="-5"/>
        </w:rPr>
        <w:t xml:space="preserve">split  </w:t>
      </w:r>
      <w:r>
        <w:t xml:space="preserve">in to two pairs that each share </w:t>
      </w:r>
      <w:r>
        <w:rPr>
          <w:spacing w:val="-3"/>
        </w:rPr>
        <w:t xml:space="preserve">information  </w:t>
      </w:r>
      <w:r>
        <w:t xml:space="preserve">to determine the </w:t>
      </w:r>
      <w:r>
        <w:rPr>
          <w:spacing w:val="-4"/>
        </w:rPr>
        <w:t xml:space="preserve">proposal, recombining </w:t>
      </w:r>
      <w:r>
        <w:t xml:space="preserve">in the </w:t>
      </w:r>
      <w:r>
        <w:rPr>
          <w:spacing w:val="-3"/>
        </w:rPr>
        <w:t xml:space="preserve">process. On </w:t>
      </w:r>
      <w:r>
        <w:t xml:space="preserve">the other </w:t>
      </w:r>
      <w:proofErr w:type="gramStart"/>
      <w:r>
        <w:rPr>
          <w:spacing w:val="-3"/>
        </w:rPr>
        <w:t xml:space="preserve">hand,  </w:t>
      </w:r>
      <w:r>
        <w:rPr>
          <w:spacing w:val="-4"/>
        </w:rPr>
        <w:t>population</w:t>
      </w:r>
      <w:proofErr w:type="gramEnd"/>
      <w:r>
        <w:rPr>
          <w:spacing w:val="-4"/>
        </w:rPr>
        <w:t xml:space="preserve">-driven  </w:t>
      </w:r>
      <w:r>
        <w:t xml:space="preserve">algorithms </w:t>
      </w:r>
      <w:r>
        <w:rPr>
          <w:spacing w:val="-5"/>
        </w:rPr>
        <w:t xml:space="preserve">shift  </w:t>
      </w:r>
      <w:r>
        <w:t xml:space="preserve">their </w:t>
      </w:r>
      <w:r>
        <w:rPr>
          <w:spacing w:val="-4"/>
        </w:rPr>
        <w:t xml:space="preserve">proposal distributions </w:t>
      </w:r>
      <w:r>
        <w:t xml:space="preserve">based </w:t>
      </w:r>
      <w:r>
        <w:rPr>
          <w:spacing w:val="-4"/>
        </w:rPr>
        <w:t xml:space="preserve">on </w:t>
      </w:r>
      <w:r>
        <w:t xml:space="preserve">the current state </w:t>
      </w:r>
      <w:r>
        <w:rPr>
          <w:spacing w:val="-4"/>
        </w:rPr>
        <w:t xml:space="preserve">of </w:t>
      </w:r>
      <w:r>
        <w:t xml:space="preserve">the entire </w:t>
      </w:r>
      <w:r>
        <w:rPr>
          <w:spacing w:val="-4"/>
        </w:rPr>
        <w:t xml:space="preserve">population. </w:t>
      </w:r>
      <w:r>
        <w:t xml:space="preserve">Instead </w:t>
      </w:r>
      <w:r>
        <w:rPr>
          <w:spacing w:val="-4"/>
        </w:rPr>
        <w:t xml:space="preserve">of </w:t>
      </w:r>
      <w:r>
        <w:t xml:space="preserve">two chains exchanging </w:t>
      </w:r>
      <w:r>
        <w:rPr>
          <w:spacing w:val="-3"/>
        </w:rPr>
        <w:t xml:space="preserve">information, </w:t>
      </w:r>
      <w:r>
        <w:rPr>
          <w:spacing w:val="-4"/>
        </w:rPr>
        <w:t xml:space="preserve">proposals </w:t>
      </w:r>
      <w:r>
        <w:t xml:space="preserve">and </w:t>
      </w:r>
      <w:r>
        <w:rPr>
          <w:spacing w:val="-5"/>
        </w:rPr>
        <w:t xml:space="preserve">offspring </w:t>
      </w:r>
      <w:r>
        <w:t xml:space="preserve">are created </w:t>
      </w:r>
      <w:r>
        <w:rPr>
          <w:spacing w:val="-3"/>
        </w:rPr>
        <w:t xml:space="preserve">by </w:t>
      </w:r>
      <w:r>
        <w:rPr>
          <w:spacing w:val="-4"/>
        </w:rPr>
        <w:t xml:space="preserve">sampling </w:t>
      </w:r>
      <w:r>
        <w:rPr>
          <w:spacing w:val="-3"/>
        </w:rPr>
        <w:t xml:space="preserve">from </w:t>
      </w:r>
      <w:r>
        <w:t xml:space="preserve">the </w:t>
      </w:r>
      <w:r>
        <w:rPr>
          <w:spacing w:val="-3"/>
        </w:rPr>
        <w:t xml:space="preserve">distribution </w:t>
      </w:r>
      <w:r>
        <w:rPr>
          <w:spacing w:val="-4"/>
        </w:rPr>
        <w:t xml:space="preserve">of </w:t>
      </w:r>
      <w:r>
        <w:t xml:space="preserve">the entire </w:t>
      </w:r>
      <w:r>
        <w:rPr>
          <w:spacing w:val="-4"/>
        </w:rPr>
        <w:t xml:space="preserve">population. </w:t>
      </w:r>
      <w:r>
        <w:t xml:space="preserve">They </w:t>
      </w:r>
      <w:r>
        <w:rPr>
          <w:spacing w:val="-5"/>
        </w:rPr>
        <w:t xml:space="preserve">propose </w:t>
      </w:r>
      <w:r>
        <w:t xml:space="preserve">a new algorithm that </w:t>
      </w:r>
      <w:r>
        <w:rPr>
          <w:spacing w:val="-4"/>
        </w:rPr>
        <w:t xml:space="preserve">uses </w:t>
      </w:r>
      <w:r>
        <w:rPr>
          <w:spacing w:val="-3"/>
        </w:rPr>
        <w:t xml:space="preserve">fitness </w:t>
      </w:r>
      <w:r>
        <w:t xml:space="preserve">ordered temperature </w:t>
      </w:r>
      <w:r>
        <w:rPr>
          <w:spacing w:val="-3"/>
        </w:rPr>
        <w:t xml:space="preserve">assignment </w:t>
      </w:r>
      <w:r>
        <w:t xml:space="preserve">and </w:t>
      </w:r>
      <w:r>
        <w:rPr>
          <w:spacing w:val="-3"/>
        </w:rPr>
        <w:lastRenderedPageBreak/>
        <w:t xml:space="preserve">elitist </w:t>
      </w:r>
      <w:r>
        <w:rPr>
          <w:spacing w:val="-4"/>
        </w:rPr>
        <w:t xml:space="preserve">coupled </w:t>
      </w:r>
      <w:r>
        <w:t xml:space="preserve">acceptance rules to reach convergence, and they </w:t>
      </w:r>
      <w:r>
        <w:rPr>
          <w:spacing w:val="-6"/>
        </w:rPr>
        <w:t xml:space="preserve">show </w:t>
      </w:r>
      <w:r>
        <w:t xml:space="preserve">that it </w:t>
      </w:r>
      <w:r>
        <w:rPr>
          <w:spacing w:val="-3"/>
        </w:rPr>
        <w:t xml:space="preserve">performs similarly </w:t>
      </w:r>
      <w:r>
        <w:t xml:space="preserve">to algorithms that </w:t>
      </w:r>
      <w:r>
        <w:rPr>
          <w:spacing w:val="-4"/>
        </w:rPr>
        <w:t xml:space="preserve">employ </w:t>
      </w:r>
      <w:r>
        <w:t xml:space="preserve">parallel tempering and parallel tempering with </w:t>
      </w:r>
      <w:r>
        <w:rPr>
          <w:spacing w:val="-3"/>
        </w:rPr>
        <w:t xml:space="preserve">recombination </w:t>
      </w:r>
      <w:r>
        <w:t xml:space="preserve">in terms </w:t>
      </w:r>
      <w:r>
        <w:rPr>
          <w:spacing w:val="-4"/>
        </w:rPr>
        <w:t xml:space="preserve">of </w:t>
      </w:r>
      <w:r>
        <w:t xml:space="preserve">recovering </w:t>
      </w:r>
      <w:r>
        <w:rPr>
          <w:spacing w:val="-5"/>
        </w:rPr>
        <w:t xml:space="preserve">solutions </w:t>
      </w:r>
      <w:r>
        <w:t xml:space="preserve">to a deceptive </w:t>
      </w:r>
      <w:r>
        <w:rPr>
          <w:spacing w:val="2"/>
        </w:rPr>
        <w:t>trap</w:t>
      </w:r>
      <w:r>
        <w:rPr>
          <w:spacing w:val="-15"/>
        </w:rPr>
        <w:t xml:space="preserve"> </w:t>
      </w:r>
      <w:r>
        <w:rPr>
          <w:spacing w:val="-3"/>
        </w:rPr>
        <w:t>function.</w:t>
      </w:r>
    </w:p>
    <w:p w:rsidR="00A953AF" w:rsidRDefault="00A953AF">
      <w:pPr>
        <w:pStyle w:val="BodyText"/>
        <w:spacing w:before="1"/>
        <w:ind w:left="0"/>
        <w:rPr>
          <w:sz w:val="17"/>
        </w:rPr>
      </w:pPr>
    </w:p>
    <w:p w:rsidR="00A953AF" w:rsidRDefault="00DB71C4">
      <w:pPr>
        <w:pStyle w:val="BodyText"/>
        <w:spacing w:line="271" w:lineRule="auto"/>
        <w:ind w:right="197" w:firstLine="721"/>
      </w:pPr>
      <w:r>
        <w:t xml:space="preserve">Although </w:t>
      </w:r>
      <w:proofErr w:type="spellStart"/>
      <w:r>
        <w:t>Drugan</w:t>
      </w:r>
      <w:proofErr w:type="spellEnd"/>
      <w:r>
        <w:t xml:space="preserve"> and </w:t>
      </w:r>
      <w:proofErr w:type="spellStart"/>
      <w:r>
        <w:t>Thierens</w:t>
      </w:r>
      <w:proofErr w:type="spellEnd"/>
      <w:r>
        <w:t xml:space="preserve"> (2003) discuss many of these algorithms at </w:t>
      </w:r>
      <w:proofErr w:type="gramStart"/>
      <w:r>
        <w:t>length, and</w:t>
      </w:r>
      <w:proofErr w:type="gramEnd"/>
      <w:r>
        <w:t xml:space="preserve"> provide a comparison of how they perform in exploring a solution space, there hasn’t been a lot of work done on the computational or step length efficiency of these methods. Additionally, a survey of documentation indicates that there isn’t any current application of these techniques that has been packaged for use in</w:t>
      </w:r>
    </w:p>
    <w:p w:rsidR="00A953AF" w:rsidRDefault="00DB71C4">
      <w:pPr>
        <w:pStyle w:val="BodyText"/>
        <w:spacing w:before="20" w:line="271" w:lineRule="auto"/>
        <w:ind w:right="259"/>
        <w:jc w:val="both"/>
      </w:pPr>
      <w:r>
        <w:t>R. I think it would be worth developing a methodology for even the simpler evolutionary Markov Chain Monte Carlo algorithms to be applied in R, as well as an experimental test that will allow for evaluation of this efficiency.</w:t>
      </w:r>
    </w:p>
    <w:p w:rsidR="00A953AF" w:rsidRDefault="00A953AF">
      <w:pPr>
        <w:pStyle w:val="BodyText"/>
        <w:spacing w:before="6"/>
        <w:ind w:left="0"/>
        <w:rPr>
          <w:sz w:val="10"/>
        </w:rPr>
      </w:pPr>
    </w:p>
    <w:p w:rsidR="00A953AF" w:rsidRDefault="00DB71C4">
      <w:pPr>
        <w:pStyle w:val="BodyText"/>
        <w:spacing w:before="59" w:line="276" w:lineRule="auto"/>
        <w:ind w:right="246" w:firstLine="721"/>
      </w:pPr>
      <w:proofErr w:type="spellStart"/>
      <w:r>
        <w:t>Diaconis</w:t>
      </w:r>
      <w:proofErr w:type="spellEnd"/>
      <w:r>
        <w:t xml:space="preserve"> (2009) wrote a paper which </w:t>
      </w:r>
      <w:r>
        <w:rPr>
          <w:spacing w:val="-5"/>
        </w:rPr>
        <w:t xml:space="preserve">discusses </w:t>
      </w:r>
      <w:r>
        <w:t xml:space="preserve">an interesting real-world application </w:t>
      </w:r>
      <w:r>
        <w:rPr>
          <w:spacing w:val="-4"/>
        </w:rPr>
        <w:t xml:space="preserve">of </w:t>
      </w:r>
      <w:r>
        <w:t xml:space="preserve">Markov </w:t>
      </w:r>
      <w:r>
        <w:rPr>
          <w:spacing w:val="-3"/>
        </w:rPr>
        <w:t xml:space="preserve">Chain </w:t>
      </w:r>
      <w:r>
        <w:t xml:space="preserve">Monte Carlo </w:t>
      </w:r>
      <w:r>
        <w:rPr>
          <w:spacing w:val="-4"/>
        </w:rPr>
        <w:t xml:space="preserve">methods: </w:t>
      </w:r>
      <w:r>
        <w:t xml:space="preserve">in the space </w:t>
      </w:r>
      <w:r>
        <w:rPr>
          <w:spacing w:val="-4"/>
        </w:rPr>
        <w:t xml:space="preserve">of </w:t>
      </w:r>
      <w:r>
        <w:t xml:space="preserve">cryptography. Given a text that has been encrypted </w:t>
      </w:r>
      <w:r>
        <w:rPr>
          <w:spacing w:val="-5"/>
        </w:rPr>
        <w:t xml:space="preserve">using </w:t>
      </w:r>
      <w:r>
        <w:t xml:space="preserve">a series </w:t>
      </w:r>
      <w:r>
        <w:rPr>
          <w:spacing w:val="-4"/>
        </w:rPr>
        <w:t xml:space="preserve">of substitution codes, </w:t>
      </w:r>
      <w:r>
        <w:t xml:space="preserve">Markov </w:t>
      </w:r>
      <w:r>
        <w:rPr>
          <w:spacing w:val="-3"/>
        </w:rPr>
        <w:t xml:space="preserve">Chain </w:t>
      </w:r>
      <w:r>
        <w:t xml:space="preserve">Monte Carlo can </w:t>
      </w:r>
      <w:r>
        <w:rPr>
          <w:spacing w:val="-3"/>
        </w:rPr>
        <w:t xml:space="preserve">be </w:t>
      </w:r>
      <w:r>
        <w:rPr>
          <w:spacing w:val="-4"/>
        </w:rPr>
        <w:t xml:space="preserve">used </w:t>
      </w:r>
      <w:r>
        <w:t xml:space="preserve">to switch a letter in the </w:t>
      </w:r>
      <w:r>
        <w:rPr>
          <w:spacing w:val="2"/>
        </w:rPr>
        <w:t xml:space="preserve">text. </w:t>
      </w:r>
      <w:r>
        <w:t xml:space="preserve">The </w:t>
      </w:r>
      <w:r>
        <w:rPr>
          <w:spacing w:val="-4"/>
        </w:rPr>
        <w:t xml:space="preserve">proposal </w:t>
      </w:r>
      <w:r>
        <w:t xml:space="preserve">is </w:t>
      </w:r>
      <w:r>
        <w:rPr>
          <w:spacing w:val="-4"/>
        </w:rPr>
        <w:t xml:space="preserve">developed </w:t>
      </w:r>
      <w:r>
        <w:t xml:space="preserve">based </w:t>
      </w:r>
      <w:r>
        <w:rPr>
          <w:spacing w:val="-4"/>
        </w:rPr>
        <w:t xml:space="preserve">on </w:t>
      </w:r>
      <w:r>
        <w:t xml:space="preserve">a </w:t>
      </w:r>
      <w:r>
        <w:rPr>
          <w:spacing w:val="-3"/>
        </w:rPr>
        <w:t xml:space="preserve">sample </w:t>
      </w:r>
      <w:proofErr w:type="gramStart"/>
      <w:r>
        <w:rPr>
          <w:spacing w:val="-3"/>
        </w:rPr>
        <w:t xml:space="preserve">from  </w:t>
      </w:r>
      <w:r>
        <w:t>a</w:t>
      </w:r>
      <w:proofErr w:type="gramEnd"/>
      <w:r>
        <w:t xml:space="preserve"> </w:t>
      </w:r>
      <w:r>
        <w:rPr>
          <w:spacing w:val="-3"/>
        </w:rPr>
        <w:t xml:space="preserve">probability distribution modeled  </w:t>
      </w:r>
      <w:r>
        <w:rPr>
          <w:spacing w:val="-4"/>
        </w:rPr>
        <w:t xml:space="preserve">on  </w:t>
      </w:r>
      <w:r>
        <w:t xml:space="preserve">letter </w:t>
      </w:r>
      <w:r>
        <w:rPr>
          <w:spacing w:val="-3"/>
        </w:rPr>
        <w:t xml:space="preserve">frequency </w:t>
      </w:r>
      <w:r>
        <w:t xml:space="preserve">in a reference text. The acceptance criteria </w:t>
      </w:r>
      <w:proofErr w:type="gramStart"/>
      <w:r>
        <w:t>is</w:t>
      </w:r>
      <w:proofErr w:type="gramEnd"/>
      <w:r>
        <w:t xml:space="preserve"> based </w:t>
      </w:r>
      <w:r>
        <w:rPr>
          <w:spacing w:val="-4"/>
        </w:rPr>
        <w:t xml:space="preserve">on </w:t>
      </w:r>
      <w:r>
        <w:t xml:space="preserve">the </w:t>
      </w:r>
      <w:r>
        <w:rPr>
          <w:spacing w:val="-3"/>
        </w:rPr>
        <w:t xml:space="preserve">frequency </w:t>
      </w:r>
      <w:r>
        <w:rPr>
          <w:spacing w:val="-4"/>
        </w:rPr>
        <w:t xml:space="preserve">of </w:t>
      </w:r>
      <w:r>
        <w:t xml:space="preserve">letter pairings in the reference text </w:t>
      </w:r>
      <w:r>
        <w:rPr>
          <w:spacing w:val="-4"/>
        </w:rPr>
        <w:t xml:space="preserve">(for </w:t>
      </w:r>
      <w:r>
        <w:t xml:space="preserve">example, the </w:t>
      </w:r>
      <w:r>
        <w:rPr>
          <w:spacing w:val="-3"/>
        </w:rPr>
        <w:t xml:space="preserve">pairing </w:t>
      </w:r>
      <w:r>
        <w:t xml:space="preserve">“AS” is </w:t>
      </w:r>
      <w:r>
        <w:rPr>
          <w:spacing w:val="-3"/>
        </w:rPr>
        <w:t xml:space="preserve">more probable </w:t>
      </w:r>
      <w:r>
        <w:t xml:space="preserve">than “ZK”). </w:t>
      </w:r>
      <w:r>
        <w:rPr>
          <w:spacing w:val="-3"/>
        </w:rPr>
        <w:t xml:space="preserve">Typically, </w:t>
      </w:r>
      <w:r>
        <w:t xml:space="preserve">a </w:t>
      </w:r>
      <w:r>
        <w:rPr>
          <w:spacing w:val="-4"/>
        </w:rPr>
        <w:t xml:space="preserve">short </w:t>
      </w:r>
      <w:r>
        <w:t xml:space="preserve">piece </w:t>
      </w:r>
      <w:r>
        <w:rPr>
          <w:spacing w:val="-4"/>
        </w:rPr>
        <w:t xml:space="preserve">of </w:t>
      </w:r>
      <w:r>
        <w:t xml:space="preserve">text </w:t>
      </w:r>
      <w:r>
        <w:rPr>
          <w:spacing w:val="-4"/>
        </w:rPr>
        <w:t xml:space="preserve">such </w:t>
      </w:r>
      <w:r>
        <w:rPr>
          <w:spacing w:val="2"/>
        </w:rPr>
        <w:t xml:space="preserve">as </w:t>
      </w:r>
      <w:r>
        <w:t xml:space="preserve">a few sentences can reach convergence in </w:t>
      </w:r>
      <w:r>
        <w:rPr>
          <w:spacing w:val="-5"/>
        </w:rPr>
        <w:t xml:space="preserve">only </w:t>
      </w:r>
      <w:r>
        <w:t xml:space="preserve">a few </w:t>
      </w:r>
      <w:r>
        <w:rPr>
          <w:spacing w:val="-3"/>
        </w:rPr>
        <w:t>thousand</w:t>
      </w:r>
      <w:r>
        <w:rPr>
          <w:spacing w:val="-21"/>
        </w:rPr>
        <w:t xml:space="preserve"> </w:t>
      </w:r>
      <w:r>
        <w:rPr>
          <w:spacing w:val="-3"/>
        </w:rPr>
        <w:t>steps.</w:t>
      </w:r>
    </w:p>
    <w:p w:rsidR="00A953AF" w:rsidRDefault="00A953AF">
      <w:pPr>
        <w:pStyle w:val="BodyText"/>
        <w:ind w:left="0"/>
        <w:rPr>
          <w:sz w:val="17"/>
        </w:rPr>
      </w:pPr>
    </w:p>
    <w:p w:rsidR="00A953AF" w:rsidRDefault="00DB71C4">
      <w:pPr>
        <w:pStyle w:val="BodyText"/>
        <w:spacing w:line="278" w:lineRule="auto"/>
        <w:ind w:right="119" w:firstLine="721"/>
      </w:pPr>
      <w:r>
        <w:rPr>
          <w:spacing w:val="-4"/>
        </w:rPr>
        <w:t xml:space="preserve">Chen </w:t>
      </w:r>
      <w:r>
        <w:t xml:space="preserve">and Rosenthal </w:t>
      </w:r>
      <w:r>
        <w:rPr>
          <w:spacing w:val="-2"/>
        </w:rPr>
        <w:t xml:space="preserve">(2010) </w:t>
      </w:r>
      <w:r>
        <w:rPr>
          <w:spacing w:val="3"/>
        </w:rPr>
        <w:t xml:space="preserve">go </w:t>
      </w:r>
      <w:r>
        <w:t xml:space="preserve">even further than </w:t>
      </w:r>
      <w:r>
        <w:rPr>
          <w:spacing w:val="-3"/>
        </w:rPr>
        <w:t xml:space="preserve">substation-based encryption </w:t>
      </w:r>
      <w:r>
        <w:t xml:space="preserve">to </w:t>
      </w:r>
      <w:r>
        <w:rPr>
          <w:spacing w:val="-6"/>
        </w:rPr>
        <w:t xml:space="preserve">show </w:t>
      </w:r>
      <w:r>
        <w:t xml:space="preserve">that Markov </w:t>
      </w:r>
      <w:r>
        <w:rPr>
          <w:spacing w:val="-3"/>
        </w:rPr>
        <w:t xml:space="preserve">Chain </w:t>
      </w:r>
      <w:r>
        <w:t xml:space="preserve">Monte Carlo can </w:t>
      </w:r>
      <w:r>
        <w:rPr>
          <w:spacing w:val="-3"/>
        </w:rPr>
        <w:t xml:space="preserve">be </w:t>
      </w:r>
      <w:r>
        <w:rPr>
          <w:spacing w:val="-4"/>
        </w:rPr>
        <w:t xml:space="preserve">used </w:t>
      </w:r>
      <w:r>
        <w:t xml:space="preserve">to </w:t>
      </w:r>
      <w:r>
        <w:rPr>
          <w:spacing w:val="-4"/>
        </w:rPr>
        <w:t xml:space="preserve">successfully </w:t>
      </w:r>
      <w:r>
        <w:rPr>
          <w:spacing w:val="-3"/>
        </w:rPr>
        <w:t xml:space="preserve">decrypt transposition </w:t>
      </w:r>
      <w:r>
        <w:t xml:space="preserve">ciphers and even </w:t>
      </w:r>
      <w:r>
        <w:rPr>
          <w:spacing w:val="-4"/>
        </w:rPr>
        <w:t xml:space="preserve">substitution-plus-transposition </w:t>
      </w:r>
      <w:r>
        <w:rPr>
          <w:spacing w:val="-3"/>
        </w:rPr>
        <w:t xml:space="preserve">ciphers. </w:t>
      </w:r>
      <w:r>
        <w:t xml:space="preserve">To </w:t>
      </w:r>
      <w:r>
        <w:rPr>
          <w:spacing w:val="-3"/>
        </w:rPr>
        <w:t xml:space="preserve">do </w:t>
      </w:r>
      <w:r>
        <w:t xml:space="preserve">this </w:t>
      </w:r>
      <w:proofErr w:type="gramStart"/>
      <w:r>
        <w:t xml:space="preserve">they  </w:t>
      </w:r>
      <w:r>
        <w:rPr>
          <w:spacing w:val="-4"/>
        </w:rPr>
        <w:t>combine</w:t>
      </w:r>
      <w:proofErr w:type="gramEnd"/>
      <w:r>
        <w:rPr>
          <w:spacing w:val="-4"/>
        </w:rPr>
        <w:t xml:space="preserve">  independent  </w:t>
      </w:r>
      <w:r>
        <w:rPr>
          <w:spacing w:val="-3"/>
        </w:rPr>
        <w:t xml:space="preserve">runs  </w:t>
      </w:r>
      <w:r>
        <w:rPr>
          <w:spacing w:val="-4"/>
        </w:rPr>
        <w:t xml:space="preserve">of </w:t>
      </w:r>
      <w:r>
        <w:t xml:space="preserve">chains and vary their </w:t>
      </w:r>
      <w:r>
        <w:rPr>
          <w:spacing w:val="-4"/>
        </w:rPr>
        <w:t xml:space="preserve">proposal </w:t>
      </w:r>
      <w:r>
        <w:rPr>
          <w:spacing w:val="-3"/>
        </w:rPr>
        <w:t xml:space="preserve">methods (in </w:t>
      </w:r>
      <w:r>
        <w:t xml:space="preserve">this case referred to as “cipher attacks”). This </w:t>
      </w:r>
      <w:r>
        <w:rPr>
          <w:spacing w:val="-3"/>
        </w:rPr>
        <w:t xml:space="preserve">seems </w:t>
      </w:r>
      <w:r>
        <w:rPr>
          <w:spacing w:val="-4"/>
        </w:rPr>
        <w:t xml:space="preserve">like </w:t>
      </w:r>
      <w:r>
        <w:t xml:space="preserve">a particularly </w:t>
      </w:r>
      <w:r>
        <w:rPr>
          <w:spacing w:val="-3"/>
        </w:rPr>
        <w:t xml:space="preserve">fruitful </w:t>
      </w:r>
      <w:r>
        <w:t xml:space="preserve">space </w:t>
      </w:r>
      <w:r>
        <w:rPr>
          <w:spacing w:val="-4"/>
        </w:rPr>
        <w:t xml:space="preserve">for </w:t>
      </w:r>
      <w:r>
        <w:t xml:space="preserve">the </w:t>
      </w:r>
      <w:r>
        <w:rPr>
          <w:spacing w:val="-3"/>
        </w:rPr>
        <w:t xml:space="preserve">addition </w:t>
      </w:r>
      <w:r>
        <w:rPr>
          <w:spacing w:val="-4"/>
        </w:rPr>
        <w:t xml:space="preserve">of </w:t>
      </w:r>
      <w:r>
        <w:rPr>
          <w:spacing w:val="-3"/>
        </w:rPr>
        <w:t xml:space="preserve">evolutionary methods </w:t>
      </w:r>
      <w:r>
        <w:t xml:space="preserve">to Markov </w:t>
      </w:r>
      <w:proofErr w:type="gramStart"/>
      <w:r>
        <w:rPr>
          <w:spacing w:val="-3"/>
        </w:rPr>
        <w:t xml:space="preserve">Chain  </w:t>
      </w:r>
      <w:r>
        <w:t>Monte</w:t>
      </w:r>
      <w:proofErr w:type="gramEnd"/>
      <w:r>
        <w:t xml:space="preserve"> Carlo </w:t>
      </w:r>
      <w:r>
        <w:rPr>
          <w:spacing w:val="-4"/>
        </w:rPr>
        <w:t xml:space="preserve">since  </w:t>
      </w:r>
      <w:r>
        <w:t xml:space="preserve">they </w:t>
      </w:r>
      <w:r>
        <w:rPr>
          <w:spacing w:val="-3"/>
        </w:rPr>
        <w:t xml:space="preserve">similarly allow </w:t>
      </w:r>
      <w:r>
        <w:rPr>
          <w:spacing w:val="-4"/>
        </w:rPr>
        <w:t xml:space="preserve">for </w:t>
      </w:r>
      <w:r>
        <w:rPr>
          <w:spacing w:val="-3"/>
        </w:rPr>
        <w:t xml:space="preserve">additional </w:t>
      </w:r>
      <w:r>
        <w:t xml:space="preserve">chains and </w:t>
      </w:r>
      <w:r>
        <w:rPr>
          <w:spacing w:val="-3"/>
        </w:rPr>
        <w:t xml:space="preserve">different </w:t>
      </w:r>
      <w:r>
        <w:rPr>
          <w:spacing w:val="-4"/>
        </w:rPr>
        <w:t xml:space="preserve">proposal </w:t>
      </w:r>
      <w:r>
        <w:t xml:space="preserve">mechanisms that standard Markov </w:t>
      </w:r>
      <w:r>
        <w:rPr>
          <w:spacing w:val="-3"/>
        </w:rPr>
        <w:t xml:space="preserve">Chain </w:t>
      </w:r>
      <w:r>
        <w:t>Monte</w:t>
      </w:r>
      <w:r>
        <w:rPr>
          <w:spacing w:val="3"/>
        </w:rPr>
        <w:t xml:space="preserve"> </w:t>
      </w:r>
      <w:r>
        <w:rPr>
          <w:spacing w:val="-3"/>
        </w:rPr>
        <w:t>Carlo.</w:t>
      </w:r>
    </w:p>
    <w:p w:rsidR="00A953AF" w:rsidRDefault="00DB71C4">
      <w:pPr>
        <w:pStyle w:val="BodyText"/>
        <w:spacing w:before="181" w:line="276" w:lineRule="auto"/>
        <w:ind w:right="167" w:firstLine="721"/>
      </w:pPr>
      <w:r>
        <w:rPr>
          <w:spacing w:val="-4"/>
        </w:rPr>
        <w:t xml:space="preserve">From </w:t>
      </w:r>
      <w:r>
        <w:t xml:space="preserve">the </w:t>
      </w:r>
      <w:r>
        <w:rPr>
          <w:spacing w:val="-3"/>
        </w:rPr>
        <w:t xml:space="preserve">perspective </w:t>
      </w:r>
      <w:r>
        <w:rPr>
          <w:spacing w:val="-4"/>
        </w:rPr>
        <w:t xml:space="preserve">of </w:t>
      </w:r>
      <w:r>
        <w:rPr>
          <w:spacing w:val="-3"/>
        </w:rPr>
        <w:t xml:space="preserve">evolutionary </w:t>
      </w:r>
      <w:r>
        <w:t xml:space="preserve">algorithms, </w:t>
      </w:r>
      <w:proofErr w:type="spellStart"/>
      <w:r>
        <w:t>Alsharafat</w:t>
      </w:r>
      <w:proofErr w:type="spellEnd"/>
      <w:r>
        <w:t xml:space="preserve"> </w:t>
      </w:r>
      <w:r>
        <w:rPr>
          <w:spacing w:val="-2"/>
        </w:rPr>
        <w:t xml:space="preserve">(2015) </w:t>
      </w:r>
      <w:r>
        <w:t xml:space="preserve">explores the </w:t>
      </w:r>
      <w:r>
        <w:rPr>
          <w:spacing w:val="-5"/>
        </w:rPr>
        <w:t xml:space="preserve">use </w:t>
      </w:r>
      <w:r>
        <w:rPr>
          <w:spacing w:val="-4"/>
        </w:rPr>
        <w:t xml:space="preserve">of </w:t>
      </w:r>
      <w:r>
        <w:rPr>
          <w:spacing w:val="-3"/>
        </w:rPr>
        <w:t xml:space="preserve">evolutionary </w:t>
      </w:r>
      <w:r>
        <w:t xml:space="preserve">algorithms to create </w:t>
      </w:r>
      <w:r>
        <w:rPr>
          <w:spacing w:val="-3"/>
        </w:rPr>
        <w:t xml:space="preserve">strong encryption methods </w:t>
      </w:r>
      <w:r>
        <w:t xml:space="preserve">through </w:t>
      </w:r>
      <w:r>
        <w:rPr>
          <w:spacing w:val="-4"/>
        </w:rPr>
        <w:t xml:space="preserve">crossover </w:t>
      </w:r>
      <w:r>
        <w:t xml:space="preserve">and mutation-based </w:t>
      </w:r>
      <w:r>
        <w:rPr>
          <w:spacing w:val="-3"/>
        </w:rPr>
        <w:t xml:space="preserve">ciphers. </w:t>
      </w:r>
      <w:r>
        <w:t xml:space="preserve">However, the paper </w:t>
      </w:r>
      <w:r>
        <w:rPr>
          <w:spacing w:val="-3"/>
        </w:rPr>
        <w:t xml:space="preserve">doesn’t explore </w:t>
      </w:r>
      <w:r>
        <w:t xml:space="preserve">the </w:t>
      </w:r>
      <w:r>
        <w:rPr>
          <w:spacing w:val="-5"/>
        </w:rPr>
        <w:t xml:space="preserve">use </w:t>
      </w:r>
      <w:r>
        <w:rPr>
          <w:spacing w:val="-4"/>
        </w:rPr>
        <w:t xml:space="preserve">of </w:t>
      </w:r>
      <w:r>
        <w:t xml:space="preserve">these </w:t>
      </w:r>
      <w:r>
        <w:rPr>
          <w:spacing w:val="-3"/>
        </w:rPr>
        <w:t xml:space="preserve">methods </w:t>
      </w:r>
      <w:r>
        <w:t xml:space="preserve">to </w:t>
      </w:r>
      <w:r>
        <w:rPr>
          <w:spacing w:val="-3"/>
        </w:rPr>
        <w:t xml:space="preserve">decrypt </w:t>
      </w:r>
      <w:r>
        <w:t xml:space="preserve">an encrypted text with an </w:t>
      </w:r>
      <w:r>
        <w:rPr>
          <w:spacing w:val="-5"/>
        </w:rPr>
        <w:t xml:space="preserve">unknown </w:t>
      </w:r>
      <w:r>
        <w:rPr>
          <w:spacing w:val="-3"/>
        </w:rPr>
        <w:t xml:space="preserve">key. </w:t>
      </w:r>
      <w:r>
        <w:t xml:space="preserve">Garg </w:t>
      </w:r>
      <w:r>
        <w:rPr>
          <w:spacing w:val="-2"/>
        </w:rPr>
        <w:t xml:space="preserve">(2010) </w:t>
      </w:r>
      <w:r>
        <w:rPr>
          <w:spacing w:val="-4"/>
        </w:rPr>
        <w:t xml:space="preserve">does </w:t>
      </w:r>
      <w:r>
        <w:rPr>
          <w:spacing w:val="-5"/>
        </w:rPr>
        <w:t xml:space="preserve">look </w:t>
      </w:r>
      <w:r>
        <w:t xml:space="preserve">at the theoretical application </w:t>
      </w:r>
      <w:r>
        <w:rPr>
          <w:spacing w:val="-4"/>
        </w:rPr>
        <w:t xml:space="preserve">of </w:t>
      </w:r>
      <w:r>
        <w:rPr>
          <w:spacing w:val="-3"/>
        </w:rPr>
        <w:t xml:space="preserve">evolutionary </w:t>
      </w:r>
      <w:r>
        <w:t xml:space="preserve">algorithms as a </w:t>
      </w:r>
      <w:r>
        <w:rPr>
          <w:spacing w:val="-3"/>
        </w:rPr>
        <w:t xml:space="preserve">mechanism </w:t>
      </w:r>
      <w:r>
        <w:rPr>
          <w:spacing w:val="-4"/>
        </w:rPr>
        <w:t xml:space="preserve">for </w:t>
      </w:r>
      <w:r>
        <w:rPr>
          <w:spacing w:val="-3"/>
        </w:rPr>
        <w:t xml:space="preserve">cryptanalysis, </w:t>
      </w:r>
      <w:r>
        <w:rPr>
          <w:spacing w:val="-4"/>
        </w:rPr>
        <w:t xml:space="preserve">or </w:t>
      </w:r>
      <w:r>
        <w:rPr>
          <w:spacing w:val="-3"/>
        </w:rPr>
        <w:t xml:space="preserve">decryption </w:t>
      </w:r>
      <w:r>
        <w:rPr>
          <w:spacing w:val="-4"/>
        </w:rPr>
        <w:t xml:space="preserve">for </w:t>
      </w:r>
      <w:r>
        <w:t xml:space="preserve">text with an </w:t>
      </w:r>
      <w:r>
        <w:rPr>
          <w:spacing w:val="-5"/>
        </w:rPr>
        <w:t xml:space="preserve">unknown </w:t>
      </w:r>
      <w:r>
        <w:t xml:space="preserve">key </w:t>
      </w:r>
      <w:r>
        <w:rPr>
          <w:spacing w:val="-3"/>
        </w:rPr>
        <w:t xml:space="preserve">(also </w:t>
      </w:r>
      <w:proofErr w:type="gramStart"/>
      <w:r>
        <w:rPr>
          <w:spacing w:val="-4"/>
        </w:rPr>
        <w:t xml:space="preserve">known  </w:t>
      </w:r>
      <w:r>
        <w:t>as</w:t>
      </w:r>
      <w:proofErr w:type="gramEnd"/>
      <w:r>
        <w:t xml:space="preserve"> breaking a </w:t>
      </w:r>
      <w:r>
        <w:rPr>
          <w:spacing w:val="-3"/>
        </w:rPr>
        <w:t xml:space="preserve">cipher). </w:t>
      </w:r>
      <w:r>
        <w:t xml:space="preserve">However, </w:t>
      </w:r>
      <w:r>
        <w:rPr>
          <w:spacing w:val="-3"/>
        </w:rPr>
        <w:t xml:space="preserve">despite </w:t>
      </w:r>
      <w:r>
        <w:rPr>
          <w:spacing w:val="-4"/>
        </w:rPr>
        <w:t xml:space="preserve">outlining </w:t>
      </w:r>
      <w:r>
        <w:t xml:space="preserve">the </w:t>
      </w:r>
      <w:r>
        <w:rPr>
          <w:spacing w:val="-3"/>
        </w:rPr>
        <w:t xml:space="preserve">methodology </w:t>
      </w:r>
      <w:r>
        <w:rPr>
          <w:spacing w:val="-4"/>
        </w:rPr>
        <w:t xml:space="preserve">for </w:t>
      </w:r>
      <w:r>
        <w:t xml:space="preserve">application </w:t>
      </w:r>
      <w:r>
        <w:rPr>
          <w:spacing w:val="-4"/>
        </w:rPr>
        <w:t xml:space="preserve">of </w:t>
      </w:r>
      <w:r>
        <w:t xml:space="preserve">these </w:t>
      </w:r>
      <w:r>
        <w:rPr>
          <w:spacing w:val="-3"/>
        </w:rPr>
        <w:t xml:space="preserve">methods </w:t>
      </w:r>
      <w:r>
        <w:rPr>
          <w:spacing w:val="-4"/>
        </w:rPr>
        <w:t xml:space="preserve">like </w:t>
      </w:r>
      <w:r>
        <w:t xml:space="preserve">genetic algorithms and simulated annealing, the author </w:t>
      </w:r>
      <w:r>
        <w:rPr>
          <w:spacing w:val="-4"/>
        </w:rPr>
        <w:t xml:space="preserve">does </w:t>
      </w:r>
      <w:r>
        <w:rPr>
          <w:spacing w:val="-5"/>
        </w:rPr>
        <w:t xml:space="preserve">not </w:t>
      </w:r>
      <w:r>
        <w:rPr>
          <w:spacing w:val="-3"/>
        </w:rPr>
        <w:t xml:space="preserve">apply </w:t>
      </w:r>
      <w:r>
        <w:t xml:space="preserve">them to actual examples, and doesn’t evaluate their </w:t>
      </w:r>
      <w:r>
        <w:rPr>
          <w:spacing w:val="-3"/>
        </w:rPr>
        <w:t xml:space="preserve">effectiveness </w:t>
      </w:r>
      <w:r>
        <w:t xml:space="preserve">at decryption </w:t>
      </w:r>
      <w:r>
        <w:rPr>
          <w:spacing w:val="-3"/>
        </w:rPr>
        <w:t xml:space="preserve">versus </w:t>
      </w:r>
      <w:r>
        <w:t>other</w:t>
      </w:r>
      <w:r>
        <w:rPr>
          <w:spacing w:val="-12"/>
        </w:rPr>
        <w:t xml:space="preserve"> </w:t>
      </w:r>
      <w:r>
        <w:rPr>
          <w:spacing w:val="-3"/>
        </w:rPr>
        <w:t>methods.</w:t>
      </w:r>
    </w:p>
    <w:p w:rsidR="00A37759" w:rsidRDefault="00A37759">
      <w:pPr>
        <w:spacing w:line="276" w:lineRule="auto"/>
      </w:pPr>
    </w:p>
    <w:p w:rsidR="00A37759" w:rsidRDefault="00A37759">
      <w:pPr>
        <w:spacing w:line="276" w:lineRule="auto"/>
        <w:rPr>
          <w:b/>
        </w:rPr>
      </w:pPr>
      <w:r w:rsidRPr="00A37759">
        <w:rPr>
          <w:b/>
        </w:rPr>
        <w:t>4. Datasets</w:t>
      </w:r>
    </w:p>
    <w:p w:rsidR="00A37759" w:rsidRPr="00A37759" w:rsidRDefault="00A37759">
      <w:pPr>
        <w:spacing w:line="276" w:lineRule="auto"/>
        <w:rPr>
          <w:b/>
        </w:rPr>
      </w:pPr>
    </w:p>
    <w:p w:rsidR="00622D8B" w:rsidRDefault="00A37759" w:rsidP="00A37759">
      <w:pPr>
        <w:pStyle w:val="BodyText"/>
        <w:spacing w:line="276" w:lineRule="auto"/>
        <w:ind w:right="167" w:firstLine="721"/>
      </w:pPr>
      <w:r>
        <w:t xml:space="preserve">My dataset </w:t>
      </w:r>
      <w:r>
        <w:rPr>
          <w:spacing w:val="-5"/>
        </w:rPr>
        <w:t xml:space="preserve">consists </w:t>
      </w:r>
      <w:r>
        <w:rPr>
          <w:spacing w:val="-4"/>
        </w:rPr>
        <w:t>of</w:t>
      </w:r>
      <w:r w:rsidR="00F47F9E">
        <w:rPr>
          <w:spacing w:val="-4"/>
        </w:rPr>
        <w:t xml:space="preserve"> two pieces of </w:t>
      </w:r>
      <w:r>
        <w:t>text</w:t>
      </w:r>
      <w:r w:rsidR="00F238AE">
        <w:t>, which I downloaded from Project Gutenb</w:t>
      </w:r>
      <w:r w:rsidR="00F61715">
        <w:t>e</w:t>
      </w:r>
      <w:r w:rsidR="00F238AE">
        <w:t>rg</w:t>
      </w:r>
      <w:r w:rsidR="00F61715">
        <w:t>: the full text of War and Peace by Leo Tolstoy, and a paragraph of text from Great Expectations by Charles Dickens</w:t>
      </w:r>
      <w:r w:rsidR="00F238AE">
        <w:t xml:space="preserve">. </w:t>
      </w:r>
      <w:r w:rsidR="00622D8B">
        <w:t xml:space="preserve">The full text of War and Peace served as my reference text, which allowed me to create a transition matrix and calculate the log likelihood of my proposed decryption at each step. </w:t>
      </w:r>
      <w:r w:rsidR="00443FB1">
        <w:t>Separately, t</w:t>
      </w:r>
      <w:r w:rsidR="00622D8B">
        <w:t xml:space="preserve">he paragraph from Great Expectations served as the test text. </w:t>
      </w:r>
      <w:r w:rsidR="000C5A8D">
        <w:t xml:space="preserve">I downloaded both texts from the Gutenberg Project website and read them into R, removing punctuation and converting them to uppercase passages. In the case of the passage from Great Expectations, I also encrypted </w:t>
      </w:r>
      <w:r w:rsidR="009A2E45">
        <w:t xml:space="preserve">the text </w:t>
      </w:r>
      <w:r w:rsidR="000C5A8D">
        <w:rPr>
          <w:spacing w:val="-4"/>
        </w:rPr>
        <w:t xml:space="preserve">via </w:t>
      </w:r>
      <w:r w:rsidR="000C5A8D">
        <w:t xml:space="preserve">a series </w:t>
      </w:r>
      <w:r w:rsidR="000C5A8D">
        <w:rPr>
          <w:spacing w:val="-4"/>
        </w:rPr>
        <w:t xml:space="preserve">of substitution </w:t>
      </w:r>
      <w:r w:rsidR="000C5A8D">
        <w:t>transformations</w:t>
      </w:r>
      <w:r w:rsidR="009A2E45">
        <w:t>.</w:t>
      </w:r>
    </w:p>
    <w:p w:rsidR="00443FB1" w:rsidRDefault="00443FB1" w:rsidP="00A37759">
      <w:pPr>
        <w:pStyle w:val="BodyText"/>
        <w:spacing w:line="276" w:lineRule="auto"/>
        <w:ind w:right="167" w:firstLine="721"/>
      </w:pPr>
    </w:p>
    <w:p w:rsidR="00DD5E85" w:rsidRPr="00DD5E85" w:rsidRDefault="00443FB1" w:rsidP="00F76C51">
      <w:pPr>
        <w:pStyle w:val="BodyText"/>
        <w:spacing w:line="276" w:lineRule="auto"/>
        <w:ind w:right="167" w:firstLine="721"/>
        <w:rPr>
          <w:i/>
        </w:rPr>
      </w:pPr>
      <w:r>
        <w:lastRenderedPageBreak/>
        <w:t xml:space="preserve">War and Peace </w:t>
      </w:r>
      <w:r w:rsidR="009724E7">
        <w:t>was</w:t>
      </w:r>
      <w:r>
        <w:t xml:space="preserve"> a useful reference text because it is quite long </w:t>
      </w:r>
      <w:r w:rsidR="009724E7">
        <w:t>(8.2</w:t>
      </w:r>
      <w:r w:rsidR="001A5CDC">
        <w:t xml:space="preserve"> megabytes, or about 65,</w:t>
      </w:r>
      <w:r w:rsidR="009724E7">
        <w:t>219</w:t>
      </w:r>
      <w:r w:rsidR="001A5CDC">
        <w:t xml:space="preserve"> lines of text) </w:t>
      </w:r>
      <w:r>
        <w:t xml:space="preserve">and </w:t>
      </w:r>
      <w:r w:rsidR="001A5CDC">
        <w:t xml:space="preserve">can therefore be used to </w:t>
      </w:r>
      <w:r>
        <w:t>establis</w:t>
      </w:r>
      <w:r w:rsidR="001A5CDC">
        <w:t>h</w:t>
      </w:r>
      <w:r>
        <w:t xml:space="preserve"> common letter occurrence probabilities for the English language</w:t>
      </w:r>
      <w:r w:rsidR="001A5CDC">
        <w:t xml:space="preserve"> with a large variety of words</w:t>
      </w:r>
      <w:r>
        <w:t xml:space="preserve">. </w:t>
      </w:r>
      <w:r w:rsidR="001A5CDC">
        <w:t>I similarly chose another passage from a book written by a different author in the 1860s, Great Expectations, to serve as the test passage for decryption</w:t>
      </w:r>
      <w:r w:rsidR="00DD5E85">
        <w:t xml:space="preserve">. This was a passage of only 7 </w:t>
      </w:r>
      <w:proofErr w:type="gramStart"/>
      <w:r w:rsidR="00DD5E85">
        <w:t>lines, and</w:t>
      </w:r>
      <w:proofErr w:type="gramEnd"/>
      <w:r w:rsidR="00DD5E85">
        <w:t xml:space="preserve"> was the paragraph at the end of Chapter 1</w:t>
      </w:r>
      <w:r w:rsidR="00F76C51">
        <w:t>.</w:t>
      </w:r>
    </w:p>
    <w:p w:rsidR="00DD5E85" w:rsidRDefault="001A5CDC" w:rsidP="00A37759">
      <w:pPr>
        <w:pStyle w:val="BodyText"/>
        <w:spacing w:line="276" w:lineRule="auto"/>
        <w:ind w:right="167" w:firstLine="721"/>
      </w:pPr>
      <w:r>
        <w:t xml:space="preserve"> </w:t>
      </w:r>
    </w:p>
    <w:p w:rsidR="00443FB1" w:rsidRDefault="00703261" w:rsidP="00A37759">
      <w:pPr>
        <w:pStyle w:val="BodyText"/>
        <w:spacing w:line="276" w:lineRule="auto"/>
        <w:ind w:right="167" w:firstLine="721"/>
      </w:pPr>
      <w:r>
        <w:t xml:space="preserve">An interesting aspect of </w:t>
      </w:r>
      <w:r w:rsidR="00443FB1">
        <w:t xml:space="preserve">using a Markov Chain Monte Carlo method </w:t>
      </w:r>
      <w:r>
        <w:t>for decryption is that unlike some NLP models that require lengthy dictionaries or packages tailored to work in</w:t>
      </w:r>
      <w:r w:rsidR="00B97DA7">
        <w:t xml:space="preserve"> only</w:t>
      </w:r>
      <w:r>
        <w:t xml:space="preserve"> specific languages, it is relatively easy in this case to swap out a different lengthy reference text in another language with a test set from that language, and </w:t>
      </w:r>
      <w:r w:rsidR="009724E7">
        <w:t xml:space="preserve">still </w:t>
      </w:r>
      <w:r>
        <w:t>achieve similar</w:t>
      </w:r>
      <w:r w:rsidR="001A5CDC">
        <w:t xml:space="preserve"> rates of convergence</w:t>
      </w:r>
      <w:r>
        <w:t>.</w:t>
      </w:r>
    </w:p>
    <w:p w:rsidR="001A5CDC" w:rsidRDefault="001A5CDC" w:rsidP="00A37759">
      <w:pPr>
        <w:pStyle w:val="BodyText"/>
        <w:spacing w:line="276" w:lineRule="auto"/>
        <w:ind w:right="167" w:firstLine="721"/>
      </w:pPr>
    </w:p>
    <w:p w:rsidR="001A5CDC" w:rsidRPr="00DD5E85" w:rsidRDefault="00DD5E85" w:rsidP="00DD5E85">
      <w:pPr>
        <w:pStyle w:val="BodyText"/>
        <w:spacing w:line="276" w:lineRule="auto"/>
        <w:ind w:right="167"/>
        <w:rPr>
          <w:b/>
        </w:rPr>
      </w:pPr>
      <w:r w:rsidRPr="00DD5E85">
        <w:rPr>
          <w:b/>
        </w:rPr>
        <w:t>5. Methods</w:t>
      </w:r>
    </w:p>
    <w:p w:rsidR="00622D8B" w:rsidRDefault="00622D8B" w:rsidP="00A37759">
      <w:pPr>
        <w:pStyle w:val="BodyText"/>
        <w:spacing w:line="276" w:lineRule="auto"/>
        <w:ind w:right="167" w:firstLine="721"/>
      </w:pPr>
    </w:p>
    <w:p w:rsidR="004D0ECE" w:rsidRDefault="009A2E45" w:rsidP="00A37759">
      <w:pPr>
        <w:pStyle w:val="BodyText"/>
        <w:spacing w:line="276" w:lineRule="auto"/>
        <w:ind w:right="167" w:firstLine="721"/>
      </w:pPr>
      <w:r>
        <w:t>First, I read in the</w:t>
      </w:r>
      <w:r w:rsidR="00622D8B">
        <w:t xml:space="preserve"> reference text</w:t>
      </w:r>
      <w:r>
        <w:t xml:space="preserve">, War and Peace. I created a 27x27 matrix to find the transition probability matrix for the co-occurrence of letters in the reference text. </w:t>
      </w:r>
      <w:r w:rsidR="004D0ECE">
        <w:t>This tells me both how likely a given letter is to follow another letter, and the 27</w:t>
      </w:r>
      <w:r w:rsidR="004D0ECE" w:rsidRPr="004D0ECE">
        <w:rPr>
          <w:vertAlign w:val="superscript"/>
        </w:rPr>
        <w:t>th</w:t>
      </w:r>
      <w:r w:rsidR="004D0ECE">
        <w:t xml:space="preserve"> column also provides information on how common the letters are generally.</w:t>
      </w:r>
      <w:r w:rsidR="00622D8B">
        <w:t xml:space="preserve"> </w:t>
      </w:r>
      <w:r w:rsidR="004D0ECE">
        <w:t xml:space="preserve">I used </w:t>
      </w:r>
      <w:proofErr w:type="spellStart"/>
      <w:r w:rsidR="004D0ECE">
        <w:t>ggplot</w:t>
      </w:r>
      <w:proofErr w:type="spellEnd"/>
      <w:r w:rsidR="004D0ECE">
        <w:t xml:space="preserve"> to display these probabilities: </w:t>
      </w:r>
    </w:p>
    <w:p w:rsidR="004D0ECE" w:rsidRDefault="004D0ECE" w:rsidP="00A37759">
      <w:pPr>
        <w:pStyle w:val="BodyText"/>
        <w:spacing w:line="276" w:lineRule="auto"/>
        <w:ind w:right="167" w:firstLine="721"/>
      </w:pPr>
    </w:p>
    <w:p w:rsidR="004D0ECE" w:rsidRDefault="004D0ECE" w:rsidP="004D0ECE">
      <w:pPr>
        <w:pStyle w:val="BodyText"/>
        <w:spacing w:line="276" w:lineRule="auto"/>
        <w:ind w:right="167"/>
      </w:pPr>
      <w:r>
        <w:rPr>
          <w:noProof/>
        </w:rPr>
        <w:drawing>
          <wp:inline distT="0" distB="0" distL="0" distR="0" wp14:anchorId="4C61C117" wp14:editId="5C76B578">
            <wp:extent cx="60833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BA" w:rsidRDefault="001B51BA" w:rsidP="00A37759">
      <w:pPr>
        <w:pStyle w:val="BodyText"/>
        <w:spacing w:line="276" w:lineRule="auto"/>
        <w:ind w:right="167" w:firstLine="721"/>
      </w:pPr>
    </w:p>
    <w:p w:rsidR="004D0ECE" w:rsidRDefault="004D0ECE" w:rsidP="001B51BA">
      <w:pPr>
        <w:pStyle w:val="BodyText"/>
        <w:spacing w:line="276" w:lineRule="auto"/>
        <w:ind w:right="167" w:firstLine="619"/>
      </w:pPr>
      <w:r>
        <w:t xml:space="preserve">There is already a lot of information present in this chart – we can see that </w:t>
      </w:r>
      <w:r w:rsidR="001B51BA">
        <w:t>“U” is very likely to follow the letter “Q” in a piece of text, for example. The last column also shows us that the letters “Y” and “D” are more likely to appear at the end of a word than other letters, while the last row shows that the letters “A” and “T” are marginally more likely to appear at the beginning of a word than other letters.</w:t>
      </w:r>
    </w:p>
    <w:p w:rsidR="001B51BA" w:rsidRDefault="001B51BA" w:rsidP="001B51BA">
      <w:pPr>
        <w:pStyle w:val="BodyText"/>
        <w:spacing w:line="276" w:lineRule="auto"/>
        <w:ind w:right="167"/>
      </w:pPr>
      <w:r>
        <w:tab/>
      </w:r>
    </w:p>
    <w:p w:rsidR="009F756E" w:rsidRDefault="001B51BA" w:rsidP="009F756E">
      <w:pPr>
        <w:pStyle w:val="BodyText"/>
        <w:spacing w:line="276" w:lineRule="auto"/>
        <w:ind w:right="167"/>
      </w:pPr>
      <w:r>
        <w:tab/>
        <w:t xml:space="preserve">Next, I begin to look at the test data, the paragraph from Great Expectations. I encrypt the text </w:t>
      </w:r>
      <w:r>
        <w:lastRenderedPageBreak/>
        <w:t>with a series of substitutions</w:t>
      </w:r>
      <w:r w:rsidR="00867677">
        <w:t xml:space="preserve">. To implement a standard Markov Chain Monte Carlo technique, I initialize a random mapping of letters and then use the transition matrix above to calculate the initial log </w:t>
      </w:r>
      <w:r w:rsidR="009F756E">
        <w:t xml:space="preserve">likelihood </w:t>
      </w:r>
      <w:r w:rsidR="00867677">
        <w:t>of the text decoded using the map. I then</w:t>
      </w:r>
      <w:r w:rsidR="009F756E">
        <w:t xml:space="preserve"> create a proposal by</w:t>
      </w:r>
      <w:r w:rsidR="00867677">
        <w:t xml:space="preserve"> sampl</w:t>
      </w:r>
      <w:r w:rsidR="009F756E">
        <w:t>ing</w:t>
      </w:r>
      <w:r w:rsidR="00867677">
        <w:t xml:space="preserve"> two letters </w:t>
      </w:r>
      <w:r w:rsidR="009F756E">
        <w:t>to swap in the mapping, and then calculate the decoded text’s log likelihood. If the log likelihood meets the acceptance criteria</w:t>
      </w:r>
      <w:r w:rsidR="00FC6F53">
        <w:t>, which favors maximizing likelihood with a degree of random rejection</w:t>
      </w:r>
      <w:r w:rsidR="009F756E">
        <w:t xml:space="preserve">, </w:t>
      </w:r>
      <w:r w:rsidR="00FC6F53">
        <w:t>I accept the swap</w:t>
      </w:r>
      <w:r w:rsidR="001D2E82">
        <w:t xml:space="preserve">, otherwise I retain the mapping from the previous step. I </w:t>
      </w:r>
      <w:r w:rsidR="00D73971">
        <w:t>run a few hundred iterations and time the full process as well as the time taken in each step.</w:t>
      </w:r>
    </w:p>
    <w:p w:rsidR="001B51BA" w:rsidRDefault="001B51BA" w:rsidP="00A37759">
      <w:pPr>
        <w:pStyle w:val="BodyText"/>
        <w:spacing w:line="276" w:lineRule="auto"/>
        <w:ind w:right="167" w:firstLine="721"/>
      </w:pPr>
    </w:p>
    <w:p w:rsidR="00F76C51" w:rsidRDefault="00A37759" w:rsidP="005F53A7">
      <w:pPr>
        <w:pStyle w:val="BodyText"/>
        <w:spacing w:line="276" w:lineRule="auto"/>
        <w:ind w:right="167" w:firstLine="619"/>
        <w:rPr>
          <w:spacing w:val="-3"/>
        </w:rPr>
      </w:pPr>
      <w:r>
        <w:t xml:space="preserve">I </w:t>
      </w:r>
      <w:r w:rsidR="00D73971">
        <w:t xml:space="preserve">then </w:t>
      </w:r>
      <w:r>
        <w:rPr>
          <w:spacing w:val="-3"/>
        </w:rPr>
        <w:t xml:space="preserve">apply </w:t>
      </w:r>
      <w:r>
        <w:t xml:space="preserve">a </w:t>
      </w:r>
      <w:r>
        <w:rPr>
          <w:spacing w:val="-4"/>
        </w:rPr>
        <w:t xml:space="preserve">version of </w:t>
      </w:r>
      <w:r>
        <w:rPr>
          <w:spacing w:val="-3"/>
        </w:rPr>
        <w:t xml:space="preserve">evolutionary </w:t>
      </w:r>
      <w:r>
        <w:t>MCMC to try to recover the original tex</w:t>
      </w:r>
      <w:r w:rsidR="00D73971">
        <w:t>t in order to compare</w:t>
      </w:r>
      <w:r>
        <w:rPr>
          <w:spacing w:val="-3"/>
        </w:rPr>
        <w:t xml:space="preserve"> </w:t>
      </w:r>
      <w:r>
        <w:t xml:space="preserve">its </w:t>
      </w:r>
      <w:r>
        <w:rPr>
          <w:spacing w:val="-3"/>
        </w:rPr>
        <w:t xml:space="preserve">effectiveness </w:t>
      </w:r>
      <w:r>
        <w:t>to</w:t>
      </w:r>
      <w:r w:rsidR="00D73971">
        <w:t xml:space="preserve"> the</w:t>
      </w:r>
      <w:r>
        <w:t xml:space="preserve"> standard </w:t>
      </w:r>
      <w:r>
        <w:rPr>
          <w:spacing w:val="-3"/>
        </w:rPr>
        <w:t xml:space="preserve">MCMC. </w:t>
      </w:r>
      <w:r w:rsidR="00633393">
        <w:rPr>
          <w:spacing w:val="-3"/>
        </w:rPr>
        <w:t xml:space="preserve">In this application I use a population-based </w:t>
      </w:r>
      <w:proofErr w:type="spellStart"/>
      <w:r w:rsidR="00633393">
        <w:rPr>
          <w:spacing w:val="-3"/>
        </w:rPr>
        <w:t>eMCMC</w:t>
      </w:r>
      <w:proofErr w:type="spellEnd"/>
      <w:r w:rsidR="00633393">
        <w:rPr>
          <w:spacing w:val="-3"/>
        </w:rPr>
        <w:t xml:space="preserve"> method</w:t>
      </w:r>
      <w:r w:rsidR="00E350AE">
        <w:rPr>
          <w:spacing w:val="-3"/>
        </w:rPr>
        <w:t xml:space="preserve">, initially starting with three different random mappings and calculating their associated likelihoods. Then, for each of the 3 chains, I make ten proposals by sampling ten sets of two letters to swap. I continue to accept the swaps into the population of 30 if they meet the acceptance criteria outlined above. Then, the population is culled, with only the three highest likelihood mappings </w:t>
      </w:r>
      <w:r w:rsidR="00F76C51">
        <w:rPr>
          <w:spacing w:val="-3"/>
        </w:rPr>
        <w:t>surviving, or recombining into the next iteration, or generation. Again, I run a few hundred iterations and time the full process and the time taken in each step.</w:t>
      </w:r>
    </w:p>
    <w:p w:rsidR="00F76C51" w:rsidRDefault="00F76C51" w:rsidP="00F76C51">
      <w:pPr>
        <w:pStyle w:val="BodyText"/>
        <w:spacing w:line="276" w:lineRule="auto"/>
        <w:ind w:right="167" w:firstLine="619"/>
        <w:rPr>
          <w:spacing w:val="-3"/>
        </w:rPr>
      </w:pPr>
    </w:p>
    <w:p w:rsidR="00F76C51" w:rsidRDefault="00F76C51" w:rsidP="00F76C51">
      <w:pPr>
        <w:pStyle w:val="BodyText"/>
        <w:spacing w:line="276" w:lineRule="auto"/>
        <w:ind w:right="167" w:hanging="11"/>
        <w:rPr>
          <w:b/>
          <w:spacing w:val="-3"/>
        </w:rPr>
      </w:pPr>
      <w:r w:rsidRPr="00F76C51">
        <w:rPr>
          <w:b/>
          <w:spacing w:val="-3"/>
        </w:rPr>
        <w:t>6. Results</w:t>
      </w:r>
    </w:p>
    <w:p w:rsidR="005F53A7" w:rsidRDefault="005F53A7" w:rsidP="005F53A7">
      <w:pPr>
        <w:pStyle w:val="BodyText"/>
        <w:spacing w:line="276" w:lineRule="auto"/>
        <w:ind w:left="0" w:right="167"/>
        <w:rPr>
          <w:b/>
          <w:spacing w:val="-3"/>
        </w:rPr>
      </w:pPr>
    </w:p>
    <w:p w:rsidR="005F53A7" w:rsidRDefault="005F53A7" w:rsidP="005F53A7">
      <w:pPr>
        <w:pStyle w:val="BodyText"/>
        <w:spacing w:line="276" w:lineRule="auto"/>
        <w:ind w:left="0" w:right="167"/>
        <w:rPr>
          <w:spacing w:val="-3"/>
        </w:rPr>
      </w:pPr>
      <w:r>
        <w:rPr>
          <w:b/>
          <w:spacing w:val="-3"/>
        </w:rPr>
        <w:tab/>
      </w:r>
      <w:r>
        <w:rPr>
          <w:spacing w:val="-3"/>
        </w:rPr>
        <w:t xml:space="preserve">I ran the above procedure 5 times using each method to determine its average efficacy. The results of each </w:t>
      </w:r>
      <w:proofErr w:type="gramStart"/>
      <w:r>
        <w:rPr>
          <w:spacing w:val="-3"/>
        </w:rPr>
        <w:t>run in</w:t>
      </w:r>
      <w:proofErr w:type="gramEnd"/>
      <w:r>
        <w:rPr>
          <w:spacing w:val="-3"/>
        </w:rPr>
        <w:t xml:space="preserve"> number of steps taken, total time taken, and average step time are displayed in the following table: </w:t>
      </w:r>
    </w:p>
    <w:p w:rsidR="005F53A7" w:rsidRPr="005F53A7" w:rsidRDefault="005F53A7" w:rsidP="005F53A7">
      <w:pPr>
        <w:pStyle w:val="BodyText"/>
        <w:spacing w:line="276" w:lineRule="auto"/>
        <w:ind w:left="0" w:right="167"/>
        <w:rPr>
          <w:spacing w:val="-3"/>
        </w:rPr>
      </w:pPr>
    </w:p>
    <w:tbl>
      <w:tblPr>
        <w:tblStyle w:val="TableGrid"/>
        <w:tblW w:w="0" w:type="auto"/>
        <w:tblInd w:w="101" w:type="dxa"/>
        <w:tblLook w:val="04A0" w:firstRow="1" w:lastRow="0" w:firstColumn="1" w:lastColumn="0" w:noHBand="0" w:noVBand="1"/>
      </w:tblPr>
      <w:tblGrid>
        <w:gridCol w:w="735"/>
        <w:gridCol w:w="989"/>
        <w:gridCol w:w="1097"/>
        <w:gridCol w:w="1326"/>
        <w:gridCol w:w="1260"/>
        <w:gridCol w:w="2160"/>
        <w:gridCol w:w="2128"/>
      </w:tblGrid>
      <w:tr w:rsidR="00D7641A" w:rsidTr="00D7641A">
        <w:tc>
          <w:tcPr>
            <w:tcW w:w="735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Run</w:t>
            </w:r>
          </w:p>
        </w:tc>
        <w:tc>
          <w:tcPr>
            <w:tcW w:w="989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MCMC steps</w:t>
            </w:r>
          </w:p>
        </w:tc>
        <w:tc>
          <w:tcPr>
            <w:tcW w:w="1097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eMCMC</w:t>
            </w:r>
            <w:proofErr w:type="spellEnd"/>
            <w:r>
              <w:rPr>
                <w:b/>
                <w:spacing w:val="-3"/>
              </w:rPr>
              <w:t xml:space="preserve"> steps</w:t>
            </w:r>
          </w:p>
        </w:tc>
        <w:tc>
          <w:tcPr>
            <w:tcW w:w="1326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MCMC total time</w:t>
            </w:r>
          </w:p>
          <w:p w:rsidR="00311E63" w:rsidRDefault="00311E63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(secs)</w:t>
            </w:r>
          </w:p>
        </w:tc>
        <w:tc>
          <w:tcPr>
            <w:tcW w:w="1260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eMCMC</w:t>
            </w:r>
            <w:proofErr w:type="spellEnd"/>
            <w:r>
              <w:rPr>
                <w:b/>
                <w:spacing w:val="-3"/>
              </w:rPr>
              <w:t xml:space="preserve"> total time</w:t>
            </w:r>
          </w:p>
          <w:p w:rsidR="00311E63" w:rsidRDefault="00311E63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(secs)</w:t>
            </w:r>
          </w:p>
        </w:tc>
        <w:tc>
          <w:tcPr>
            <w:tcW w:w="2160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MCMC </w:t>
            </w:r>
          </w:p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Average step time</w:t>
            </w:r>
          </w:p>
          <w:p w:rsidR="00311E63" w:rsidRDefault="00311E63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(secs)</w:t>
            </w:r>
          </w:p>
        </w:tc>
        <w:tc>
          <w:tcPr>
            <w:tcW w:w="2128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proofErr w:type="spellStart"/>
            <w:r>
              <w:rPr>
                <w:b/>
                <w:spacing w:val="-3"/>
              </w:rPr>
              <w:t>eMCMC</w:t>
            </w:r>
            <w:proofErr w:type="spellEnd"/>
            <w:r>
              <w:rPr>
                <w:b/>
                <w:spacing w:val="-3"/>
              </w:rPr>
              <w:t xml:space="preserve"> average step time</w:t>
            </w:r>
          </w:p>
          <w:p w:rsidR="00311E63" w:rsidRDefault="00311E63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(secs)</w:t>
            </w:r>
          </w:p>
        </w:tc>
      </w:tr>
      <w:tr w:rsidR="00D7641A" w:rsidTr="00D7641A">
        <w:tc>
          <w:tcPr>
            <w:tcW w:w="735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1</w:t>
            </w:r>
          </w:p>
        </w:tc>
        <w:tc>
          <w:tcPr>
            <w:tcW w:w="989" w:type="dxa"/>
          </w:tcPr>
          <w:p w:rsidR="00D7641A" w:rsidRPr="009724E7" w:rsidRDefault="004F5CEB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9724E7">
              <w:rPr>
                <w:spacing w:val="-3"/>
              </w:rPr>
              <w:t>1</w:t>
            </w:r>
            <w:r w:rsidR="003F1F9A">
              <w:rPr>
                <w:spacing w:val="-3"/>
              </w:rPr>
              <w:t>14</w:t>
            </w:r>
          </w:p>
        </w:tc>
        <w:tc>
          <w:tcPr>
            <w:tcW w:w="1097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93</w:t>
            </w:r>
          </w:p>
        </w:tc>
        <w:tc>
          <w:tcPr>
            <w:tcW w:w="1326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145.96</w:t>
            </w:r>
          </w:p>
        </w:tc>
        <w:tc>
          <w:tcPr>
            <w:tcW w:w="1260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>
              <w:rPr>
                <w:spacing w:val="-3"/>
              </w:rPr>
              <w:t>96.3</w:t>
            </w:r>
            <w:r w:rsidR="00AD2379">
              <w:rPr>
                <w:spacing w:val="-3"/>
              </w:rPr>
              <w:t>8</w:t>
            </w:r>
          </w:p>
        </w:tc>
        <w:tc>
          <w:tcPr>
            <w:tcW w:w="2160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1.2</w:t>
            </w:r>
            <w:r>
              <w:rPr>
                <w:spacing w:val="-3"/>
              </w:rPr>
              <w:t>9</w:t>
            </w:r>
          </w:p>
        </w:tc>
        <w:tc>
          <w:tcPr>
            <w:tcW w:w="2128" w:type="dxa"/>
          </w:tcPr>
          <w:p w:rsidR="00D7641A" w:rsidRPr="009724E7" w:rsidRDefault="00D7641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bookmarkStart w:id="0" w:name="_GoBack"/>
            <w:bookmarkEnd w:id="0"/>
          </w:p>
        </w:tc>
      </w:tr>
      <w:tr w:rsidR="00D7641A" w:rsidTr="00D7641A">
        <w:tc>
          <w:tcPr>
            <w:tcW w:w="735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2</w:t>
            </w:r>
          </w:p>
        </w:tc>
        <w:tc>
          <w:tcPr>
            <w:tcW w:w="989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>
              <w:rPr>
                <w:spacing w:val="-3"/>
              </w:rPr>
              <w:t>53</w:t>
            </w:r>
          </w:p>
        </w:tc>
        <w:tc>
          <w:tcPr>
            <w:tcW w:w="1097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103</w:t>
            </w:r>
          </w:p>
        </w:tc>
        <w:tc>
          <w:tcPr>
            <w:tcW w:w="1326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60.7</w:t>
            </w:r>
            <w:r>
              <w:rPr>
                <w:spacing w:val="-3"/>
              </w:rPr>
              <w:t>1</w:t>
            </w:r>
          </w:p>
        </w:tc>
        <w:tc>
          <w:tcPr>
            <w:tcW w:w="1260" w:type="dxa"/>
          </w:tcPr>
          <w:p w:rsidR="00D7641A" w:rsidRPr="009724E7" w:rsidRDefault="00AD2379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>
              <w:rPr>
                <w:spacing w:val="-3"/>
              </w:rPr>
              <w:t>109.69</w:t>
            </w:r>
          </w:p>
        </w:tc>
        <w:tc>
          <w:tcPr>
            <w:tcW w:w="2160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1.1</w:t>
            </w:r>
            <w:r>
              <w:rPr>
                <w:spacing w:val="-3"/>
              </w:rPr>
              <w:t>5</w:t>
            </w:r>
          </w:p>
        </w:tc>
        <w:tc>
          <w:tcPr>
            <w:tcW w:w="2128" w:type="dxa"/>
          </w:tcPr>
          <w:p w:rsidR="00D7641A" w:rsidRPr="009724E7" w:rsidRDefault="00D7641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</w:p>
        </w:tc>
      </w:tr>
      <w:tr w:rsidR="00D7641A" w:rsidTr="00D7641A">
        <w:tc>
          <w:tcPr>
            <w:tcW w:w="735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3</w:t>
            </w:r>
          </w:p>
        </w:tc>
        <w:tc>
          <w:tcPr>
            <w:tcW w:w="989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>
              <w:rPr>
                <w:spacing w:val="-3"/>
              </w:rPr>
              <w:t>98</w:t>
            </w:r>
          </w:p>
        </w:tc>
        <w:tc>
          <w:tcPr>
            <w:tcW w:w="1097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>
              <w:rPr>
                <w:spacing w:val="-3"/>
              </w:rPr>
              <w:t>108</w:t>
            </w:r>
          </w:p>
        </w:tc>
        <w:tc>
          <w:tcPr>
            <w:tcW w:w="1326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106.1</w:t>
            </w:r>
            <w:r>
              <w:rPr>
                <w:spacing w:val="-3"/>
              </w:rPr>
              <w:t>9</w:t>
            </w:r>
          </w:p>
        </w:tc>
        <w:tc>
          <w:tcPr>
            <w:tcW w:w="1260" w:type="dxa"/>
          </w:tcPr>
          <w:p w:rsidR="00D7641A" w:rsidRPr="009724E7" w:rsidRDefault="00AD2379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>
              <w:rPr>
                <w:spacing w:val="-3"/>
              </w:rPr>
              <w:t>113.23</w:t>
            </w:r>
          </w:p>
        </w:tc>
        <w:tc>
          <w:tcPr>
            <w:tcW w:w="2160" w:type="dxa"/>
          </w:tcPr>
          <w:p w:rsidR="00D7641A" w:rsidRPr="009724E7" w:rsidRDefault="003F1F9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  <w:r w:rsidRPr="003F1F9A">
              <w:rPr>
                <w:spacing w:val="-3"/>
              </w:rPr>
              <w:t>1.0</w:t>
            </w:r>
            <w:r>
              <w:rPr>
                <w:spacing w:val="-3"/>
              </w:rPr>
              <w:t>9</w:t>
            </w:r>
          </w:p>
        </w:tc>
        <w:tc>
          <w:tcPr>
            <w:tcW w:w="2128" w:type="dxa"/>
          </w:tcPr>
          <w:p w:rsidR="00D7641A" w:rsidRPr="009724E7" w:rsidRDefault="00D7641A" w:rsidP="00F76C51">
            <w:pPr>
              <w:pStyle w:val="BodyText"/>
              <w:spacing w:line="276" w:lineRule="auto"/>
              <w:ind w:left="0" w:right="167"/>
              <w:rPr>
                <w:spacing w:val="-3"/>
              </w:rPr>
            </w:pPr>
          </w:p>
        </w:tc>
      </w:tr>
      <w:tr w:rsidR="00D7641A" w:rsidTr="003F1F9A">
        <w:trPr>
          <w:trHeight w:val="188"/>
        </w:trPr>
        <w:tc>
          <w:tcPr>
            <w:tcW w:w="735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4</w:t>
            </w:r>
          </w:p>
        </w:tc>
        <w:tc>
          <w:tcPr>
            <w:tcW w:w="989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75</w:t>
            </w:r>
          </w:p>
        </w:tc>
        <w:tc>
          <w:tcPr>
            <w:tcW w:w="1097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86</w:t>
            </w:r>
          </w:p>
        </w:tc>
        <w:tc>
          <w:tcPr>
            <w:tcW w:w="1326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65.7</w:t>
            </w:r>
            <w:r>
              <w:rPr>
                <w:bCs/>
                <w:spacing w:val="-3"/>
              </w:rPr>
              <w:t>3</w:t>
            </w:r>
          </w:p>
        </w:tc>
        <w:tc>
          <w:tcPr>
            <w:tcW w:w="1260" w:type="dxa"/>
          </w:tcPr>
          <w:p w:rsidR="00D7641A" w:rsidRPr="00AD2379" w:rsidRDefault="00AD2379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AD2379">
              <w:rPr>
                <w:bCs/>
                <w:spacing w:val="-3"/>
              </w:rPr>
              <w:t>88.2</w:t>
            </w:r>
            <w:r>
              <w:rPr>
                <w:bCs/>
                <w:spacing w:val="-3"/>
              </w:rPr>
              <w:t>6</w:t>
            </w:r>
          </w:p>
        </w:tc>
        <w:tc>
          <w:tcPr>
            <w:tcW w:w="2160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0.88</w:t>
            </w:r>
          </w:p>
        </w:tc>
        <w:tc>
          <w:tcPr>
            <w:tcW w:w="2128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</w:p>
        </w:tc>
      </w:tr>
      <w:tr w:rsidR="00D7641A" w:rsidTr="00D7641A">
        <w:tc>
          <w:tcPr>
            <w:tcW w:w="735" w:type="dxa"/>
          </w:tcPr>
          <w:p w:rsidR="00D7641A" w:rsidRDefault="00D7641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5</w:t>
            </w:r>
          </w:p>
        </w:tc>
        <w:tc>
          <w:tcPr>
            <w:tcW w:w="989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79</w:t>
            </w:r>
          </w:p>
        </w:tc>
        <w:tc>
          <w:tcPr>
            <w:tcW w:w="1097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73</w:t>
            </w:r>
          </w:p>
        </w:tc>
        <w:tc>
          <w:tcPr>
            <w:tcW w:w="1326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95.70</w:t>
            </w:r>
          </w:p>
        </w:tc>
        <w:tc>
          <w:tcPr>
            <w:tcW w:w="1260" w:type="dxa"/>
          </w:tcPr>
          <w:p w:rsidR="00D7641A" w:rsidRPr="00AD2379" w:rsidRDefault="00AD2379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AD2379">
              <w:rPr>
                <w:bCs/>
                <w:spacing w:val="-3"/>
              </w:rPr>
              <w:t>93.87</w:t>
            </w:r>
          </w:p>
        </w:tc>
        <w:tc>
          <w:tcPr>
            <w:tcW w:w="2160" w:type="dxa"/>
          </w:tcPr>
          <w:p w:rsidR="00D7641A" w:rsidRPr="003F1F9A" w:rsidRDefault="003F1F9A" w:rsidP="00F76C51">
            <w:pPr>
              <w:pStyle w:val="BodyText"/>
              <w:spacing w:line="276" w:lineRule="auto"/>
              <w:ind w:left="0" w:right="167"/>
              <w:rPr>
                <w:bCs/>
                <w:spacing w:val="-3"/>
              </w:rPr>
            </w:pPr>
            <w:r w:rsidRPr="003F1F9A">
              <w:rPr>
                <w:bCs/>
                <w:spacing w:val="-3"/>
              </w:rPr>
              <w:t>1.2</w:t>
            </w:r>
            <w:r>
              <w:rPr>
                <w:bCs/>
                <w:spacing w:val="-3"/>
              </w:rPr>
              <w:t>2</w:t>
            </w:r>
          </w:p>
        </w:tc>
        <w:tc>
          <w:tcPr>
            <w:tcW w:w="2128" w:type="dxa"/>
          </w:tcPr>
          <w:p w:rsidR="009724E7" w:rsidRDefault="009724E7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</w:p>
        </w:tc>
      </w:tr>
      <w:tr w:rsidR="009724E7" w:rsidTr="00D7641A">
        <w:tc>
          <w:tcPr>
            <w:tcW w:w="735" w:type="dxa"/>
          </w:tcPr>
          <w:p w:rsidR="009724E7" w:rsidRDefault="009724E7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Avg</w:t>
            </w:r>
          </w:p>
        </w:tc>
        <w:tc>
          <w:tcPr>
            <w:tcW w:w="989" w:type="dxa"/>
          </w:tcPr>
          <w:p w:rsidR="009724E7" w:rsidRDefault="003F1F9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83.8</w:t>
            </w:r>
          </w:p>
        </w:tc>
        <w:tc>
          <w:tcPr>
            <w:tcW w:w="1097" w:type="dxa"/>
          </w:tcPr>
          <w:p w:rsidR="009724E7" w:rsidRDefault="003F1F9A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  <w:r>
              <w:rPr>
                <w:b/>
                <w:spacing w:val="-3"/>
              </w:rPr>
              <w:t>92.6</w:t>
            </w:r>
          </w:p>
        </w:tc>
        <w:tc>
          <w:tcPr>
            <w:tcW w:w="1326" w:type="dxa"/>
          </w:tcPr>
          <w:p w:rsidR="009724E7" w:rsidRPr="003F1F9A" w:rsidRDefault="003F1F9A" w:rsidP="003F1F9A">
            <w:pPr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3F1F9A">
              <w:rPr>
                <w:b/>
                <w:bCs/>
                <w:color w:val="000000"/>
              </w:rPr>
              <w:t>94.8</w:t>
            </w:r>
            <w:r w:rsidRPr="003F1F9A">
              <w:rPr>
                <w:b/>
                <w:bCs/>
                <w:color w:val="000000"/>
              </w:rPr>
              <w:t>6</w:t>
            </w:r>
          </w:p>
        </w:tc>
        <w:tc>
          <w:tcPr>
            <w:tcW w:w="1260" w:type="dxa"/>
          </w:tcPr>
          <w:p w:rsidR="009724E7" w:rsidRPr="00AD2379" w:rsidRDefault="00AD2379" w:rsidP="00AD2379">
            <w:pPr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AD2379">
              <w:rPr>
                <w:b/>
                <w:bCs/>
                <w:color w:val="000000"/>
              </w:rPr>
              <w:t>100.2</w:t>
            </w:r>
            <w:r w:rsidRPr="00AD2379">
              <w:rPr>
                <w:b/>
                <w:bCs/>
                <w:color w:val="000000"/>
              </w:rPr>
              <w:t>9</w:t>
            </w:r>
          </w:p>
        </w:tc>
        <w:tc>
          <w:tcPr>
            <w:tcW w:w="2160" w:type="dxa"/>
          </w:tcPr>
          <w:p w:rsidR="009724E7" w:rsidRPr="003F1F9A" w:rsidRDefault="003F1F9A" w:rsidP="003F1F9A">
            <w:pPr>
              <w:rPr>
                <w:rFonts w:eastAsia="Times New Roman"/>
                <w:b/>
                <w:bCs/>
                <w:color w:val="000000"/>
                <w:lang w:bidi="ar-SA"/>
              </w:rPr>
            </w:pPr>
            <w:r w:rsidRPr="003F1F9A">
              <w:rPr>
                <w:b/>
                <w:bCs/>
                <w:color w:val="000000"/>
              </w:rPr>
              <w:t>1.12</w:t>
            </w:r>
          </w:p>
        </w:tc>
        <w:tc>
          <w:tcPr>
            <w:tcW w:w="2128" w:type="dxa"/>
          </w:tcPr>
          <w:p w:rsidR="009724E7" w:rsidRDefault="009724E7" w:rsidP="00F76C51">
            <w:pPr>
              <w:pStyle w:val="BodyText"/>
              <w:spacing w:line="276" w:lineRule="auto"/>
              <w:ind w:left="0" w:right="167"/>
              <w:rPr>
                <w:b/>
                <w:spacing w:val="-3"/>
              </w:rPr>
            </w:pPr>
          </w:p>
        </w:tc>
      </w:tr>
    </w:tbl>
    <w:p w:rsidR="005F53A7" w:rsidRDefault="005F53A7" w:rsidP="009724E7">
      <w:pPr>
        <w:widowControl/>
        <w:autoSpaceDE/>
        <w:autoSpaceDN/>
        <w:rPr>
          <w:spacing w:val="-3"/>
        </w:rPr>
      </w:pPr>
    </w:p>
    <w:p w:rsidR="005F53A7" w:rsidRDefault="005F53A7" w:rsidP="009724E7">
      <w:pPr>
        <w:widowControl/>
        <w:autoSpaceDE/>
        <w:autoSpaceDN/>
        <w:rPr>
          <w:spacing w:val="-3"/>
        </w:rPr>
      </w:pPr>
      <w:r>
        <w:rPr>
          <w:spacing w:val="-3"/>
        </w:rPr>
        <w:tab/>
        <w:t xml:space="preserve">In some cases, the algorithm </w:t>
      </w:r>
      <w:r w:rsidR="003F1F9A">
        <w:rPr>
          <w:spacing w:val="-3"/>
        </w:rPr>
        <w:t>did not converge - this occurred three times with the single-chain Markov Chain Monte Carlo method, and once with the evolutionary Markov Chain Monte Carlo method. These runs were not included above but I think they should be considered in analyzing the results.</w:t>
      </w:r>
    </w:p>
    <w:p w:rsidR="00DB71C4" w:rsidRDefault="00DB71C4" w:rsidP="009724E7">
      <w:pPr>
        <w:widowControl/>
        <w:autoSpaceDE/>
        <w:autoSpaceDN/>
        <w:rPr>
          <w:spacing w:val="-3"/>
        </w:rPr>
      </w:pPr>
    </w:p>
    <w:p w:rsidR="005F53A7" w:rsidRPr="005F53A7" w:rsidRDefault="005F53A7" w:rsidP="009724E7">
      <w:pPr>
        <w:widowControl/>
        <w:autoSpaceDE/>
        <w:autoSpaceDN/>
        <w:rPr>
          <w:b/>
          <w:spacing w:val="-3"/>
        </w:rPr>
      </w:pPr>
      <w:r w:rsidRPr="005F53A7">
        <w:rPr>
          <w:b/>
          <w:spacing w:val="-3"/>
        </w:rPr>
        <w:t>7. Discussion of Results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>
        <w:rPr>
          <w:spacing w:val="-3"/>
        </w:rPr>
        <w:t xml:space="preserve"> </w:t>
      </w:r>
      <w:r w:rsidRPr="00446778">
        <w:rPr>
          <w:rFonts w:ascii="Arial" w:eastAsia="Times New Roman" w:hAnsi="Arial" w:cs="Arial"/>
          <w:color w:val="000000"/>
          <w:lang w:bidi="ar-SA"/>
        </w:rPr>
        <w:t>6.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Results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Here you describe the experiments you performed and the results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proofErr w:type="gramStart"/>
      <w:r w:rsidRPr="00446778">
        <w:rPr>
          <w:rFonts w:ascii="Arial" w:eastAsia="Times New Roman" w:hAnsi="Arial" w:cs="Arial"/>
          <w:color w:val="000000"/>
          <w:lang w:bidi="ar-SA"/>
        </w:rPr>
        <w:t>of  any</w:t>
      </w:r>
      <w:proofErr w:type="gramEnd"/>
      <w:r w:rsidRPr="00446778">
        <w:rPr>
          <w:rFonts w:ascii="Arial" w:eastAsia="Times New Roman" w:hAnsi="Arial" w:cs="Arial"/>
          <w:color w:val="000000"/>
          <w:lang w:bidi="ar-SA"/>
        </w:rPr>
        <w:t xml:space="preserve">  quantification  and  validation.   </w:t>
      </w:r>
      <w:proofErr w:type="gramStart"/>
      <w:r w:rsidRPr="00446778">
        <w:rPr>
          <w:rFonts w:ascii="Arial" w:eastAsia="Times New Roman" w:hAnsi="Arial" w:cs="Arial"/>
          <w:color w:val="000000"/>
          <w:lang w:bidi="ar-SA"/>
        </w:rPr>
        <w:t>You  should</w:t>
      </w:r>
      <w:proofErr w:type="gramEnd"/>
      <w:r w:rsidRPr="00446778">
        <w:rPr>
          <w:rFonts w:ascii="Arial" w:eastAsia="Times New Roman" w:hAnsi="Arial" w:cs="Arial"/>
          <w:color w:val="000000"/>
          <w:lang w:bidi="ar-SA"/>
        </w:rPr>
        <w:t xml:space="preserve">  include  some  form  of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Table or Figure which has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quantifiable results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.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7.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Discussion of Results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Your discussion should include the relation of the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lastRenderedPageBreak/>
        <w:t>results to other works and why they are important, what seemed to work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and what did not and what you did that was innovative or different to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past research.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8.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Conclusions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proofErr w:type="gramStart"/>
      <w:r w:rsidRPr="00446778">
        <w:rPr>
          <w:rFonts w:ascii="Arial" w:eastAsia="Times New Roman" w:hAnsi="Arial" w:cs="Arial"/>
          <w:color w:val="000000"/>
          <w:lang w:bidi="ar-SA"/>
        </w:rPr>
        <w:t>Brief  wrap</w:t>
      </w:r>
      <w:proofErr w:type="gramEnd"/>
      <w:r w:rsidRPr="00446778">
        <w:rPr>
          <w:rFonts w:ascii="Arial" w:eastAsia="Times New Roman" w:hAnsi="Arial" w:cs="Arial"/>
          <w:color w:val="000000"/>
          <w:lang w:bidi="ar-SA"/>
        </w:rPr>
        <w:t>-up  and  summary  about  what  seemed  to  work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and what did not.  Provide a description of future directions that might</w:t>
      </w:r>
    </w:p>
    <w:p w:rsidR="009724E7" w:rsidRPr="00446778" w:rsidRDefault="009724E7" w:rsidP="009724E7">
      <w:pPr>
        <w:widowControl/>
        <w:autoSpaceDE/>
        <w:autoSpaceDN/>
        <w:rPr>
          <w:rFonts w:ascii="Arial" w:eastAsia="Times New Roman" w:hAnsi="Arial" w:cs="Arial"/>
          <w:color w:val="000000"/>
          <w:lang w:bidi="ar-SA"/>
        </w:rPr>
      </w:pPr>
      <w:r w:rsidRPr="00446778">
        <w:rPr>
          <w:rFonts w:ascii="Arial" w:eastAsia="Times New Roman" w:hAnsi="Arial" w:cs="Arial"/>
          <w:color w:val="000000"/>
          <w:lang w:bidi="ar-SA"/>
        </w:rPr>
        <w:t>be taken as a result of what was completed so far.</w:t>
      </w:r>
    </w:p>
    <w:p w:rsidR="00F76C51" w:rsidRDefault="00F76C51" w:rsidP="00F76C51">
      <w:pPr>
        <w:pStyle w:val="BodyText"/>
        <w:spacing w:line="276" w:lineRule="auto"/>
        <w:ind w:right="167" w:hanging="11"/>
        <w:rPr>
          <w:spacing w:val="-3"/>
        </w:rPr>
      </w:pPr>
    </w:p>
    <w:p w:rsidR="0099088F" w:rsidRDefault="0099088F" w:rsidP="0099088F">
      <w:pPr>
        <w:pStyle w:val="BodyText"/>
        <w:spacing w:line="276" w:lineRule="auto"/>
        <w:ind w:left="0" w:right="167"/>
        <w:rPr>
          <w:spacing w:val="-3"/>
        </w:rPr>
      </w:pPr>
    </w:p>
    <w:p w:rsidR="0099088F" w:rsidRDefault="0099088F" w:rsidP="0099088F">
      <w:pPr>
        <w:pStyle w:val="BodyText"/>
        <w:spacing w:line="276" w:lineRule="auto"/>
        <w:ind w:left="0" w:right="167"/>
        <w:rPr>
          <w:b/>
          <w:spacing w:val="-3"/>
        </w:rPr>
      </w:pPr>
      <w:r w:rsidRPr="0099088F">
        <w:rPr>
          <w:b/>
          <w:spacing w:val="-3"/>
        </w:rPr>
        <w:t>8. Conclusions</w:t>
      </w:r>
    </w:p>
    <w:p w:rsidR="0099088F" w:rsidRDefault="0099088F" w:rsidP="0099088F">
      <w:pPr>
        <w:pStyle w:val="BodyText"/>
        <w:spacing w:line="276" w:lineRule="auto"/>
        <w:ind w:left="0" w:right="167"/>
        <w:rPr>
          <w:spacing w:val="-3"/>
        </w:rPr>
      </w:pPr>
    </w:p>
    <w:p w:rsidR="00DB71C4" w:rsidRPr="0099088F" w:rsidRDefault="0099088F" w:rsidP="0099088F">
      <w:pPr>
        <w:pStyle w:val="BodyText"/>
        <w:spacing w:line="276" w:lineRule="auto"/>
        <w:ind w:left="0" w:right="167"/>
        <w:rPr>
          <w:spacing w:val="-3"/>
        </w:rPr>
        <w:sectPr w:rsidR="00DB71C4" w:rsidRPr="0099088F">
          <w:pgSz w:w="12240" w:h="15840"/>
          <w:pgMar w:top="1400" w:right="1320" w:bottom="280" w:left="1340" w:header="720" w:footer="720" w:gutter="0"/>
          <w:cols w:space="720"/>
        </w:sectPr>
      </w:pPr>
      <w:r>
        <w:rPr>
          <w:spacing w:val="-3"/>
        </w:rPr>
        <w:tab/>
      </w:r>
      <w:r w:rsidR="00E058CB">
        <w:rPr>
          <w:spacing w:val="-3"/>
        </w:rPr>
        <w:t>Overall, my results indicate that this is</w:t>
      </w:r>
      <w:r>
        <w:rPr>
          <w:spacing w:val="-3"/>
        </w:rPr>
        <w:t xml:space="preserve"> a fruitful area of research in stochastic simulations. </w:t>
      </w:r>
      <w:r w:rsidR="00E058CB">
        <w:rPr>
          <w:spacing w:val="-3"/>
        </w:rPr>
        <w:t xml:space="preserve">Particularly in applying these methods, it would have been useful to test under more controlled computing conditions, such as in the cloud. </w:t>
      </w:r>
      <w:r w:rsidR="00DB71C4">
        <w:rPr>
          <w:spacing w:val="-3"/>
        </w:rPr>
        <w:t xml:space="preserve">I also chose parameters for evolutionary model’s number of chains and proposals based on some heuristic sampling, but further work could be done to tune these parameters for increased recovery in a variety of settings. </w:t>
      </w:r>
      <w:r w:rsidR="00E058CB">
        <w:rPr>
          <w:spacing w:val="-3"/>
        </w:rPr>
        <w:t>Furthermore, one of the huge advantages in incorporating an evolutionary approach to Markov Chain Monte Carlo methods, particularly with population-based methods, is the ability to easily parallelize chains, which I was unable to take advantage of working on a single machine. I believe this would only increase the efficiency of these methods, although it would require a tradeoff of more computing power than single-chain Markov Chain Monte</w:t>
      </w:r>
      <w:r w:rsidR="00DB71C4">
        <w:rPr>
          <w:spacing w:val="-3"/>
        </w:rPr>
        <w:t xml:space="preserve"> Carlo</w:t>
      </w:r>
      <w:r w:rsidR="00E058CB">
        <w:rPr>
          <w:spacing w:val="-3"/>
        </w:rPr>
        <w:t xml:space="preserve"> techniques.</w:t>
      </w:r>
      <w:r>
        <w:rPr>
          <w:spacing w:val="-3"/>
        </w:rPr>
        <w:t xml:space="preserve"> </w:t>
      </w:r>
    </w:p>
    <w:p w:rsidR="00A953AF" w:rsidRDefault="00DB71C4">
      <w:pPr>
        <w:pStyle w:val="Heading1"/>
      </w:pPr>
      <w:r>
        <w:lastRenderedPageBreak/>
        <w:t>Bibliography</w:t>
      </w:r>
    </w:p>
    <w:p w:rsidR="00A953AF" w:rsidRDefault="00A953AF">
      <w:pPr>
        <w:pStyle w:val="BodyText"/>
        <w:spacing w:before="12"/>
        <w:ind w:left="0"/>
        <w:rPr>
          <w:b/>
          <w:sz w:val="19"/>
        </w:rPr>
      </w:pPr>
    </w:p>
    <w:p w:rsidR="00A953AF" w:rsidRDefault="00DB71C4">
      <w:pPr>
        <w:pStyle w:val="BodyText"/>
        <w:spacing w:line="271" w:lineRule="auto"/>
        <w:ind w:right="1204"/>
      </w:pPr>
      <w:r>
        <w:t>Agarwal, Rahul. (2019). Applications of MCMC for Cryptography and Optimization. (</w:t>
      </w:r>
      <w:hyperlink r:id="rId6">
        <w:r>
          <w:rPr>
            <w:color w:val="0000FF"/>
            <w:u w:val="single" w:color="0000FF"/>
          </w:rPr>
          <w:t>https://towardsdatascience.com/applications-of-mcmc-for-cryptography-and-optimization-</w:t>
        </w:r>
      </w:hyperlink>
      <w:r>
        <w:rPr>
          <w:color w:val="0000FF"/>
        </w:rPr>
        <w:t xml:space="preserve"> </w:t>
      </w:r>
      <w:hyperlink r:id="rId7">
        <w:r>
          <w:rPr>
            <w:color w:val="0000FF"/>
            <w:u w:val="single" w:color="0000FF"/>
          </w:rPr>
          <w:t>1f99222b7132</w:t>
        </w:r>
      </w:hyperlink>
      <w:r>
        <w:t>)</w:t>
      </w:r>
    </w:p>
    <w:p w:rsidR="00A953AF" w:rsidRDefault="00A953AF">
      <w:pPr>
        <w:pStyle w:val="BodyText"/>
        <w:spacing w:before="6"/>
        <w:ind w:left="0"/>
        <w:rPr>
          <w:sz w:val="12"/>
        </w:rPr>
      </w:pPr>
    </w:p>
    <w:p w:rsidR="00A953AF" w:rsidRDefault="00AD2379">
      <w:pPr>
        <w:pStyle w:val="BodyText"/>
        <w:spacing w:before="58" w:line="278" w:lineRule="auto"/>
        <w:ind w:right="246"/>
      </w:pPr>
      <w:r>
        <w:pict>
          <v:rect id="_x0000_s1027" style="position:absolute;left:0;text-align:left;margin-left:72.1pt;margin-top:46.2pt;width:5.6pt;height:.8pt;z-index:-251743232;mso-position-horizontal-relative:page" fillcolor="blue" stroked="f">
            <w10:wrap anchorx="page"/>
          </v:rect>
        </w:pict>
      </w:r>
      <w:proofErr w:type="spellStart"/>
      <w:r w:rsidR="00DB71C4">
        <w:t>Alsharafat</w:t>
      </w:r>
      <w:proofErr w:type="spellEnd"/>
      <w:r w:rsidR="00DB71C4">
        <w:t xml:space="preserve">, </w:t>
      </w:r>
      <w:proofErr w:type="spellStart"/>
      <w:r w:rsidR="00DB71C4">
        <w:t>Wafa</w:t>
      </w:r>
      <w:proofErr w:type="spellEnd"/>
      <w:r w:rsidR="00DB71C4">
        <w:t xml:space="preserve">. </w:t>
      </w:r>
      <w:r w:rsidR="00DB71C4">
        <w:rPr>
          <w:spacing w:val="-3"/>
        </w:rPr>
        <w:t xml:space="preserve">(2015). Evolutionary </w:t>
      </w:r>
      <w:r w:rsidR="00DB71C4">
        <w:t xml:space="preserve">genetic algorithm </w:t>
      </w:r>
      <w:r w:rsidR="00DB71C4">
        <w:rPr>
          <w:spacing w:val="-4"/>
        </w:rPr>
        <w:t xml:space="preserve">for </w:t>
      </w:r>
      <w:r w:rsidR="00DB71C4">
        <w:rPr>
          <w:spacing w:val="-3"/>
        </w:rPr>
        <w:t xml:space="preserve">encryption. </w:t>
      </w:r>
      <w:r w:rsidR="00DB71C4">
        <w:t xml:space="preserve">10.1109/ICCIC.2014.7238559. </w:t>
      </w:r>
      <w:r w:rsidR="00DB71C4">
        <w:rPr>
          <w:spacing w:val="-2"/>
        </w:rPr>
        <w:t>(</w:t>
      </w:r>
      <w:hyperlink r:id="rId8">
        <w:r w:rsidR="00DB71C4">
          <w:rPr>
            <w:color w:val="0000FF"/>
            <w:spacing w:val="-2"/>
            <w:u w:val="single" w:color="0000FF"/>
          </w:rPr>
          <w:t>https://www.researchgate.net/publication/285612552_Evolutionary_genetic_algorithm_for_encryptio</w:t>
        </w:r>
      </w:hyperlink>
      <w:r w:rsidR="00DB71C4">
        <w:rPr>
          <w:color w:val="0000FF"/>
          <w:spacing w:val="-2"/>
        </w:rPr>
        <w:t xml:space="preserve">  </w:t>
      </w:r>
      <w:hyperlink r:id="rId9">
        <w:r w:rsidR="00DB71C4">
          <w:rPr>
            <w:color w:val="0000FF"/>
            <w:spacing w:val="-3"/>
          </w:rPr>
          <w:t>n</w:t>
        </w:r>
      </w:hyperlink>
      <w:r w:rsidR="00DB71C4">
        <w:rPr>
          <w:spacing w:val="-3"/>
        </w:rPr>
        <w:t>)</w:t>
      </w:r>
    </w:p>
    <w:p w:rsidR="00A953AF" w:rsidRDefault="00A953AF">
      <w:pPr>
        <w:pStyle w:val="BodyText"/>
        <w:spacing w:before="10"/>
        <w:ind w:left="0"/>
        <w:rPr>
          <w:sz w:val="11"/>
        </w:rPr>
      </w:pPr>
    </w:p>
    <w:p w:rsidR="00A953AF" w:rsidRDefault="00DB71C4">
      <w:pPr>
        <w:pStyle w:val="BodyText"/>
        <w:spacing w:before="59" w:line="276" w:lineRule="auto"/>
        <w:ind w:right="132"/>
      </w:pPr>
      <w:proofErr w:type="spellStart"/>
      <w:r>
        <w:t>Byoung-Tak</w:t>
      </w:r>
      <w:proofErr w:type="spellEnd"/>
      <w:r>
        <w:t xml:space="preserve"> Zhang, Dong-Yeon Cho, System identification using evolutionary Markov chain Monte Carlo, Journal of Systems Architecture, Volume 47, Issue 7, 2001, Pages 587-599, ISSN 1383-7621, https://doi.org/10.1016/S1383-7621(01)00017-0. (</w:t>
      </w:r>
      <w:hyperlink r:id="rId10" w:history="1">
        <w:r w:rsidR="00F61715" w:rsidRPr="00CA31B3">
          <w:rPr>
            <w:rStyle w:val="Hyperlink"/>
          </w:rPr>
          <w:t>http://www.sciencedirect.com/science/article/pii/S1383762101000170)</w:t>
        </w:r>
      </w:hyperlink>
    </w:p>
    <w:p w:rsidR="00A953AF" w:rsidRDefault="00AD2379">
      <w:pPr>
        <w:pStyle w:val="BodyText"/>
        <w:spacing w:before="190" w:line="278" w:lineRule="auto"/>
        <w:ind w:right="153"/>
      </w:pPr>
      <w:r>
        <w:pict>
          <v:line id="_x0000_s1026" style="position:absolute;left:0;text-align:left;z-index:-251742208;mso-position-horizontal-relative:page" from="75.3pt,53.2pt" to="289.2pt,53.2pt" strokecolor="blue" strokeweight=".8pt">
            <w10:wrap anchorx="page"/>
          </v:line>
        </w:pict>
      </w:r>
      <w:r w:rsidR="00DB71C4">
        <w:t>Chen, Jian &amp; Rosenthal, Jeffrey. (2012). Decrypting classical cipher text using Markov chain Monte Carlo. Statistics and Computing. 22. 397-413. 10.1007/s11222-011-9232-5. (</w:t>
      </w:r>
      <w:hyperlink r:id="rId11">
        <w:r w:rsidR="00DB71C4">
          <w:rPr>
            <w:color w:val="0000FF"/>
          </w:rPr>
          <w:t>http://probability.ca/jeff/ftpdir/decipherart.pdf</w:t>
        </w:r>
      </w:hyperlink>
      <w:r w:rsidR="00DB71C4">
        <w:t>)</w:t>
      </w:r>
    </w:p>
    <w:p w:rsidR="00A953AF" w:rsidRDefault="00A953AF">
      <w:pPr>
        <w:pStyle w:val="BodyText"/>
        <w:spacing w:before="9"/>
        <w:ind w:left="0"/>
        <w:rPr>
          <w:sz w:val="11"/>
        </w:rPr>
      </w:pPr>
    </w:p>
    <w:p w:rsidR="00A953AF" w:rsidRDefault="00DB71C4">
      <w:pPr>
        <w:pStyle w:val="BodyText"/>
        <w:spacing w:before="59" w:line="271" w:lineRule="auto"/>
        <w:ind w:right="167"/>
      </w:pPr>
      <w:proofErr w:type="spellStart"/>
      <w:r>
        <w:t>Diaconis</w:t>
      </w:r>
      <w:proofErr w:type="spellEnd"/>
      <w:r>
        <w:t xml:space="preserve">, </w:t>
      </w:r>
      <w:proofErr w:type="spellStart"/>
      <w:r>
        <w:t>Persi</w:t>
      </w:r>
      <w:proofErr w:type="spellEnd"/>
      <w:r>
        <w:t>. (2009). The Markov Chain Monte Carlo Revolution. Bulletin of the American Mathematical Society. 46. 179-205. 10.1090/S0273-0979-08-01238-X.</w:t>
      </w:r>
    </w:p>
    <w:p w:rsidR="00A953AF" w:rsidRDefault="00DB71C4">
      <w:pPr>
        <w:pStyle w:val="BodyText"/>
        <w:spacing w:before="1"/>
      </w:pPr>
      <w:r>
        <w:t>(</w:t>
      </w:r>
      <w:hyperlink r:id="rId12" w:history="1">
        <w:r w:rsidR="00F61715" w:rsidRPr="00CA31B3">
          <w:rPr>
            <w:rStyle w:val="Hyperlink"/>
          </w:rPr>
          <w:t>https://www.statweb.stanford.edu/~cgates/PERSI/papers/MCMCRev.pdf</w:t>
        </w:r>
      </w:hyperlink>
      <w:r>
        <w:t>)</w:t>
      </w:r>
    </w:p>
    <w:p w:rsidR="00F238AE" w:rsidRDefault="00F238AE">
      <w:pPr>
        <w:pStyle w:val="BodyText"/>
        <w:spacing w:before="1"/>
      </w:pPr>
    </w:p>
    <w:p w:rsidR="00F238AE" w:rsidRPr="00F61715" w:rsidRDefault="00F238AE">
      <w:pPr>
        <w:pStyle w:val="BodyText"/>
        <w:spacing w:before="1"/>
        <w:rPr>
          <w:rFonts w:asciiTheme="minorHAnsi" w:hAnsiTheme="minorHAnsi" w:cstheme="minorHAnsi"/>
        </w:rPr>
      </w:pPr>
      <w:r w:rsidRPr="00F61715">
        <w:rPr>
          <w:rFonts w:asciiTheme="minorHAnsi" w:eastAsia="Arial Unicode MS" w:hAnsiTheme="minorHAnsi" w:cstheme="minorHAnsi"/>
          <w:color w:val="000000"/>
          <w:shd w:val="clear" w:color="auto" w:fill="FFFFFF"/>
        </w:rPr>
        <w:t>Dickens, C., &amp; Mitchell, C. (2003). </w:t>
      </w:r>
      <w:r w:rsidRPr="00F61715">
        <w:rPr>
          <w:rFonts w:asciiTheme="minorHAnsi" w:eastAsia="Arial Unicode MS" w:hAnsiTheme="minorHAnsi" w:cstheme="minorHAnsi"/>
          <w:i/>
          <w:iCs/>
          <w:color w:val="000000"/>
          <w:shd w:val="clear" w:color="auto" w:fill="FFFFFF"/>
        </w:rPr>
        <w:t xml:space="preserve">Great </w:t>
      </w:r>
      <w:r w:rsidR="00F61715" w:rsidRPr="00F61715">
        <w:rPr>
          <w:rFonts w:asciiTheme="minorHAnsi" w:eastAsia="Arial Unicode MS" w:hAnsiTheme="minorHAnsi" w:cstheme="minorHAnsi"/>
          <w:i/>
          <w:iCs/>
          <w:color w:val="000000"/>
          <w:shd w:val="clear" w:color="auto" w:fill="FFFFFF"/>
        </w:rPr>
        <w:t>E</w:t>
      </w:r>
      <w:r w:rsidRPr="00F61715">
        <w:rPr>
          <w:rFonts w:asciiTheme="minorHAnsi" w:eastAsia="Arial Unicode MS" w:hAnsiTheme="minorHAnsi" w:cstheme="minorHAnsi"/>
          <w:i/>
          <w:iCs/>
          <w:color w:val="000000"/>
          <w:shd w:val="clear" w:color="auto" w:fill="FFFFFF"/>
        </w:rPr>
        <w:t>xpectations</w:t>
      </w:r>
      <w:r w:rsidRPr="00F61715">
        <w:rPr>
          <w:rFonts w:asciiTheme="minorHAnsi" w:eastAsia="Arial Unicode MS" w:hAnsiTheme="minorHAnsi" w:cstheme="minorHAnsi"/>
          <w:color w:val="000000"/>
          <w:shd w:val="clear" w:color="auto" w:fill="FFFFFF"/>
        </w:rPr>
        <w:t>. </w:t>
      </w:r>
      <w:r w:rsidR="00F61715">
        <w:rPr>
          <w:rFonts w:asciiTheme="minorHAnsi" w:eastAsia="Arial Unicode MS" w:hAnsiTheme="minorHAnsi" w:cstheme="minorHAnsi"/>
          <w:color w:val="000000"/>
          <w:shd w:val="clear" w:color="auto" w:fill="FFFFFF"/>
        </w:rPr>
        <w:t>(</w:t>
      </w:r>
      <w:hyperlink r:id="rId13" w:history="1">
        <w:r w:rsidR="00F61715">
          <w:rPr>
            <w:rStyle w:val="Hyperlink"/>
          </w:rPr>
          <w:t>https://www.gutenberg.org/files/1400/1400-h/1400-h.htm</w:t>
        </w:r>
      </w:hyperlink>
      <w:r w:rsidR="00F61715">
        <w:t>)</w:t>
      </w:r>
    </w:p>
    <w:p w:rsidR="00A953AF" w:rsidRDefault="00A953AF">
      <w:pPr>
        <w:pStyle w:val="BodyText"/>
        <w:ind w:left="0"/>
        <w:rPr>
          <w:sz w:val="20"/>
        </w:rPr>
      </w:pPr>
    </w:p>
    <w:p w:rsidR="00A953AF" w:rsidRDefault="00DB71C4">
      <w:pPr>
        <w:pStyle w:val="BodyText"/>
        <w:spacing w:line="278" w:lineRule="auto"/>
      </w:pPr>
      <w:proofErr w:type="spellStart"/>
      <w:r>
        <w:t>Drugan</w:t>
      </w:r>
      <w:proofErr w:type="spellEnd"/>
      <w:r>
        <w:t xml:space="preserve">, Madalina &amp; </w:t>
      </w:r>
      <w:proofErr w:type="spellStart"/>
      <w:r>
        <w:t>Thierens</w:t>
      </w:r>
      <w:proofErr w:type="spellEnd"/>
      <w:r>
        <w:t>, Dirk. (2003). Evolutionary Markov Chain Monte Carlo. 63-76. (</w:t>
      </w:r>
      <w:hyperlink r:id="rId14">
        <w:r>
          <w:rPr>
            <w:color w:val="0000FF"/>
            <w:u w:val="single" w:color="0000FF"/>
          </w:rPr>
          <w:t>https://dspace.library.uu.nl/bitstream/handle/1874/24000/drugan_03_evolutionarymarkov.pdf?seque</w:t>
        </w:r>
      </w:hyperlink>
      <w:r>
        <w:rPr>
          <w:color w:val="0000FF"/>
        </w:rPr>
        <w:t xml:space="preserve"> </w:t>
      </w:r>
      <w:hyperlink r:id="rId15">
        <w:proofErr w:type="spellStart"/>
        <w:r>
          <w:rPr>
            <w:color w:val="0000FF"/>
            <w:u w:val="single" w:color="0000FF"/>
          </w:rPr>
          <w:t>nce</w:t>
        </w:r>
        <w:proofErr w:type="spellEnd"/>
        <w:r>
          <w:rPr>
            <w:color w:val="0000FF"/>
            <w:u w:val="single" w:color="0000FF"/>
          </w:rPr>
          <w:t>=1</w:t>
        </w:r>
      </w:hyperlink>
      <w:r>
        <w:t>)</w:t>
      </w:r>
    </w:p>
    <w:p w:rsidR="00A953AF" w:rsidRDefault="00A953AF">
      <w:pPr>
        <w:pStyle w:val="BodyText"/>
        <w:spacing w:before="6"/>
        <w:ind w:left="0"/>
        <w:rPr>
          <w:sz w:val="10"/>
        </w:rPr>
      </w:pPr>
    </w:p>
    <w:p w:rsidR="00A953AF" w:rsidRDefault="00DB71C4">
      <w:pPr>
        <w:pStyle w:val="BodyText"/>
        <w:spacing w:before="59" w:line="242" w:lineRule="auto"/>
        <w:ind w:right="420"/>
      </w:pPr>
      <w:r>
        <w:rPr>
          <w:spacing w:val="2"/>
        </w:rPr>
        <w:t xml:space="preserve">Garg, </w:t>
      </w:r>
      <w:r>
        <w:rPr>
          <w:spacing w:val="-4"/>
        </w:rPr>
        <w:t xml:space="preserve">Poonam. </w:t>
      </w:r>
      <w:r>
        <w:rPr>
          <w:spacing w:val="-3"/>
        </w:rPr>
        <w:t xml:space="preserve">(2010). Evolutionary </w:t>
      </w:r>
      <w:r>
        <w:t xml:space="preserve">Computation Algorithms </w:t>
      </w:r>
      <w:r>
        <w:rPr>
          <w:spacing w:val="-4"/>
        </w:rPr>
        <w:t xml:space="preserve">for Cryptanalysis: </w:t>
      </w:r>
      <w:r>
        <w:t xml:space="preserve">A </w:t>
      </w:r>
      <w:r>
        <w:rPr>
          <w:spacing w:val="-4"/>
        </w:rPr>
        <w:t xml:space="preserve">Study. </w:t>
      </w:r>
      <w:r>
        <w:t xml:space="preserve">International </w:t>
      </w:r>
      <w:r>
        <w:rPr>
          <w:spacing w:val="-4"/>
        </w:rPr>
        <w:t xml:space="preserve">Journal of </w:t>
      </w:r>
      <w:proofErr w:type="gramStart"/>
      <w:r>
        <w:rPr>
          <w:spacing w:val="-4"/>
        </w:rPr>
        <w:t xml:space="preserve">Computer  </w:t>
      </w:r>
      <w:r>
        <w:rPr>
          <w:spacing w:val="-3"/>
        </w:rPr>
        <w:t>Science</w:t>
      </w:r>
      <w:proofErr w:type="gramEnd"/>
      <w:r>
        <w:rPr>
          <w:spacing w:val="-3"/>
        </w:rPr>
        <w:t xml:space="preserve"> </w:t>
      </w:r>
      <w:r>
        <w:t xml:space="preserve">and Information Security, </w:t>
      </w:r>
      <w:r>
        <w:rPr>
          <w:spacing w:val="-3"/>
        </w:rPr>
        <w:t xml:space="preserve">Vol.  </w:t>
      </w:r>
      <w:r>
        <w:t xml:space="preserve">7, </w:t>
      </w:r>
      <w:r>
        <w:rPr>
          <w:spacing w:val="-3"/>
        </w:rPr>
        <w:t xml:space="preserve">No. </w:t>
      </w:r>
      <w:r>
        <w:t>1. (</w:t>
      </w:r>
      <w:hyperlink r:id="rId16" w:history="1">
        <w:r w:rsidR="009F723C" w:rsidRPr="00CA31B3">
          <w:rPr>
            <w:rStyle w:val="Hyperlink"/>
          </w:rPr>
          <w:t>https://arxiv.org/pdf/1006.5745</w:t>
        </w:r>
      </w:hyperlink>
      <w:r>
        <w:t>)</w:t>
      </w:r>
    </w:p>
    <w:p w:rsidR="009F723C" w:rsidRDefault="009F723C">
      <w:pPr>
        <w:pStyle w:val="BodyText"/>
        <w:spacing w:before="59" w:line="242" w:lineRule="auto"/>
        <w:ind w:right="420"/>
      </w:pPr>
    </w:p>
    <w:p w:rsidR="009F723C" w:rsidRDefault="009F723C">
      <w:pPr>
        <w:pStyle w:val="BodyText"/>
        <w:spacing w:before="59" w:line="242" w:lineRule="auto"/>
        <w:ind w:right="420"/>
      </w:pPr>
      <w:r>
        <w:t>Landgraf, Andrew J. (</w:t>
      </w:r>
      <w:r w:rsidR="00577BF7">
        <w:t>2013). Text Decryption Using MCMC. (</w:t>
      </w:r>
      <w:hyperlink r:id="rId17" w:history="1">
        <w:r w:rsidR="00577BF7">
          <w:rPr>
            <w:rStyle w:val="Hyperlink"/>
          </w:rPr>
          <w:t>https://alandgraf.blogspot.com/2013/01/text-decryption-using-mcmc.html</w:t>
        </w:r>
      </w:hyperlink>
      <w:r w:rsidR="00577BF7">
        <w:t>)</w:t>
      </w:r>
    </w:p>
    <w:p w:rsidR="00F238AE" w:rsidRDefault="00F238AE">
      <w:pPr>
        <w:pStyle w:val="BodyText"/>
        <w:spacing w:before="59" w:line="242" w:lineRule="auto"/>
        <w:ind w:right="420"/>
      </w:pPr>
    </w:p>
    <w:p w:rsidR="00F238AE" w:rsidRPr="00F238AE" w:rsidRDefault="00F238AE">
      <w:pPr>
        <w:pStyle w:val="BodyText"/>
        <w:spacing w:before="59" w:line="242" w:lineRule="auto"/>
        <w:ind w:right="420"/>
        <w:rPr>
          <w:rFonts w:asciiTheme="minorHAnsi" w:hAnsiTheme="minorHAnsi" w:cstheme="minorHAnsi"/>
        </w:rPr>
      </w:pPr>
      <w:r w:rsidRPr="00F238AE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Tolstoy, L., </w:t>
      </w:r>
      <w:proofErr w:type="spellStart"/>
      <w:r w:rsidRPr="00F238AE">
        <w:rPr>
          <w:rFonts w:asciiTheme="minorHAnsi" w:eastAsia="Arial Unicode MS" w:hAnsiTheme="minorHAnsi" w:cstheme="minorHAnsi"/>
          <w:color w:val="000000"/>
          <w:shd w:val="clear" w:color="auto" w:fill="FFFFFF"/>
        </w:rPr>
        <w:t>Pevear</w:t>
      </w:r>
      <w:proofErr w:type="spellEnd"/>
      <w:r w:rsidRPr="00F238AE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, R., &amp; </w:t>
      </w:r>
      <w:proofErr w:type="spellStart"/>
      <w:r w:rsidRPr="00F238AE">
        <w:rPr>
          <w:rFonts w:asciiTheme="minorHAnsi" w:eastAsia="Arial Unicode MS" w:hAnsiTheme="minorHAnsi" w:cstheme="minorHAnsi"/>
          <w:color w:val="000000"/>
          <w:shd w:val="clear" w:color="auto" w:fill="FFFFFF"/>
        </w:rPr>
        <w:t>Volokhonsky</w:t>
      </w:r>
      <w:proofErr w:type="spellEnd"/>
      <w:r w:rsidRPr="00F238AE">
        <w:rPr>
          <w:rFonts w:asciiTheme="minorHAnsi" w:eastAsia="Arial Unicode MS" w:hAnsiTheme="minorHAnsi" w:cstheme="minorHAnsi"/>
          <w:color w:val="000000"/>
          <w:shd w:val="clear" w:color="auto" w:fill="FFFFFF"/>
        </w:rPr>
        <w:t>, L. (2007). </w:t>
      </w:r>
      <w:r w:rsidRPr="00F238AE">
        <w:rPr>
          <w:rFonts w:asciiTheme="minorHAnsi" w:eastAsia="Arial Unicode MS" w:hAnsiTheme="minorHAnsi" w:cstheme="minorHAnsi"/>
          <w:i/>
          <w:iCs/>
          <w:color w:val="000000"/>
          <w:shd w:val="clear" w:color="auto" w:fill="FFFFFF"/>
        </w:rPr>
        <w:t xml:space="preserve">War and </w:t>
      </w:r>
      <w:r w:rsidR="00F61715">
        <w:rPr>
          <w:rFonts w:asciiTheme="minorHAnsi" w:eastAsia="Arial Unicode MS" w:hAnsiTheme="minorHAnsi" w:cstheme="minorHAnsi"/>
          <w:i/>
          <w:iCs/>
          <w:color w:val="000000"/>
          <w:shd w:val="clear" w:color="auto" w:fill="FFFFFF"/>
        </w:rPr>
        <w:t>P</w:t>
      </w:r>
      <w:r w:rsidRPr="00F238AE">
        <w:rPr>
          <w:rFonts w:asciiTheme="minorHAnsi" w:eastAsia="Arial Unicode MS" w:hAnsiTheme="minorHAnsi" w:cstheme="minorHAnsi"/>
          <w:i/>
          <w:iCs/>
          <w:color w:val="000000"/>
          <w:shd w:val="clear" w:color="auto" w:fill="FFFFFF"/>
        </w:rPr>
        <w:t>eace</w:t>
      </w:r>
      <w:r w:rsidRPr="00F238AE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. </w:t>
      </w:r>
      <w:r>
        <w:rPr>
          <w:rFonts w:asciiTheme="minorHAnsi" w:eastAsia="Arial Unicode MS" w:hAnsiTheme="minorHAnsi" w:cstheme="minorHAnsi"/>
          <w:color w:val="000000"/>
          <w:shd w:val="clear" w:color="auto" w:fill="FFFFFF"/>
        </w:rPr>
        <w:t>(</w:t>
      </w:r>
      <w:hyperlink r:id="rId18" w:history="1">
        <w:r>
          <w:rPr>
            <w:rStyle w:val="Hyperlink"/>
          </w:rPr>
          <w:t>http://www.gutenberg.org/files/2600/2600-h/2600-h.htm</w:t>
        </w:r>
      </w:hyperlink>
      <w:r>
        <w:t>)</w:t>
      </w:r>
    </w:p>
    <w:sectPr w:rsidR="00F238AE" w:rsidRPr="00F238AE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B416B"/>
    <w:multiLevelType w:val="hybridMultilevel"/>
    <w:tmpl w:val="D4487684"/>
    <w:lvl w:ilvl="0" w:tplc="C0286B10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3AF"/>
    <w:rsid w:val="000C5A8D"/>
    <w:rsid w:val="001A5CDC"/>
    <w:rsid w:val="001B51BA"/>
    <w:rsid w:val="001D2E82"/>
    <w:rsid w:val="002A0310"/>
    <w:rsid w:val="00311E63"/>
    <w:rsid w:val="003F0F2A"/>
    <w:rsid w:val="003F1F9A"/>
    <w:rsid w:val="00443FB1"/>
    <w:rsid w:val="00446778"/>
    <w:rsid w:val="004D0ECE"/>
    <w:rsid w:val="004F5CEB"/>
    <w:rsid w:val="00577BF7"/>
    <w:rsid w:val="005F53A7"/>
    <w:rsid w:val="00622D8B"/>
    <w:rsid w:val="00633393"/>
    <w:rsid w:val="006B2880"/>
    <w:rsid w:val="00703261"/>
    <w:rsid w:val="008126EE"/>
    <w:rsid w:val="00867677"/>
    <w:rsid w:val="00877DA9"/>
    <w:rsid w:val="008A0D4D"/>
    <w:rsid w:val="009724E7"/>
    <w:rsid w:val="0099088F"/>
    <w:rsid w:val="009A2E45"/>
    <w:rsid w:val="009F723C"/>
    <w:rsid w:val="009F756E"/>
    <w:rsid w:val="00A37759"/>
    <w:rsid w:val="00A953AF"/>
    <w:rsid w:val="00AD2379"/>
    <w:rsid w:val="00B97DA7"/>
    <w:rsid w:val="00D73971"/>
    <w:rsid w:val="00D7641A"/>
    <w:rsid w:val="00DB71C4"/>
    <w:rsid w:val="00DD5E85"/>
    <w:rsid w:val="00E058CB"/>
    <w:rsid w:val="00E350AE"/>
    <w:rsid w:val="00F238AE"/>
    <w:rsid w:val="00F47F9E"/>
    <w:rsid w:val="00F61715"/>
    <w:rsid w:val="00F76C51"/>
    <w:rsid w:val="00FC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EFDF7EC"/>
  <w15:docId w15:val="{40E676D0-B767-443F-846B-ED10236C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40"/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72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3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E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ECE"/>
    <w:rPr>
      <w:rFonts w:ascii="Segoe UI" w:eastAsia="Calibri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D76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3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8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458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7996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0056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46135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1644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895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5154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725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23107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496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421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0303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77978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5455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511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575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411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5186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909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822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98626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41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8269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8112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78815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006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77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598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5155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73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1815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198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16843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122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079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769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285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371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68232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696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945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8318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4457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2683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83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356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1919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8364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91352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61474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04462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5796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1263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84829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15651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875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1126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8670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9720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055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96320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480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85612552_Evolutionary_genetic_algorithm_for_encryption" TargetMode="External"/><Relationship Id="rId13" Type="http://schemas.openxmlformats.org/officeDocument/2006/relationships/hyperlink" Target="https://www.gutenberg.org/files/1400/1400-h/1400-h.htm" TargetMode="External"/><Relationship Id="rId18" Type="http://schemas.openxmlformats.org/officeDocument/2006/relationships/hyperlink" Target="http://www.gutenberg.org/files/2600/2600-h/2600-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applications-of-mcmc-for-cryptography-and-optimization-1f99222b7132" TargetMode="External"/><Relationship Id="rId12" Type="http://schemas.openxmlformats.org/officeDocument/2006/relationships/hyperlink" Target="https://www.statweb.stanford.edu/~cgates/PERSI/papers/MCMCRev.pdf" TargetMode="External"/><Relationship Id="rId17" Type="http://schemas.openxmlformats.org/officeDocument/2006/relationships/hyperlink" Target="https://alandgraf.blogspot.com/2013/01/text-decryption-using-mcm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1006.574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pplications-of-mcmc-for-cryptography-and-optimization-1f99222b7132" TargetMode="External"/><Relationship Id="rId11" Type="http://schemas.openxmlformats.org/officeDocument/2006/relationships/hyperlink" Target="http://probability.ca/jeff/ftpdir/decipherart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space.library.uu.nl/bitstream/handle/1874/24000/drugan_03_evolutionarymarkov.pdf?sequence=1" TargetMode="External"/><Relationship Id="rId10" Type="http://schemas.openxmlformats.org/officeDocument/2006/relationships/hyperlink" Target="http://www.sciencedirect.com/science/article/pii/S1383762101000170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285612552_Evolutionary_genetic_algorithm_for_encryption" TargetMode="External"/><Relationship Id="rId14" Type="http://schemas.openxmlformats.org/officeDocument/2006/relationships/hyperlink" Target="https://dspace.library.uu.nl/bitstream/handle/1874/24000/drugan_03_evolutionarymarkov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2332</Words>
  <Characters>13298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arshiasingh17@gmail.com</cp:lastModifiedBy>
  <cp:revision>4</cp:revision>
  <dcterms:created xsi:type="dcterms:W3CDTF">2020-04-16T21:03:00Z</dcterms:created>
  <dcterms:modified xsi:type="dcterms:W3CDTF">2020-04-17T03:23:00Z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LastSaved">
    <vt:filetime>2020-04-16T00:00:00Z</vt:filetime>
  </property>
</Properties>
</file>