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Neural Style Transfer Implementation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04">
      <w:pPr>
        <w:rPr/>
      </w:pPr>
      <w:r w:rsidDel="00000000" w:rsidR="00000000" w:rsidRPr="00000000">
        <w:rPr>
          <w:rtl w:val="0"/>
        </w:rPr>
        <w:t xml:space="preserve">The provided code implements a Neural Style Transfer (NST) algorithm in TensorFlow, a powerful tool for blending the content of one image with the style of another. This technique leverages deep learning to transfer the artistic style from one image (the "style image") onto the content of another (the "content image").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Environment Setup:</w:t>
      </w:r>
    </w:p>
    <w:p w:rsidR="00000000" w:rsidDel="00000000" w:rsidP="00000000" w:rsidRDefault="00000000" w:rsidRPr="00000000" w14:paraId="00000008">
      <w:pPr>
        <w:rPr/>
      </w:pPr>
      <w:r w:rsidDel="00000000" w:rsidR="00000000" w:rsidRPr="00000000">
        <w:rPr>
          <w:rtl w:val="0"/>
        </w:rPr>
        <w:t xml:space="preserve">   - Libraries like TensorFlow, NumPy, Matplotlib, and PIL are imported. </w:t>
      </w:r>
    </w:p>
    <w:p w:rsidR="00000000" w:rsidDel="00000000" w:rsidP="00000000" w:rsidRDefault="00000000" w:rsidRPr="00000000" w14:paraId="00000009">
      <w:pPr>
        <w:rPr/>
      </w:pPr>
      <w:r w:rsidDel="00000000" w:rsidR="00000000" w:rsidRPr="00000000">
        <w:rPr>
          <w:rtl w:val="0"/>
        </w:rPr>
        <w:t xml:space="preserve">   - Matplotlib settings are configured for plotting.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Image Loading and Preprocessing:</w:t>
      </w:r>
    </w:p>
    <w:p w:rsidR="00000000" w:rsidDel="00000000" w:rsidP="00000000" w:rsidRDefault="00000000" w:rsidRPr="00000000" w14:paraId="0000000C">
      <w:pPr>
        <w:rPr/>
      </w:pPr>
      <w:r w:rsidDel="00000000" w:rsidR="00000000" w:rsidRPr="00000000">
        <w:rPr>
          <w:rtl w:val="0"/>
        </w:rPr>
        <w:t xml:space="preserve">   - `load_img` function is used to load and preprocess images. Images are resized to a maximum dimension of 512 pixels to ensure consistent scale.</w:t>
      </w:r>
    </w:p>
    <w:p w:rsidR="00000000" w:rsidDel="00000000" w:rsidP="00000000" w:rsidRDefault="00000000" w:rsidRPr="00000000" w14:paraId="0000000D">
      <w:pPr>
        <w:rPr/>
      </w:pPr>
      <w:r w:rsidDel="00000000" w:rsidR="00000000" w:rsidRPr="00000000">
        <w:rPr>
          <w:rtl w:val="0"/>
        </w:rPr>
        <w:t xml:space="preserve">   - `tensor_to_image` converts tensors back to image format for visualization.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Content and Style Image:</w:t>
      </w:r>
    </w:p>
    <w:p w:rsidR="00000000" w:rsidDel="00000000" w:rsidP="00000000" w:rsidRDefault="00000000" w:rsidRPr="00000000" w14:paraId="00000010">
      <w:pPr>
        <w:rPr/>
      </w:pPr>
      <w:r w:rsidDel="00000000" w:rsidR="00000000" w:rsidRPr="00000000">
        <w:rPr>
          <w:rtl w:val="0"/>
        </w:rPr>
        <w:t xml:space="preserve">   - The content and style images are loaded using the defined functions.</w:t>
      </w:r>
    </w:p>
    <w:p w:rsidR="00000000" w:rsidDel="00000000" w:rsidP="00000000" w:rsidRDefault="00000000" w:rsidRPr="00000000" w14:paraId="00000011">
      <w:pPr>
        <w:rPr/>
      </w:pPr>
      <w:r w:rsidDel="00000000" w:rsidR="00000000" w:rsidRPr="00000000">
        <w:rPr>
          <w:rtl w:val="0"/>
        </w:rPr>
        <w:t xml:space="preserve">   - These images are displayed side by side for comparison.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Neural Network (VGG19):</w:t>
      </w:r>
    </w:p>
    <w:p w:rsidR="00000000" w:rsidDel="00000000" w:rsidP="00000000" w:rsidRDefault="00000000" w:rsidRPr="00000000" w14:paraId="00000014">
      <w:pPr>
        <w:rPr/>
      </w:pPr>
      <w:r w:rsidDel="00000000" w:rsidR="00000000" w:rsidRPr="00000000">
        <w:rPr>
          <w:rtl w:val="0"/>
        </w:rPr>
        <w:t xml:space="preserve">   - TensorFlow's VGG19 model, pre-trained on ImageNet, is utilized. The top layer is excluded as we are interested in the intermediate layers.</w:t>
      </w:r>
    </w:p>
    <w:p w:rsidR="00000000" w:rsidDel="00000000" w:rsidP="00000000" w:rsidRDefault="00000000" w:rsidRPr="00000000" w14:paraId="00000015">
      <w:pPr>
        <w:rPr/>
      </w:pPr>
      <w:r w:rsidDel="00000000" w:rsidR="00000000" w:rsidRPr="00000000">
        <w:rPr>
          <w:rtl w:val="0"/>
        </w:rPr>
        <w:t xml:space="preserve">   - The model is used to extract the features necessary for style and content representation.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Layer Selection:</w:t>
      </w:r>
    </w:p>
    <w:p w:rsidR="00000000" w:rsidDel="00000000" w:rsidP="00000000" w:rsidRDefault="00000000" w:rsidRPr="00000000" w14:paraId="00000018">
      <w:pPr>
        <w:rPr/>
      </w:pPr>
      <w:r w:rsidDel="00000000" w:rsidR="00000000" w:rsidRPr="00000000">
        <w:rPr>
          <w:rtl w:val="0"/>
        </w:rPr>
        <w:t xml:space="preserve">   - Specific layers of VGG19 are chosen for content and style representation. Content is typically represented by deeper layers, while style is captured by the earlier layers.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Feature Extraction:</w:t>
      </w:r>
    </w:p>
    <w:p w:rsidR="00000000" w:rsidDel="00000000" w:rsidP="00000000" w:rsidRDefault="00000000" w:rsidRPr="00000000" w14:paraId="0000001B">
      <w:pPr>
        <w:rPr/>
      </w:pPr>
      <w:r w:rsidDel="00000000" w:rsidR="00000000" w:rsidRPr="00000000">
        <w:rPr>
          <w:rtl w:val="0"/>
        </w:rPr>
        <w:t xml:space="preserve">   - A custom model, `StyleContentModel`, is built to output the selected layer activations.</w:t>
      </w:r>
    </w:p>
    <w:p w:rsidR="00000000" w:rsidDel="00000000" w:rsidP="00000000" w:rsidRDefault="00000000" w:rsidRPr="00000000" w14:paraId="0000001C">
      <w:pPr>
        <w:rPr/>
      </w:pPr>
      <w:r w:rsidDel="00000000" w:rsidR="00000000" w:rsidRPr="00000000">
        <w:rPr>
          <w:rtl w:val="0"/>
        </w:rPr>
        <w:t xml:space="preserve">   - This model is applied to both the content and style images to extract the respective features.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Gram Matrix for Style Representation:</w:t>
      </w:r>
    </w:p>
    <w:p w:rsidR="00000000" w:rsidDel="00000000" w:rsidP="00000000" w:rsidRDefault="00000000" w:rsidRPr="00000000" w14:paraId="0000001F">
      <w:pPr>
        <w:rPr/>
      </w:pPr>
      <w:r w:rsidDel="00000000" w:rsidR="00000000" w:rsidRPr="00000000">
        <w:rPr>
          <w:rtl w:val="0"/>
        </w:rPr>
        <w:t xml:space="preserve">   - The Gram matrix function (`gram_matrix`) is used to compute the style features. It captures the correlations between different filter responses, providing a measure of style.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Optimization:</w:t>
      </w:r>
    </w:p>
    <w:p w:rsidR="00000000" w:rsidDel="00000000" w:rsidP="00000000" w:rsidRDefault="00000000" w:rsidRPr="00000000" w14:paraId="00000022">
      <w:pPr>
        <w:rPr/>
      </w:pPr>
      <w:r w:rsidDel="00000000" w:rsidR="00000000" w:rsidRPr="00000000">
        <w:rPr>
          <w:rtl w:val="0"/>
        </w:rPr>
        <w:t xml:space="preserve">   - The algorithm optimizes an initially random image to match the style features of the style image and content features of the content image.</w:t>
      </w:r>
    </w:p>
    <w:p w:rsidR="00000000" w:rsidDel="00000000" w:rsidP="00000000" w:rsidRDefault="00000000" w:rsidRPr="00000000" w14:paraId="00000023">
      <w:pPr>
        <w:rPr/>
      </w:pPr>
      <w:r w:rsidDel="00000000" w:rsidR="00000000" w:rsidRPr="00000000">
        <w:rPr>
          <w:rtl w:val="0"/>
        </w:rPr>
        <w:t xml:space="preserve">   - TensorFlow's gradient descent optimizer (`Adam`) is used for this optimization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Loss Functions:</w:t>
      </w:r>
    </w:p>
    <w:p w:rsidR="00000000" w:rsidDel="00000000" w:rsidP="00000000" w:rsidRDefault="00000000" w:rsidRPr="00000000" w14:paraId="00000026">
      <w:pPr>
        <w:rPr/>
      </w:pPr>
      <w:r w:rsidDel="00000000" w:rsidR="00000000" w:rsidRPr="00000000">
        <w:rPr>
          <w:rtl w:val="0"/>
        </w:rPr>
        <w:t xml:space="preserve">   - Style and content losses are defined separately. The style loss is a measure of the difference in style features (using the Gram matrix), while the content loss measures the difference in content features.</w:t>
      </w:r>
    </w:p>
    <w:p w:rsidR="00000000" w:rsidDel="00000000" w:rsidP="00000000" w:rsidRDefault="00000000" w:rsidRPr="00000000" w14:paraId="00000027">
      <w:pPr>
        <w:rPr/>
      </w:pPr>
      <w:r w:rsidDel="00000000" w:rsidR="00000000" w:rsidRPr="00000000">
        <w:rPr>
          <w:rtl w:val="0"/>
        </w:rPr>
        <w:t xml:space="preserve">   - These losses are combined to form the total loss function.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Training Loop:</w:t>
      </w:r>
    </w:p>
    <w:p w:rsidR="00000000" w:rsidDel="00000000" w:rsidP="00000000" w:rsidRDefault="00000000" w:rsidRPr="00000000" w14:paraId="0000002A">
      <w:pPr>
        <w:rPr/>
      </w:pPr>
      <w:r w:rsidDel="00000000" w:rsidR="00000000" w:rsidRPr="00000000">
        <w:rPr>
          <w:rtl w:val="0"/>
        </w:rPr>
        <w:t xml:space="preserve">    - The model undergoes several iterations (epochs) of optimization, adjusting the initially random image to reduce the total loss.</w:t>
      </w:r>
    </w:p>
    <w:p w:rsidR="00000000" w:rsidDel="00000000" w:rsidP="00000000" w:rsidRDefault="00000000" w:rsidRPr="00000000" w14:paraId="0000002B">
      <w:pPr>
        <w:rPr/>
      </w:pPr>
      <w:r w:rsidDel="00000000" w:rsidR="00000000" w:rsidRPr="00000000">
        <w:rPr>
          <w:rtl w:val="0"/>
        </w:rPr>
        <w:t xml:space="preserve">    - After each epoch, the current state of the generated image is displayed.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Implementation Details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code is written in Python and requires TensorFlow 2.x.</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PIL's Image library is used for image processing, which is more robust compared to TensorFlow's image decoding for handling diverse image formats and potential anomalies in image data.</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optimization loop updates the image to minimize the combined style and content losses. The ratio of style to content weight can be adjusted to prioritize either content fidelity or style resemblance.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33">
      <w:pPr>
        <w:rPr/>
      </w:pPr>
      <w:r w:rsidDel="00000000" w:rsidR="00000000" w:rsidRPr="00000000">
        <w:rPr>
          <w:rtl w:val="0"/>
        </w:rPr>
        <w:t xml:space="preserve">This implementation effectively demonstrates the principles of Neural Style Transfer. It showcases how deep neural networks can be utilized not just for traditional tasks like classification but also for creative applications like art generation.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