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ADEKUNLE AJASIN UNIVERSITY, AKUNGBA-AKOKO, ONDO STATE</w:t>
        <w:br/>
      </w:r>
      <w:r>
        <w:rPr>
          <w:b/>
          <w:sz w:val="22"/>
        </w:rPr>
        <w:t>INSTITUTE OF PART-TIME PROGRAMMES (IPTP)</w:t>
        <w:br/>
        <w:t>DEPARTMENT OF COMPUTER SCIENCE</w:t>
        <w:br/>
      </w:r>
      <w:r>
        <w:rPr>
          <w:b/>
          <w:sz w:val="24"/>
        </w:rPr>
        <w:br/>
        <w:t>WEEKLY CONTINUOUS ASSESSMENT TEST (CAT) 2</w:t>
        <w:br/>
        <w:t>COURSE: CSC308</w:t>
        <w:br/>
        <w:t>LEVEL: 300</w:t>
        <w:br/>
        <w:br/>
        <w:t>IRO — ISSUES REPORTING OUTLET</w:t>
        <w:br/>
        <w:t>COMPLETE PROJECT REPORT</w:t>
      </w:r>
    </w:p>
    <w:p>
      <w:r>
        <w:t>NAME: ______________________________________________</w:t>
      </w:r>
    </w:p>
    <w:p>
      <w:r>
        <w:t>MATRIC NO./REG. NO.: _________________________________</w:t>
      </w:r>
    </w:p>
    <w:p>
      <w:r>
        <w:t>MATERIAL NO.: __________________________</w:t>
      </w:r>
    </w:p>
    <w:p>
      <w:r>
        <w:t>Submission deadline stated on the brief: Friday, 21 August 2026.</w:t>
      </w:r>
    </w:p>
    <w:p>
      <w:r>
        <w:br w:type="page"/>
      </w:r>
    </w:p>
    <w:p>
      <w:pPr>
        <w:pStyle w:val="Heading1"/>
      </w:pPr>
      <w:r>
        <w:t>1. FEASIBILITY STUDY</w:t>
      </w:r>
    </w:p>
    <w:p>
      <w:r>
        <w:t>Project title: IRO (Issues Reporting Outlet). The proposed system is a small web-based platform for AAUA students and indigenous/community members around Akungba-Akoko and nearby communities such as Iwaro, Etioro and Ayegunle to report issues, receive a report ID and follow the progress of submitted reports.</w:t>
      </w:r>
    </w:p>
    <w:p>
      <w:r>
        <w:t>Important academic note: the figures below are a realistic sample feasibility study prepared for this assignment. They should be replaced with actual interview/questionnaire results if the student conducts a real field study.</w:t>
      </w:r>
    </w:p>
    <w:p>
      <w:pPr>
        <w:pStyle w:val="Heading2"/>
      </w:pPr>
      <w:r>
        <w:t>1.1 Background / Problem Identified</w:t>
      </w:r>
    </w:p>
    <w:p>
      <w:r>
        <w:t>During preliminary observation, the main difficulty was not the absence of complaints but the lack of a simple, structured and traceable channel for reporting them. Complaints may be passed verbally, through personal contacts, social media or informal group chats. Such channels make it difficult to classify issues, identify responsibility, maintain records, provide feedback and measure resolution.</w:t>
      </w:r>
    </w:p>
    <w:p>
      <w:r>
        <w:t>Examples of relevant issues include poor street lighting, water and sanitation concerns, waste disposal, transport/road problems, security concerns, student welfare issues and community relations.</w:t>
      </w:r>
    </w:p>
    <w:p>
      <w:pPr>
        <w:pStyle w:val="Heading2"/>
      </w:pPr>
      <w:r>
        <w:t>1.2 Objectives</w:t>
      </w:r>
    </w:p>
    <w:p>
      <w:pPr>
        <w:pStyle w:val="ListBullet"/>
      </w:pPr>
      <w:r>
        <w:t>Provide one simple channel for submitting community-related issues.</w:t>
      </w:r>
    </w:p>
    <w:p>
      <w:pPr>
        <w:pStyle w:val="ListBullet"/>
      </w:pPr>
      <w:r>
        <w:t>Allow students and indigenes to select their stakeholder type and community.</w:t>
      </w:r>
    </w:p>
    <w:p>
      <w:pPr>
        <w:pStyle w:val="ListBullet"/>
      </w:pPr>
      <w:r>
        <w:t>Capture issue category, description, urgency and general location.</w:t>
      </w:r>
    </w:p>
    <w:p>
      <w:pPr>
        <w:pStyle w:val="ListBullet"/>
      </w:pPr>
      <w:r>
        <w:t>Generate a unique report ID for follow-up.</w:t>
      </w:r>
    </w:p>
    <w:p>
      <w:pPr>
        <w:pStyle w:val="ListBullet"/>
      </w:pPr>
      <w:r>
        <w:t>Provide a simple status mechanism: Open, In Progress and Resolved.</w:t>
      </w:r>
    </w:p>
    <w:p>
      <w:pPr>
        <w:pStyle w:val="ListBullet"/>
      </w:pPr>
      <w:r>
        <w:t>Reduce loss of complaints caused by informal or purely verbal reporting.</w:t>
      </w:r>
    </w:p>
    <w:p>
      <w:pPr>
        <w:pStyle w:val="ListBullet"/>
      </w:pPr>
      <w:r>
        <w:t>Protect users by minimizing unnecessary collection of sensitive information.</w:t>
      </w:r>
    </w:p>
    <w:p>
      <w:pPr>
        <w:pStyle w:val="Heading2"/>
      </w:pPr>
      <w:r>
        <w:t>1.3 Sample Feasibility Method</w:t>
      </w:r>
    </w:p>
    <w:p>
      <w:r>
        <w:t>A realistic preliminary study can combine questionnaires, short interviews and observation. For this academic prototype, a sample of 60 respondents is used: 40 AAUA students and 20 indigenes/community members. Five short stakeholder interviews are also assumed: two students, two indigenes and one community/administrative representative.</w:t>
      </w:r>
    </w:p>
    <w:p>
      <w:r>
        <w:t>The sample is intentionally small because the objective is to establish whether the proposed mini system is reasonable, not to claim a university-wide statistical survey.</w:t>
      </w:r>
    </w:p>
    <w:p>
      <w:pPr>
        <w:pStyle w:val="Heading2"/>
      </w:pPr>
      <w:r>
        <w:t>1.4 Sample Findings</w:t>
      </w:r>
    </w:p>
    <w:tbl>
      <w:tblPr>
        <w:tblStyle w:val="TableGrid"/>
        <w:tblW w:type="auto" w:w="0"/>
        <w:tblLook w:firstColumn="1" w:firstRow="1" w:lastColumn="0" w:lastRow="0" w:noHBand="0" w:noVBand="1" w:val="04A0"/>
      </w:tblPr>
      <w:tblGrid>
        <w:gridCol w:w="3408"/>
        <w:gridCol w:w="3408"/>
        <w:gridCol w:w="3408"/>
      </w:tblGrid>
      <w:tr>
        <w:tc>
          <w:tcPr>
            <w:tcW w:type="dxa" w:w="3408"/>
          </w:tcPr>
          <w:p>
            <w:r>
              <w:t>Finding</w:t>
            </w:r>
          </w:p>
        </w:tc>
        <w:tc>
          <w:tcPr>
            <w:tcW w:type="dxa" w:w="3408"/>
          </w:tcPr>
          <w:p>
            <w:r>
              <w:t>Sample result</w:t>
            </w:r>
          </w:p>
        </w:tc>
        <w:tc>
          <w:tcPr>
            <w:tcW w:type="dxa" w:w="3408"/>
          </w:tcPr>
          <w:p>
            <w:r>
              <w:t>Interpretation</w:t>
            </w:r>
          </w:p>
        </w:tc>
      </w:tr>
      <w:tr>
        <w:tc>
          <w:tcPr>
            <w:tcW w:type="dxa" w:w="3408"/>
          </w:tcPr>
          <w:p>
            <w:r>
              <w:t>Respondents who had experienced or witnessed a reportable issue</w:t>
            </w:r>
          </w:p>
        </w:tc>
        <w:tc>
          <w:tcPr>
            <w:tcW w:type="dxa" w:w="3408"/>
          </w:tcPr>
          <w:p>
            <w:r>
              <w:t>47 of 60 (78.3%)</w:t>
            </w:r>
          </w:p>
        </w:tc>
        <w:tc>
          <w:tcPr>
            <w:tcW w:type="dxa" w:w="3408"/>
          </w:tcPr>
          <w:p>
            <w:r>
              <w:t>There is a clear need for an issue-reporting channel.</w:t>
            </w:r>
          </w:p>
        </w:tc>
      </w:tr>
      <w:tr>
        <w:tc>
          <w:tcPr>
            <w:tcW w:type="dxa" w:w="3408"/>
          </w:tcPr>
          <w:p>
            <w:r>
              <w:t>Respondents who mainly use informal channels</w:t>
            </w:r>
          </w:p>
        </w:tc>
        <w:tc>
          <w:tcPr>
            <w:tcW w:type="dxa" w:w="3408"/>
          </w:tcPr>
          <w:p>
            <w:r>
              <w:t>39 of 60 (65.0%)</w:t>
            </w:r>
          </w:p>
        </w:tc>
        <w:tc>
          <w:tcPr>
            <w:tcW w:type="dxa" w:w="3408"/>
          </w:tcPr>
          <w:p>
            <w:r>
              <w:t>Existing reporting is fragmented.</w:t>
            </w:r>
          </w:p>
        </w:tc>
      </w:tr>
      <w:tr>
        <w:tc>
          <w:tcPr>
            <w:tcW w:type="dxa" w:w="3408"/>
          </w:tcPr>
          <w:p>
            <w:r>
              <w:t>Respondents who want a report/reference number</w:t>
            </w:r>
          </w:p>
        </w:tc>
        <w:tc>
          <w:tcPr>
            <w:tcW w:type="dxa" w:w="3408"/>
          </w:tcPr>
          <w:p>
            <w:r>
              <w:t>51 of 60 (85.0%)</w:t>
            </w:r>
          </w:p>
        </w:tc>
        <w:tc>
          <w:tcPr>
            <w:tcW w:type="dxa" w:w="3408"/>
          </w:tcPr>
          <w:p>
            <w:r>
              <w:t>Traceability is a high-value feature.</w:t>
            </w:r>
          </w:p>
        </w:tc>
      </w:tr>
      <w:tr>
        <w:tc>
          <w:tcPr>
            <w:tcW w:type="dxa" w:w="3408"/>
          </w:tcPr>
          <w:p>
            <w:r>
              <w:t>Respondents concerned about privacy</w:t>
            </w:r>
          </w:p>
        </w:tc>
        <w:tc>
          <w:tcPr>
            <w:tcW w:type="dxa" w:w="3408"/>
          </w:tcPr>
          <w:p>
            <w:r>
              <w:t>44 of 60 (73.3%)</w:t>
            </w:r>
          </w:p>
        </w:tc>
        <w:tc>
          <w:tcPr>
            <w:tcW w:type="dxa" w:w="3408"/>
          </w:tcPr>
          <w:p>
            <w:r>
              <w:t>The system should avoid unnecessary personal data.</w:t>
            </w:r>
          </w:p>
        </w:tc>
      </w:tr>
      <w:tr>
        <w:tc>
          <w:tcPr>
            <w:tcW w:type="dxa" w:w="3408"/>
          </w:tcPr>
          <w:p>
            <w:r>
              <w:t>Respondents comfortable with a simple web form</w:t>
            </w:r>
          </w:p>
        </w:tc>
        <w:tc>
          <w:tcPr>
            <w:tcW w:type="dxa" w:w="3408"/>
          </w:tcPr>
          <w:p>
            <w:r>
              <w:t>49 of 60 (81.7%)</w:t>
            </w:r>
          </w:p>
        </w:tc>
        <w:tc>
          <w:tcPr>
            <w:tcW w:type="dxa" w:w="3408"/>
          </w:tcPr>
          <w:p>
            <w:r>
              <w:t>A lightweight web interface is acceptable.</w:t>
            </w:r>
          </w:p>
        </w:tc>
      </w:tr>
    </w:tbl>
    <w:p>
      <w:pPr>
        <w:pStyle w:val="Heading2"/>
      </w:pPr>
      <w:r>
        <w:t>1.5 Types of Feasibility</w:t>
      </w:r>
    </w:p>
    <w:p>
      <w:pPr>
        <w:pStyle w:val="Heading3"/>
      </w:pPr>
      <w:r>
        <w:t>Technical Feasibility</w:t>
      </w:r>
    </w:p>
    <w:p>
      <w:r>
        <w:t>The mini solution is technically feasible because it can be built with HTML, CSS and JavaScript and tested in a normal web browser. A production version can add a server application, database, authentication, HTTPS, role-based access and secure file handling. The academic prototype deliberately avoids complex infrastructure because the brief asks for a mini interface and has a short submission period.</w:t>
      </w:r>
    </w:p>
    <w:p>
      <w:pPr>
        <w:pStyle w:val="Heading3"/>
      </w:pPr>
      <w:r>
        <w:t>Economic Feasibility</w:t>
      </w:r>
    </w:p>
    <w:p>
      <w:r>
        <w:t>The prototype can be produced at very low cost using free development tools, GitHub and a free/static hosting option. A production deployment would introduce costs for hosting, domain registration, database storage, backups, security monitoring and maintenance. Therefore, the prototype is economically feasible while the production budget would depend on scale.</w:t>
      </w:r>
    </w:p>
    <w:p>
      <w:pPr>
        <w:pStyle w:val="Heading3"/>
      </w:pPr>
      <w:r>
        <w:t>Operational Feasibility</w:t>
      </w:r>
    </w:p>
    <w:p>
      <w:r>
        <w:t>The system is operationally feasible because its main workflow is simple: Submit → Receive ID → Review → Update Status → Resolve. Students and indigenes do not need advanced computer skills. Administrators would need basic training on reviewing reports, protecting privacy and updating statuses.</w:t>
      </w:r>
    </w:p>
    <w:p>
      <w:pPr>
        <w:pStyle w:val="Heading3"/>
      </w:pPr>
      <w:r>
        <w:t>Schedule Feasibility</w:t>
      </w:r>
    </w:p>
    <w:p>
      <w:r>
        <w:t>A minimal academic version can be completed within a few days by limiting scope to questionnaire design, analysis diagrams, SRS/use cases and a static client-side prototype. The suggested schedule is: Day 1 feasibility/questionnaire; Day 2 Ishikawa/use case/SRS; Day 3 interface coding/testing; Day 4 GitHub/documentation; Day 5 final review and submission.</w:t>
      </w:r>
    </w:p>
    <w:p>
      <w:pPr>
        <w:pStyle w:val="Heading3"/>
      </w:pPr>
      <w:r>
        <w:t>Legal, Privacy and Security Feasibility</w:t>
      </w:r>
    </w:p>
    <w:p>
      <w:r>
        <w:t>The system is feasible only if privacy and security are treated as design requirements. It should collect the minimum information necessary, display a privacy notice, restrict administrator access, use HTTPS in production, validate input, prevent unauthorized access, protect stored data and define a retention/deletion policy. Users should not be encouraged to submit passwords, bank details or unnecessary sensitive personal information.</w:t>
      </w:r>
    </w:p>
    <w:p>
      <w:pPr>
        <w:pStyle w:val="Heading2"/>
      </w:pPr>
      <w:r>
        <w:t>1.6 Feasibility Conclusion</w:t>
      </w:r>
    </w:p>
    <w:p>
      <w:r>
        <w:t>The study indicates that IRO is feasible as a lightweight reporting and tracking solution. The recommended approach is to develop a simple prototype first, validate it with users, then add a secure backend and authenticated administrative portal if the prototype proves useful.</w:t>
      </w:r>
    </w:p>
    <w:p>
      <w:pPr>
        <w:pStyle w:val="Heading1"/>
      </w:pPr>
      <w:r>
        <w:t>2. QUESTION (a): GOOGLE FORM QUESTIONNAIRE</w:t>
      </w:r>
    </w:p>
    <w:p>
      <w:r>
        <w:t>The questionnaire should be designed for both AAUA students and indigenous/community respondents. The first question identifies the respondent group, while the remaining questions focus on reporting experience, preferred channels, required features and privacy expectations.</w:t>
      </w:r>
    </w:p>
    <w:p>
      <w:pPr>
        <w:pStyle w:val="Heading1"/>
      </w:pPr>
      <w:r>
        <w:t>2.1 Google Form Title</w:t>
      </w:r>
    </w:p>
    <w:p>
      <w:r>
        <w:t>IRO (Issues Reporting Outlet) — AAUA Students and Indigenous Community Questionnaire</w:t>
      </w:r>
    </w:p>
    <w:p>
      <w:pPr>
        <w:pStyle w:val="Heading1"/>
      </w:pPr>
      <w:r>
        <w:t>2.2 Form Description</w:t>
      </w:r>
    </w:p>
    <w:p>
      <w:r>
        <w:t>This questionnaire is for an academic project on a proposed Issues Reporting Outlet (IRO) for AAUA students and indigenous/community members. It seeks to understand common reporting problems, preferred reporting methods and expectations about privacy and follow-up. Do not submit passwords, bank details or other unnecessary sensitive information. Responses are intended for academic analysis.</w:t>
      </w:r>
    </w:p>
    <w:p>
      <w:pPr>
        <w:pStyle w:val="Heading2"/>
      </w:pPr>
      <w:r>
        <w:t>2.3 Questions to Enter in Google Forms</w:t>
      </w:r>
    </w:p>
    <w:p>
      <w:r>
        <w:rPr>
          <w:b/>
        </w:rPr>
        <w:t xml:space="preserve">1. Respondent category — </w:t>
      </w:r>
      <w:r>
        <w:t>Multiple choice: AAUA Student; Indigene/Community Member; Other Community Member. [Required]</w:t>
      </w:r>
    </w:p>
    <w:p>
      <w:r>
        <w:rPr>
          <w:b/>
        </w:rPr>
        <w:t xml:space="preserve">2. Community/area — </w:t>
      </w:r>
      <w:r>
        <w:t>Checkboxes or dropdown: Akungba; Iwaro; Etioro; Ayegunle; Other. [Required]</w:t>
      </w:r>
    </w:p>
    <w:p>
      <w:r>
        <w:rPr>
          <w:b/>
        </w:rPr>
        <w:t xml:space="preserve">3. Have you experienced or witnessed an issue that needed to be reported? — </w:t>
      </w:r>
      <w:r>
        <w:t>Yes; No; Not sure. [Required]</w:t>
      </w:r>
    </w:p>
    <w:p>
      <w:r>
        <w:rPr>
          <w:b/>
        </w:rPr>
        <w:t xml:space="preserve">4. What types of issues are commonly encountered? — </w:t>
      </w:r>
      <w:r>
        <w:t>Checkboxes: Security; Road/transport; Water/sanitation; Electricity; Waste/environment; Student welfare; Community relations; Other. [Required]</w:t>
      </w:r>
    </w:p>
    <w:p>
      <w:r>
        <w:rPr>
          <w:b/>
        </w:rPr>
        <w:t xml:space="preserve">5. How are such issues usually reported? — </w:t>
      </w:r>
      <w:r>
        <w:t>Multiple choice: Verbally; Phone call; WhatsApp/social media; Student/community leader; Formal office; Other. [Required]</w:t>
      </w:r>
    </w:p>
    <w:p>
      <w:r>
        <w:rPr>
          <w:b/>
        </w:rPr>
        <w:t xml:space="preserve">6. What problems exist with current reporting methods? — </w:t>
      </w:r>
      <w:r>
        <w:t>Checkboxes: No record/reference number; Slow response; Unclear responsible person; Fear of exposure; Information gets lost; No feedback; Other. [Required]</w:t>
      </w:r>
    </w:p>
    <w:p>
      <w:r>
        <w:rPr>
          <w:b/>
        </w:rPr>
        <w:t xml:space="preserve">7. Would you use a simple web-based reporting outlet? — </w:t>
      </w:r>
      <w:r>
        <w:t>Yes; No; Maybe. [Required]</w:t>
      </w:r>
    </w:p>
    <w:p>
      <w:r>
        <w:rPr>
          <w:b/>
        </w:rPr>
        <w:t xml:space="preserve">8. Which features are most important? — </w:t>
      </w:r>
      <w:r>
        <w:t>Checkboxes: Report form; Unique report ID; Status tracking; Anonymous/limited identity option; Category selection; Urgency level; Notifications; Admin dashboard. [Required]</w:t>
      </w:r>
    </w:p>
    <w:p>
      <w:r>
        <w:rPr>
          <w:b/>
        </w:rPr>
        <w:t xml:space="preserve">9. How important is privacy? — </w:t>
      </w:r>
      <w:r>
        <w:t>Linear scale 1–5, where 1 = Not important and 5 = Very important. [Required]</w:t>
      </w:r>
    </w:p>
    <w:p>
      <w:r>
        <w:rPr>
          <w:b/>
        </w:rPr>
        <w:t xml:space="preserve">10. What information should a report contain? — </w:t>
      </w:r>
      <w:r>
        <w:t>Paragraph response. [Required]</w:t>
      </w:r>
    </w:p>
    <w:p>
      <w:r>
        <w:rPr>
          <w:b/>
        </w:rPr>
        <w:t xml:space="preserve">11. What would make you trust the system? — </w:t>
      </w:r>
      <w:r>
        <w:t>Paragraph response. [Optional]</w:t>
      </w:r>
    </w:p>
    <w:p>
      <w:r>
        <w:rPr>
          <w:b/>
        </w:rPr>
        <w:t xml:space="preserve">12. Additional suggestions — </w:t>
      </w:r>
      <w:r>
        <w:t>Paragraph response. [Optional]</w:t>
      </w:r>
    </w:p>
    <w:p>
      <w:pPr>
        <w:pStyle w:val="Heading2"/>
      </w:pPr>
      <w:r>
        <w:t>2.4 How to Deploy the Google Form</w:t>
      </w:r>
    </w:p>
    <w:p>
      <w:pPr>
        <w:pStyle w:val="ListNumber"/>
      </w:pPr>
      <w:r>
        <w:t>Open Google Forms and create a blank form.</w:t>
      </w:r>
    </w:p>
    <w:p>
      <w:pPr>
        <w:pStyle w:val="ListNumber"/>
      </w:pPr>
      <w:r>
        <w:t>Enter the title and description above.</w:t>
      </w:r>
    </w:p>
    <w:p>
      <w:pPr>
        <w:pStyle w:val="ListNumber"/>
      </w:pPr>
      <w:r>
        <w:t>Add each question and select the stated question type.</w:t>
      </w:r>
    </w:p>
    <w:p>
      <w:pPr>
        <w:pStyle w:val="ListNumber"/>
      </w:pPr>
      <w:r>
        <w:t>Turn Required on for questions marked Required.</w:t>
      </w:r>
    </w:p>
    <w:p>
      <w:pPr>
        <w:pStyle w:val="ListNumber"/>
      </w:pPr>
      <w:r>
        <w:t>Use the Responses tab to confirm that responses are being recorded.</w:t>
      </w:r>
    </w:p>
    <w:p>
      <w:pPr>
        <w:pStyle w:val="ListNumber"/>
      </w:pPr>
      <w:r>
        <w:t>Use the Send button to obtain the respondent link.</w:t>
      </w:r>
    </w:p>
    <w:p>
      <w:pPr>
        <w:pStyle w:val="ListNumber"/>
      </w:pPr>
      <w:r>
        <w:t>Share the link with the student and indigene/community population selected for the study.</w:t>
      </w:r>
    </w:p>
    <w:p>
      <w:pPr>
        <w:pStyle w:val="ListNumber"/>
      </w:pPr>
      <w:r>
        <w:t>Export responses to Google Sheets for analysis.</w:t>
      </w:r>
    </w:p>
    <w:p>
      <w:pPr>
        <w:pStyle w:val="ListNumber"/>
      </w:pPr>
      <w:r>
        <w:t>Summarize results using counts, percentages and simple charts.</w:t>
      </w:r>
    </w:p>
    <w:p>
      <w:pPr>
        <w:pStyle w:val="ListNumber"/>
      </w:pPr>
      <w:r>
        <w:t>Keep the questionnaire response data separate from the public prototype repository unless consent and privacy requirements permit publication.</w:t>
      </w:r>
    </w:p>
    <w:p>
      <w:pPr>
        <w:pStyle w:val="Heading1"/>
      </w:pPr>
      <w:r>
        <w:t>3. QUESTION (b): ISHIKAWA PROBLEM ANALYSIS</w:t>
      </w:r>
    </w:p>
    <w:p>
      <w:r>
        <w:t>Problem statement: Fragmented and ineffective reporting and follow-up of issues affecting AAUA students and indigenous/community members.</w:t>
      </w:r>
    </w:p>
    <w:p>
      <w:r>
        <w:t>For the Draw.io diagram, place the problem statement at the fish head on the right. Draw six major bones: People, Process, Technology, Communication, Environment and Policy/Governance. Use the following causes as sub-bones.</w:t>
      </w:r>
    </w:p>
    <w:p>
      <w:pPr>
        <w:pStyle w:val="Heading3"/>
      </w:pPr>
      <w:r>
        <w:t>People</w:t>
      </w:r>
    </w:p>
    <w:p>
      <w:pPr>
        <w:pStyle w:val="ListBullet"/>
      </w:pPr>
      <w:r>
        <w:t>Limited awareness of reporting channels</w:t>
      </w:r>
    </w:p>
    <w:p>
      <w:pPr>
        <w:pStyle w:val="ListBullet"/>
      </w:pPr>
      <w:r>
        <w:t>Fear of exposure or retaliation</w:t>
      </w:r>
    </w:p>
    <w:p>
      <w:pPr>
        <w:pStyle w:val="ListBullet"/>
      </w:pPr>
      <w:r>
        <w:t>Different needs of students and indigenes</w:t>
      </w:r>
    </w:p>
    <w:p>
      <w:pPr>
        <w:pStyle w:val="Heading3"/>
      </w:pPr>
      <w:r>
        <w:t>Process</w:t>
      </w:r>
    </w:p>
    <w:p>
      <w:pPr>
        <w:pStyle w:val="ListBullet"/>
      </w:pPr>
      <w:r>
        <w:t>No standard reporting procedure</w:t>
      </w:r>
    </w:p>
    <w:p>
      <w:pPr>
        <w:pStyle w:val="ListBullet"/>
      </w:pPr>
      <w:r>
        <w:t>Manual/unclear escalation</w:t>
      </w:r>
    </w:p>
    <w:p>
      <w:pPr>
        <w:pStyle w:val="ListBullet"/>
      </w:pPr>
      <w:r>
        <w:t>Weak feedback loop</w:t>
      </w:r>
    </w:p>
    <w:p>
      <w:pPr>
        <w:pStyle w:val="Heading3"/>
      </w:pPr>
      <w:r>
        <w:t>Technology</w:t>
      </w:r>
    </w:p>
    <w:p>
      <w:pPr>
        <w:pStyle w:val="ListBullet"/>
      </w:pPr>
      <w:r>
        <w:t>No central issue record</w:t>
      </w:r>
    </w:p>
    <w:p>
      <w:pPr>
        <w:pStyle w:val="ListBullet"/>
      </w:pPr>
      <w:r>
        <w:t>Limited tracking capability</w:t>
      </w:r>
    </w:p>
    <w:p>
      <w:pPr>
        <w:pStyle w:val="ListBullet"/>
      </w:pPr>
      <w:r>
        <w:t>Poor data organization</w:t>
      </w:r>
    </w:p>
    <w:p>
      <w:pPr>
        <w:pStyle w:val="Heading3"/>
      </w:pPr>
      <w:r>
        <w:t>Communication</w:t>
      </w:r>
    </w:p>
    <w:p>
      <w:pPr>
        <w:pStyle w:val="ListBullet"/>
      </w:pPr>
      <w:r>
        <w:t>Information spread through informal channels</w:t>
      </w:r>
    </w:p>
    <w:p>
      <w:pPr>
        <w:pStyle w:val="ListBullet"/>
      </w:pPr>
      <w:r>
        <w:t>Incomplete descriptions</w:t>
      </w:r>
    </w:p>
    <w:p>
      <w:pPr>
        <w:pStyle w:val="ListBullet"/>
      </w:pPr>
      <w:r>
        <w:t>Slow information flow</w:t>
      </w:r>
    </w:p>
    <w:p>
      <w:pPr>
        <w:pStyle w:val="Heading3"/>
      </w:pPr>
      <w:r>
        <w:t>Environment</w:t>
      </w:r>
    </w:p>
    <w:p>
      <w:pPr>
        <w:pStyle w:val="ListBullet"/>
      </w:pPr>
      <w:r>
        <w:t>Poor lighting/roads</w:t>
      </w:r>
    </w:p>
    <w:p>
      <w:pPr>
        <w:pStyle w:val="ListBullet"/>
      </w:pPr>
      <w:r>
        <w:t>Water and sanitation challenges</w:t>
      </w:r>
    </w:p>
    <w:p>
      <w:pPr>
        <w:pStyle w:val="ListBullet"/>
      </w:pPr>
      <w:r>
        <w:t>Location/distance barriers</w:t>
      </w:r>
    </w:p>
    <w:p>
      <w:pPr>
        <w:pStyle w:val="Heading3"/>
      </w:pPr>
      <w:r>
        <w:t>Policy / Governance</w:t>
      </w:r>
    </w:p>
    <w:p>
      <w:pPr>
        <w:pStyle w:val="ListBullet"/>
      </w:pPr>
      <w:r>
        <w:t>Unclear ownership of complaints</w:t>
      </w:r>
    </w:p>
    <w:p>
      <w:pPr>
        <w:pStyle w:val="ListBullet"/>
      </w:pPr>
      <w:r>
        <w:t>Delayed response</w:t>
      </w:r>
    </w:p>
    <w:p>
      <w:pPr>
        <w:pStyle w:val="ListBullet"/>
      </w:pPr>
      <w:r>
        <w:t>Weak accountability</w:t>
      </w:r>
    </w:p>
    <w:p>
      <w:r>
        <w:t>The supplied IRO_Ishikawa.drawio file contains a starting diagram that can be opened in diagrams.net/draw.io and edited before submission.</w:t>
      </w:r>
    </w:p>
    <w:p>
      <w:pPr>
        <w:pStyle w:val="Heading1"/>
      </w:pPr>
      <w:r>
        <w:t>4. QUESTION (c): MINI WEB INTERFACE</w:t>
      </w:r>
    </w:p>
    <w:p>
      <w:r>
        <w:t>The prototype contains four main areas: Home, Report Issue, Track Report and Dashboard. It is intentionally simple. The form creates a report ID and stores the record in the browser's localStorage. This is suitable for demonstration but is not a production multi-user backend.</w:t>
      </w:r>
    </w:p>
    <w:p>
      <w:pPr>
        <w:pStyle w:val="Heading2"/>
      </w:pPr>
      <w:r>
        <w:t>4.1 Main Interface Functions</w:t>
      </w:r>
    </w:p>
    <w:p>
      <w:pPr>
        <w:pStyle w:val="ListBullet"/>
      </w:pPr>
      <w:r>
        <w:t>Home page explains the purpose of IRO and links to reporting.</w:t>
      </w:r>
    </w:p>
    <w:p>
      <w:pPr>
        <w:pStyle w:val="ListBullet"/>
      </w:pPr>
      <w:r>
        <w:t>Report Issue captures stakeholder type, community, category, urgency, title, description and optional contact/location.</w:t>
      </w:r>
    </w:p>
    <w:p>
      <w:pPr>
        <w:pStyle w:val="ListBullet"/>
      </w:pPr>
      <w:r>
        <w:t>Track Report searches for a report ID stored in the current browser.</w:t>
      </w:r>
    </w:p>
    <w:p>
      <w:pPr>
        <w:pStyle w:val="ListBullet"/>
      </w:pPr>
      <w:r>
        <w:t>Dashboard displays totals and a basic list of local demo reports.</w:t>
      </w:r>
    </w:p>
    <w:p>
      <w:pPr>
        <w:pStyle w:val="ListBullet"/>
      </w:pPr>
      <w:r>
        <w:t>Privacy notice warns users not to enter unnecessary sensitive information.</w:t>
      </w:r>
    </w:p>
    <w:p>
      <w:pPr>
        <w:pStyle w:val="Heading2"/>
      </w:pPr>
      <w:r>
        <w:t>4.2 Simple System Flow</w:t>
      </w:r>
    </w:p>
    <w:p>
      <w:r>
        <w:t>User → Open IRO → Select Report Issue → Fill Form → Validate Input → Generate Report ID → Store/Send Record → User Keeps ID → Track Report → Administrator Reviews → Status Updated → Issue Resolved.</w:t>
      </w:r>
    </w:p>
    <w:p>
      <w:r>
        <w:t>Files are provided in the src folder: index.html, style.css and script.js.</w:t>
      </w:r>
    </w:p>
    <w:p>
      <w:pPr>
        <w:pStyle w:val="Heading1"/>
      </w:pPr>
      <w:r>
        <w:t>5. QUESTION (d): GITHUB ACCOUNT / REPOSITORY</w:t>
      </w:r>
    </w:p>
    <w:p>
      <w:r>
        <w:t>Create or use a GitHub account, then create a repository named IRO-Issues-Reporting-Outlet. The repository should contain the source code and project documentation.</w:t>
      </w:r>
    </w:p>
    <w:p>
      <w:pPr>
        <w:pStyle w:val="Heading2"/>
      </w:pPr>
      <w:r>
        <w:t>5.1 Recommended Repository Structure</w:t>
      </w:r>
    </w:p>
    <w:p>
      <w:r>
        <w:t>IRO-Issues-Reporting-Outlet/</w:t>
        <w:br/>
        <w:t>├── src/</w:t>
        <w:br/>
        <w:t>│   ├── index.html</w:t>
        <w:br/>
        <w:t>│   ├── style.css</w:t>
        <w:br/>
        <w:t>│   └── script.js</w:t>
        <w:br/>
        <w:t>├── docs/</w:t>
        <w:br/>
        <w:t>│   ├── IRO_SRS.docx</w:t>
        <w:br/>
        <w:t>│   ├── IRO_Ishikawa.drawio</w:t>
        <w:br/>
        <w:t>│   └── IRO_UseCase.drawio</w:t>
        <w:br/>
        <w:t>├── README.md</w:t>
        <w:br/>
        <w:t>└── LICENSE (optional)</w:t>
      </w:r>
    </w:p>
    <w:p>
      <w:pPr>
        <w:pStyle w:val="Heading2"/>
      </w:pPr>
      <w:r>
        <w:t>5.2 Basic GitHub Upload Procedure</w:t>
      </w:r>
    </w:p>
    <w:p>
      <w:pPr>
        <w:pStyle w:val="ListNumber"/>
      </w:pPr>
      <w:r>
        <w:t>Open GitHub and sign in or create an account.</w:t>
      </w:r>
    </w:p>
    <w:p>
      <w:pPr>
        <w:pStyle w:val="ListNumber"/>
      </w:pPr>
      <w:r>
        <w:t>Select New repository.</w:t>
      </w:r>
    </w:p>
    <w:p>
      <w:pPr>
        <w:pStyle w:val="ListNumber"/>
      </w:pPr>
      <w:r>
        <w:t>Enter the repository name IRO-Issues-Reporting-Outlet.</w:t>
      </w:r>
    </w:p>
    <w:p>
      <w:pPr>
        <w:pStyle w:val="ListNumber"/>
      </w:pPr>
      <w:r>
        <w:t>Choose Public if your course submission requires the lecturer to access the repository; otherwise use the visibility required by the lecturer.</w:t>
      </w:r>
    </w:p>
    <w:p>
      <w:pPr>
        <w:pStyle w:val="ListNumber"/>
      </w:pPr>
      <w:r>
        <w:t>Create the repository.</w:t>
      </w:r>
    </w:p>
    <w:p>
      <w:pPr>
        <w:pStyle w:val="ListNumber"/>
      </w:pPr>
      <w:r>
        <w:t>Upload the src and docs folders and the README file.</w:t>
      </w:r>
    </w:p>
    <w:p>
      <w:pPr>
        <w:pStyle w:val="ListNumber"/>
      </w:pPr>
      <w:r>
        <w:t>Commit the files with a clear message such as 'Initial IRO project submission'.</w:t>
      </w:r>
    </w:p>
    <w:p>
      <w:pPr>
        <w:pStyle w:val="ListNumber"/>
      </w:pPr>
      <w:r>
        <w:t>Open the repository and test the files/links before copying the repository URL.</w:t>
      </w:r>
    </w:p>
    <w:p>
      <w:pPr>
        <w:pStyle w:val="ListNumber"/>
      </w:pPr>
      <w:r>
        <w:t>Send the repository link to the lecturer's stated email address as instructed in the question paper.</w:t>
      </w:r>
    </w:p>
    <w:p>
      <w:pPr>
        <w:pStyle w:val="Heading1"/>
      </w:pPr>
      <w:r>
        <w:t>6. QUESTION (e): DOCUMENTATION TO STORE IN THE REPOSITORY</w:t>
      </w:r>
    </w:p>
    <w:p>
      <w:pPr>
        <w:pStyle w:val="Heading2"/>
      </w:pPr>
      <w:r>
        <w:t>6.1 Software Requirements Specification (SRS)</w:t>
      </w:r>
    </w:p>
    <w:p>
      <w:pPr>
        <w:pStyle w:val="Heading3"/>
      </w:pPr>
      <w:r>
        <w:t>6.1.1 Purpose</w:t>
      </w:r>
    </w:p>
    <w:p>
      <w:r>
        <w:t>The SRS defines the functional and non-functional requirements for the IRO mini web application.</w:t>
      </w:r>
    </w:p>
    <w:p>
      <w:pPr>
        <w:pStyle w:val="Heading3"/>
      </w:pPr>
      <w:r>
        <w:t>6.1.2 Scope</w:t>
      </w:r>
    </w:p>
    <w:p>
      <w:r>
        <w:t>IRO allows students and community members to submit issue reports and obtain a reference ID. An authorized administrator can review reports and update their status. The prototype focuses on the core workflow and excludes complex authentication, live notifications and a production database.</w:t>
      </w:r>
    </w:p>
    <w:p>
      <w:pPr>
        <w:pStyle w:val="Heading3"/>
      </w:pPr>
      <w:r>
        <w:t>6.1.3 Functional Requirements</w:t>
      </w:r>
    </w:p>
    <w:p>
      <w:r>
        <w:t>FR-01: The system shall display the purpose of IRO.</w:t>
      </w:r>
    </w:p>
    <w:p>
      <w:r>
        <w:t>FR-02: The system shall allow a user to identify as student, indigene/community member or other community member.</w:t>
      </w:r>
    </w:p>
    <w:p>
      <w:r>
        <w:t>FR-03: The system shall allow selection of community and issue category.</w:t>
      </w:r>
    </w:p>
    <w:p>
      <w:r>
        <w:t>FR-04: The system shall capture issue title, description and urgency.</w:t>
      </w:r>
    </w:p>
    <w:p>
      <w:r>
        <w:t>FR-05: The system shall validate required fields before submission.</w:t>
      </w:r>
    </w:p>
    <w:p>
      <w:r>
        <w:t>FR-06: The system shall generate a unique report ID.</w:t>
      </w:r>
    </w:p>
    <w:p>
      <w:r>
        <w:t>FR-07: The system shall store a prototype report record.</w:t>
      </w:r>
    </w:p>
    <w:p>
      <w:r>
        <w:t>FR-08: The system shall allow a user to search for a report by ID.</w:t>
      </w:r>
    </w:p>
    <w:p>
      <w:r>
        <w:t>FR-09: The system shall display report status.</w:t>
      </w:r>
    </w:p>
    <w:p>
      <w:r>
        <w:t>FR-10: The system shall provide a basic dashboard for demonstration.</w:t>
      </w:r>
    </w:p>
    <w:p>
      <w:pPr>
        <w:pStyle w:val="Heading3"/>
      </w:pPr>
      <w:r>
        <w:t>6.1.4 Non-Functional Requirements</w:t>
      </w:r>
    </w:p>
    <w:p>
      <w:r>
        <w:t>Usability: interface should be simple enough for a first-time user.</w:t>
      </w:r>
    </w:p>
    <w:p>
      <w:r>
        <w:t>Performance: normal form actions should respond quickly on a modern browser.</w:t>
      </w:r>
    </w:p>
    <w:p>
      <w:r>
        <w:t>Security: production deployment must use HTTPS, access control, validation and secure storage.</w:t>
      </w:r>
    </w:p>
    <w:p>
      <w:r>
        <w:t>Privacy: collect minimum necessary personal information.</w:t>
      </w:r>
    </w:p>
    <w:p>
      <w:r>
        <w:t>Maintainability: HTML, CSS and JavaScript should be separated.</w:t>
      </w:r>
    </w:p>
    <w:p>
      <w:r>
        <w:t>Availability: production deployment should provide reasonable uptime and backup.</w:t>
      </w:r>
    </w:p>
    <w:p>
      <w:r>
        <w:t>Accessibility: labels, readable text and keyboard-friendly controls should be used.</w:t>
      </w:r>
    </w:p>
    <w:p>
      <w:pPr>
        <w:pStyle w:val="Heading3"/>
      </w:pPr>
      <w:r>
        <w:t>6.1.5 Constraints</w:t>
      </w:r>
    </w:p>
    <w:p>
      <w:pPr>
        <w:pStyle w:val="ListBullet"/>
      </w:pPr>
      <w:r>
        <w:t>Prototype has no central server database.</w:t>
      </w:r>
    </w:p>
    <w:p>
      <w:pPr>
        <w:pStyle w:val="ListBullet"/>
      </w:pPr>
      <w:r>
        <w:t>localStorage is browser-specific and unsuitable for confidential production records.</w:t>
      </w:r>
    </w:p>
    <w:p>
      <w:pPr>
        <w:pStyle w:val="ListBullet"/>
      </w:pPr>
      <w:r>
        <w:t>No real administrator authentication is implemented.</w:t>
      </w:r>
    </w:p>
    <w:p>
      <w:pPr>
        <w:pStyle w:val="ListBullet"/>
      </w:pPr>
      <w:r>
        <w:t>Real deployment requires security review, backend development and data-protection procedures.</w:t>
      </w:r>
    </w:p>
    <w:p>
      <w:pPr>
        <w:pStyle w:val="Heading2"/>
      </w:pPr>
      <w:r>
        <w:t>6.2 Use-Case Specification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Use Case</w:t>
            </w:r>
          </w:p>
        </w:tc>
        <w:tc>
          <w:tcPr>
            <w:tcW w:type="dxa" w:w="2556"/>
          </w:tcPr>
          <w:p>
            <w:r>
              <w:t>Actor</w:t>
            </w:r>
          </w:p>
        </w:tc>
        <w:tc>
          <w:tcPr>
            <w:tcW w:type="dxa" w:w="2556"/>
          </w:tcPr>
          <w:p>
            <w:r>
              <w:t>Precondition</w:t>
            </w:r>
          </w:p>
        </w:tc>
        <w:tc>
          <w:tcPr>
            <w:tcW w:type="dxa" w:w="2556"/>
          </w:tcPr>
          <w:p>
            <w:r>
              <w:t>Main Outcome</w:t>
            </w:r>
          </w:p>
        </w:tc>
      </w:tr>
      <w:tr>
        <w:tc>
          <w:tcPr>
            <w:tcW w:type="dxa" w:w="2556"/>
          </w:tcPr>
          <w:p>
            <w:r>
              <w:t>Submit Issue</w:t>
            </w:r>
          </w:p>
        </w:tc>
        <w:tc>
          <w:tcPr>
            <w:tcW w:type="dxa" w:w="2556"/>
          </w:tcPr>
          <w:p>
            <w:r>
              <w:t>Student / Indigene</w:t>
            </w:r>
          </w:p>
        </w:tc>
        <w:tc>
          <w:tcPr>
            <w:tcW w:type="dxa" w:w="2556"/>
          </w:tcPr>
          <w:p>
            <w:r>
              <w:t>User can access IRO</w:t>
            </w:r>
          </w:p>
        </w:tc>
        <w:tc>
          <w:tcPr>
            <w:tcW w:type="dxa" w:w="2556"/>
          </w:tcPr>
          <w:p>
            <w:r>
              <w:t>Report is created and report ID displayed</w:t>
            </w:r>
          </w:p>
        </w:tc>
      </w:tr>
      <w:tr>
        <w:tc>
          <w:tcPr>
            <w:tcW w:type="dxa" w:w="2556"/>
          </w:tcPr>
          <w:p>
            <w:r>
              <w:t>Track Report</w:t>
            </w:r>
          </w:p>
        </w:tc>
        <w:tc>
          <w:tcPr>
            <w:tcW w:type="dxa" w:w="2556"/>
          </w:tcPr>
          <w:p>
            <w:r>
              <w:t>Student / Indigene</w:t>
            </w:r>
          </w:p>
        </w:tc>
        <w:tc>
          <w:tcPr>
            <w:tcW w:type="dxa" w:w="2556"/>
          </w:tcPr>
          <w:p>
            <w:r>
              <w:t>User has report ID</w:t>
            </w:r>
          </w:p>
        </w:tc>
        <w:tc>
          <w:tcPr>
            <w:tcW w:type="dxa" w:w="2556"/>
          </w:tcPr>
          <w:p>
            <w:r>
              <w:t>Current report information/status is displayed</w:t>
            </w:r>
          </w:p>
        </w:tc>
      </w:tr>
      <w:tr>
        <w:tc>
          <w:tcPr>
            <w:tcW w:type="dxa" w:w="2556"/>
          </w:tcPr>
          <w:p>
            <w:r>
              <w:t>View Reports</w:t>
            </w:r>
          </w:p>
        </w:tc>
        <w:tc>
          <w:tcPr>
            <w:tcW w:type="dxa" w:w="2556"/>
          </w:tcPr>
          <w:p>
            <w:r>
              <w:t>Administrator</w:t>
            </w:r>
          </w:p>
        </w:tc>
        <w:tc>
          <w:tcPr>
            <w:tcW w:type="dxa" w:w="2556"/>
          </w:tcPr>
          <w:p>
            <w:r>
              <w:t>Administrator is authenticated in production</w:t>
            </w:r>
          </w:p>
        </w:tc>
        <w:tc>
          <w:tcPr>
            <w:tcW w:type="dxa" w:w="2556"/>
          </w:tcPr>
          <w:p>
            <w:r>
              <w:t>Reports can be reviewed</w:t>
            </w:r>
          </w:p>
        </w:tc>
      </w:tr>
      <w:tr>
        <w:tc>
          <w:tcPr>
            <w:tcW w:type="dxa" w:w="2556"/>
          </w:tcPr>
          <w:p>
            <w:r>
              <w:t>Update Status</w:t>
            </w:r>
          </w:p>
        </w:tc>
        <w:tc>
          <w:tcPr>
            <w:tcW w:type="dxa" w:w="2556"/>
          </w:tcPr>
          <w:p>
            <w:r>
              <w:t>Administrator</w:t>
            </w:r>
          </w:p>
        </w:tc>
        <w:tc>
          <w:tcPr>
            <w:tcW w:type="dxa" w:w="2556"/>
          </w:tcPr>
          <w:p>
            <w:r>
              <w:t>A report exists</w:t>
            </w:r>
          </w:p>
        </w:tc>
        <w:tc>
          <w:tcPr>
            <w:tcW w:type="dxa" w:w="2556"/>
          </w:tcPr>
          <w:p>
            <w:r>
              <w:t>Status changes to Open/In Progress/Resolved</w:t>
            </w:r>
          </w:p>
        </w:tc>
      </w:tr>
      <w:tr>
        <w:tc>
          <w:tcPr>
            <w:tcW w:type="dxa" w:w="2556"/>
          </w:tcPr>
          <w:p>
            <w:r>
              <w:t>Manage Reports</w:t>
            </w:r>
          </w:p>
        </w:tc>
        <w:tc>
          <w:tcPr>
            <w:tcW w:type="dxa" w:w="2556"/>
          </w:tcPr>
          <w:p>
            <w:r>
              <w:t>Administrator</w:t>
            </w:r>
          </w:p>
        </w:tc>
        <w:tc>
          <w:tcPr>
            <w:tcW w:type="dxa" w:w="2556"/>
          </w:tcPr>
          <w:p>
            <w:r>
              <w:t>Authorized access exists</w:t>
            </w:r>
          </w:p>
        </w:tc>
        <w:tc>
          <w:tcPr>
            <w:tcW w:type="dxa" w:w="2556"/>
          </w:tcPr>
          <w:p>
            <w:r>
              <w:t>Administrator can review and manage records</w:t>
            </w:r>
          </w:p>
        </w:tc>
      </w:tr>
    </w:tbl>
    <w:p>
      <w:r>
        <w:t>The IRO_UseCase.drawio file provides a basic use-case diagram. Open it in diagrams.net/draw.io and adjust the layout or add include/extend relationships if your lecturer requires a more detailed UML diagram.</w:t>
      </w:r>
    </w:p>
    <w:p>
      <w:pPr>
        <w:pStyle w:val="Heading2"/>
      </w:pPr>
      <w:r>
        <w:t>6.3 Object Listing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Object/Class</w:t>
            </w:r>
          </w:p>
        </w:tc>
        <w:tc>
          <w:tcPr>
            <w:tcW w:type="dxa" w:w="2556"/>
          </w:tcPr>
          <w:p>
            <w:r>
              <w:t>Important Attributes</w:t>
            </w:r>
          </w:p>
        </w:tc>
        <w:tc>
          <w:tcPr>
            <w:tcW w:type="dxa" w:w="2556"/>
          </w:tcPr>
          <w:p>
            <w:r>
              <w:t>Main Operations</w:t>
            </w:r>
          </w:p>
        </w:tc>
        <w:tc>
          <w:tcPr>
            <w:tcW w:type="dxa" w:w="2556"/>
          </w:tcPr>
          <w:p>
            <w:r>
              <w:t>Responsibility</w:t>
            </w:r>
          </w:p>
        </w:tc>
      </w:tr>
      <w:tr>
        <w:tc>
          <w:tcPr>
            <w:tcW w:type="dxa" w:w="2556"/>
          </w:tcPr>
          <w:p>
            <w:r>
              <w:t>User</w:t>
            </w:r>
          </w:p>
        </w:tc>
        <w:tc>
          <w:tcPr>
            <w:tcW w:type="dxa" w:w="2556"/>
          </w:tcPr>
          <w:p>
            <w:r>
              <w:t>userId, reporterType, contact</w:t>
            </w:r>
          </w:p>
        </w:tc>
        <w:tc>
          <w:tcPr>
            <w:tcW w:type="dxa" w:w="2556"/>
          </w:tcPr>
          <w:p>
            <w:r>
              <w:t>submitReport(), trackReport()</w:t>
            </w:r>
          </w:p>
        </w:tc>
        <w:tc>
          <w:tcPr>
            <w:tcW w:type="dxa" w:w="2556"/>
          </w:tcPr>
          <w:p>
            <w:r>
              <w:t>Represents a person using the reporting interface.</w:t>
            </w:r>
          </w:p>
        </w:tc>
      </w:tr>
      <w:tr>
        <w:tc>
          <w:tcPr>
            <w:tcW w:type="dxa" w:w="2556"/>
          </w:tcPr>
          <w:p>
            <w:r>
              <w:t>Report</w:t>
            </w:r>
          </w:p>
        </w:tc>
        <w:tc>
          <w:tcPr>
            <w:tcW w:type="dxa" w:w="2556"/>
          </w:tcPr>
          <w:p>
            <w:r>
              <w:t>reportId, title, description, category, urgency, status, community, createdAt</w:t>
            </w:r>
          </w:p>
        </w:tc>
        <w:tc>
          <w:tcPr>
            <w:tcW w:type="dxa" w:w="2556"/>
          </w:tcPr>
          <w:p>
            <w:r>
              <w:t>create(), view(), updateStatus()</w:t>
            </w:r>
          </w:p>
        </w:tc>
        <w:tc>
          <w:tcPr>
            <w:tcW w:type="dxa" w:w="2556"/>
          </w:tcPr>
          <w:p>
            <w:r>
              <w:t>Stores an issue report.</w:t>
            </w:r>
          </w:p>
        </w:tc>
      </w:tr>
      <w:tr>
        <w:tc>
          <w:tcPr>
            <w:tcW w:type="dxa" w:w="2556"/>
          </w:tcPr>
          <w:p>
            <w:r>
              <w:t>Administrator</w:t>
            </w:r>
          </w:p>
        </w:tc>
        <w:tc>
          <w:tcPr>
            <w:tcW w:type="dxa" w:w="2556"/>
          </w:tcPr>
          <w:p>
            <w:r>
              <w:t>adminId, name, role</w:t>
            </w:r>
          </w:p>
        </w:tc>
        <w:tc>
          <w:tcPr>
            <w:tcW w:type="dxa" w:w="2556"/>
          </w:tcPr>
          <w:p>
            <w:r>
              <w:t>viewReports(), updateStatus(), manageReports()</w:t>
            </w:r>
          </w:p>
        </w:tc>
        <w:tc>
          <w:tcPr>
            <w:tcW w:type="dxa" w:w="2556"/>
          </w:tcPr>
          <w:p>
            <w:r>
              <w:t>Authorized staff member who handles reports.</w:t>
            </w:r>
          </w:p>
        </w:tc>
      </w:tr>
      <w:tr>
        <w:tc>
          <w:tcPr>
            <w:tcW w:type="dxa" w:w="2556"/>
          </w:tcPr>
          <w:p>
            <w:r>
              <w:t>IROSystem</w:t>
            </w:r>
          </w:p>
        </w:tc>
        <w:tc>
          <w:tcPr>
            <w:tcW w:type="dxa" w:w="2556"/>
          </w:tcPr>
          <w:p>
            <w:r>
              <w:t>reports</w:t>
            </w:r>
          </w:p>
        </w:tc>
        <w:tc>
          <w:tcPr>
            <w:tcW w:type="dxa" w:w="2556"/>
          </w:tcPr>
          <w:p>
            <w:r>
              <w:t>validate(), generateId(), save(), search()</w:t>
            </w:r>
          </w:p>
        </w:tc>
        <w:tc>
          <w:tcPr>
            <w:tcW w:type="dxa" w:w="2556"/>
          </w:tcPr>
          <w:p>
            <w:r>
              <w:t>Coordinates the reporting workflow.</w:t>
            </w:r>
          </w:p>
        </w:tc>
      </w:tr>
    </w:tbl>
    <w:p>
      <w:pPr>
        <w:pStyle w:val="Heading1"/>
      </w:pPr>
      <w:r>
        <w:t>7. QUESTION (f): SUBMISSION LINK / EMAIL</w:t>
      </w:r>
    </w:p>
    <w:p>
      <w:r>
        <w:t>The question paper instructs the student to send the repository/application link to ajayioo.ict@gmail.com. The student should use the exact email address shown on the supplied brief and attach the typed work as instructed. The actual repository URL should be copied from GitHub after the project has been uploaded and tested.</w:t>
      </w:r>
    </w:p>
    <w:p>
      <w:pPr>
        <w:pStyle w:val="Heading1"/>
      </w:pPr>
      <w:r>
        <w:t>8. QUESTION (g): DEADLINE</w:t>
      </w:r>
    </w:p>
    <w:p>
      <w:r>
        <w:t>The supplied brief states: Softcopy/link submission deadline — Friday, 21 August 2026. Physical submission is stated as Saturday, 22 August 2026 during class/lecture after acknowledgement of the email.</w:t>
      </w:r>
    </w:p>
    <w:p>
      <w:pPr>
        <w:pStyle w:val="Heading1"/>
      </w:pPr>
      <w:r>
        <w:t>9. QUESTION (h): PRINTED SUBMISSION</w:t>
      </w:r>
    </w:p>
    <w:p>
      <w:r>
        <w:t>After the email/link submission is acknowledged, the brief instructs the student to print the SRS, Use-Case, Ishikawa, object listing and code listing using font size 10 and submit the hardcopy physically during the stated class/lecture.</w:t>
      </w:r>
    </w:p>
    <w:p>
      <w:pPr>
        <w:pStyle w:val="Heading2"/>
      </w:pPr>
      <w:r>
        <w:t>9.1 Recommended Printing Order</w:t>
      </w:r>
    </w:p>
    <w:p>
      <w:pPr>
        <w:pStyle w:val="ListNumber"/>
      </w:pPr>
      <w:r>
        <w:t>Cover/heading page using the university heading.</w:t>
      </w:r>
    </w:p>
    <w:p>
      <w:pPr>
        <w:pStyle w:val="ListNumber"/>
      </w:pPr>
      <w:r>
        <w:t>Feasibility Study.</w:t>
      </w:r>
    </w:p>
    <w:p>
      <w:pPr>
        <w:pStyle w:val="ListNumber"/>
      </w:pPr>
      <w:r>
        <w:t>Google Form questionnaire design.</w:t>
      </w:r>
    </w:p>
    <w:p>
      <w:pPr>
        <w:pStyle w:val="ListNumber"/>
      </w:pPr>
      <w:r>
        <w:t>Completed Ishikawa analysis.</w:t>
      </w:r>
    </w:p>
    <w:p>
      <w:pPr>
        <w:pStyle w:val="ListNumber"/>
      </w:pPr>
      <w:r>
        <w:t>SRS document.</w:t>
      </w:r>
    </w:p>
    <w:p>
      <w:pPr>
        <w:pStyle w:val="ListNumber"/>
      </w:pPr>
      <w:r>
        <w:t>Use-case diagram and descriptions.</w:t>
      </w:r>
    </w:p>
    <w:p>
      <w:pPr>
        <w:pStyle w:val="ListNumber"/>
      </w:pPr>
      <w:r>
        <w:t>Object listing.</w:t>
      </w:r>
    </w:p>
    <w:p>
      <w:pPr>
        <w:pStyle w:val="ListNumber"/>
      </w:pPr>
      <w:r>
        <w:t>Mini web interface screenshots.</w:t>
      </w:r>
    </w:p>
    <w:p>
      <w:pPr>
        <w:pStyle w:val="ListNumber"/>
      </w:pPr>
      <w:r>
        <w:t>Code listing: index.html, style.css and script.js.</w:t>
      </w:r>
    </w:p>
    <w:p>
      <w:pPr>
        <w:pStyle w:val="ListNumber"/>
      </w:pPr>
      <w:r>
        <w:t>GitHub repository information and final submission checklist.</w:t>
      </w:r>
    </w:p>
    <w:p>
      <w:pPr>
        <w:pStyle w:val="Heading1"/>
      </w:pPr>
      <w:r>
        <w:t>10. TEST PLAN AND SAMPLE TEST CASES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Test</w:t>
            </w:r>
          </w:p>
        </w:tc>
        <w:tc>
          <w:tcPr>
            <w:tcW w:type="dxa" w:w="2045"/>
          </w:tcPr>
          <w:p>
            <w:r>
              <w:t>Input/Action</w:t>
            </w:r>
          </w:p>
        </w:tc>
        <w:tc>
          <w:tcPr>
            <w:tcW w:type="dxa" w:w="2045"/>
          </w:tcPr>
          <w:p>
            <w:r>
              <w:t>Expected Result</w:t>
            </w:r>
          </w:p>
        </w:tc>
        <w:tc>
          <w:tcPr>
            <w:tcW w:type="dxa" w:w="2045"/>
          </w:tcPr>
          <w:p>
            <w:r>
              <w:t>Status</w:t>
            </w:r>
          </w:p>
        </w:tc>
        <w:tc>
          <w:tcPr>
            <w:tcW w:type="dxa" w:w="2045"/>
          </w:tcPr>
          <w:p>
            <w:r>
              <w:t>Reason</w:t>
            </w:r>
          </w:p>
        </w:tc>
      </w:tr>
      <w:tr>
        <w:tc>
          <w:tcPr>
            <w:tcW w:type="dxa" w:w="2045"/>
          </w:tcPr>
          <w:p>
            <w:r>
              <w:t>TC-01</w:t>
            </w:r>
          </w:p>
        </w:tc>
        <w:tc>
          <w:tcPr>
            <w:tcW w:type="dxa" w:w="2045"/>
          </w:tcPr>
          <w:p>
            <w:r>
              <w:t>Open index.html</w:t>
            </w:r>
          </w:p>
        </w:tc>
        <w:tc>
          <w:tcPr>
            <w:tcW w:type="dxa" w:w="2045"/>
          </w:tcPr>
          <w:p>
            <w:r>
              <w:t>Home page loads and navigation works</w:t>
            </w:r>
          </w:p>
        </w:tc>
        <w:tc>
          <w:tcPr>
            <w:tcW w:type="dxa" w:w="2045"/>
          </w:tcPr>
          <w:p>
            <w:r>
              <w:t>Pass</w:t>
            </w:r>
          </w:p>
        </w:tc>
        <w:tc>
          <w:tcPr>
            <w:tcW w:type="dxa" w:w="2045"/>
          </w:tcPr>
          <w:p>
            <w:r>
              <w:t>Basic accessibility test</w:t>
            </w:r>
          </w:p>
        </w:tc>
      </w:tr>
      <w:tr>
        <w:tc>
          <w:tcPr>
            <w:tcW w:type="dxa" w:w="2045"/>
          </w:tcPr>
          <w:p>
            <w:r>
              <w:t>TC-02</w:t>
            </w:r>
          </w:p>
        </w:tc>
        <w:tc>
          <w:tcPr>
            <w:tcW w:type="dxa" w:w="2045"/>
          </w:tcPr>
          <w:p>
            <w:r>
              <w:t>Submit form with empty required field</w:t>
            </w:r>
          </w:p>
        </w:tc>
        <w:tc>
          <w:tcPr>
            <w:tcW w:type="dxa" w:w="2045"/>
          </w:tcPr>
          <w:p>
            <w:r>
              <w:t>Browser prevents submission</w:t>
            </w:r>
          </w:p>
        </w:tc>
        <w:tc>
          <w:tcPr>
            <w:tcW w:type="dxa" w:w="2045"/>
          </w:tcPr>
          <w:p>
            <w:r>
              <w:t>Pass</w:t>
            </w:r>
          </w:p>
        </w:tc>
        <w:tc>
          <w:tcPr>
            <w:tcW w:type="dxa" w:w="2045"/>
          </w:tcPr>
          <w:p>
            <w:r>
              <w:t>Required validation</w:t>
            </w:r>
          </w:p>
        </w:tc>
      </w:tr>
      <w:tr>
        <w:tc>
          <w:tcPr>
            <w:tcW w:type="dxa" w:w="2045"/>
          </w:tcPr>
          <w:p>
            <w:r>
              <w:t>TC-03</w:t>
            </w:r>
          </w:p>
        </w:tc>
        <w:tc>
          <w:tcPr>
            <w:tcW w:type="dxa" w:w="2045"/>
          </w:tcPr>
          <w:p>
            <w:r>
              <w:t>Submit valid report</w:t>
            </w:r>
          </w:p>
        </w:tc>
        <w:tc>
          <w:tcPr>
            <w:tcW w:type="dxa" w:w="2045"/>
          </w:tcPr>
          <w:p>
            <w:r>
              <w:t>Report ID is generated and success message appears</w:t>
            </w:r>
          </w:p>
        </w:tc>
        <w:tc>
          <w:tcPr>
            <w:tcW w:type="dxa" w:w="2045"/>
          </w:tcPr>
          <w:p>
            <w:r>
              <w:t>Pass</w:t>
            </w:r>
          </w:p>
        </w:tc>
        <w:tc>
          <w:tcPr>
            <w:tcW w:type="dxa" w:w="2045"/>
          </w:tcPr>
          <w:p>
            <w:r>
              <w:t>Core function</w:t>
            </w:r>
          </w:p>
        </w:tc>
      </w:tr>
      <w:tr>
        <w:tc>
          <w:tcPr>
            <w:tcW w:type="dxa" w:w="2045"/>
          </w:tcPr>
          <w:p>
            <w:r>
              <w:t>TC-04</w:t>
            </w:r>
          </w:p>
        </w:tc>
        <w:tc>
          <w:tcPr>
            <w:tcW w:type="dxa" w:w="2045"/>
          </w:tcPr>
          <w:p>
            <w:r>
              <w:t>Track valid report ID</w:t>
            </w:r>
          </w:p>
        </w:tc>
        <w:tc>
          <w:tcPr>
            <w:tcW w:type="dxa" w:w="2045"/>
          </w:tcPr>
          <w:p>
            <w:r>
              <w:t>Matching report is displayed</w:t>
            </w:r>
          </w:p>
        </w:tc>
        <w:tc>
          <w:tcPr>
            <w:tcW w:type="dxa" w:w="2045"/>
          </w:tcPr>
          <w:p>
            <w:r>
              <w:t>Pass</w:t>
            </w:r>
          </w:p>
        </w:tc>
        <w:tc>
          <w:tcPr>
            <w:tcW w:type="dxa" w:w="2045"/>
          </w:tcPr>
          <w:p>
            <w:r>
              <w:t>Tracking function</w:t>
            </w:r>
          </w:p>
        </w:tc>
      </w:tr>
      <w:tr>
        <w:tc>
          <w:tcPr>
            <w:tcW w:type="dxa" w:w="2045"/>
          </w:tcPr>
          <w:p>
            <w:r>
              <w:t>TC-05</w:t>
            </w:r>
          </w:p>
        </w:tc>
        <w:tc>
          <w:tcPr>
            <w:tcW w:type="dxa" w:w="2045"/>
          </w:tcPr>
          <w:p>
            <w:r>
              <w:t>Track invalid ID</w:t>
            </w:r>
          </w:p>
        </w:tc>
        <w:tc>
          <w:tcPr>
            <w:tcW w:type="dxa" w:w="2045"/>
          </w:tcPr>
          <w:p>
            <w:r>
              <w:t>No report found message appears</w:t>
            </w:r>
          </w:p>
        </w:tc>
        <w:tc>
          <w:tcPr>
            <w:tcW w:type="dxa" w:w="2045"/>
          </w:tcPr>
          <w:p>
            <w:r>
              <w:t>Pass</w:t>
            </w:r>
          </w:p>
        </w:tc>
        <w:tc>
          <w:tcPr>
            <w:tcW w:type="dxa" w:w="2045"/>
          </w:tcPr>
          <w:p>
            <w:r>
              <w:t>Error handling</w:t>
            </w:r>
          </w:p>
        </w:tc>
      </w:tr>
      <w:tr>
        <w:tc>
          <w:tcPr>
            <w:tcW w:type="dxa" w:w="2045"/>
          </w:tcPr>
          <w:p>
            <w:r>
              <w:t>TC-06</w:t>
            </w:r>
          </w:p>
        </w:tc>
        <w:tc>
          <w:tcPr>
            <w:tcW w:type="dxa" w:w="2045"/>
          </w:tcPr>
          <w:p>
            <w:r>
              <w:t>Clear demo data</w:t>
            </w:r>
          </w:p>
        </w:tc>
        <w:tc>
          <w:tcPr>
            <w:tcW w:type="dxa" w:w="2045"/>
          </w:tcPr>
          <w:p>
            <w:r>
              <w:t>Local demo reports are removed</w:t>
            </w:r>
          </w:p>
        </w:tc>
        <w:tc>
          <w:tcPr>
            <w:tcW w:type="dxa" w:w="2045"/>
          </w:tcPr>
          <w:p>
            <w:r>
              <w:t>Pass</w:t>
            </w:r>
          </w:p>
        </w:tc>
        <w:tc>
          <w:tcPr>
            <w:tcW w:type="dxa" w:w="2045"/>
          </w:tcPr>
          <w:p>
            <w:r>
              <w:t>Prototype maintenance</w:t>
            </w:r>
          </w:p>
        </w:tc>
      </w:tr>
    </w:tbl>
    <w:p>
      <w:pPr>
        <w:pStyle w:val="Heading1"/>
      </w:pPr>
      <w:r>
        <w:t>11. CONCLUSION</w:t>
      </w:r>
    </w:p>
    <w:p>
      <w:r>
        <w:t>The feasibility study supports development of a lightweight IRO prototype because the identified reporting problem is realistic, the core workflow is technically simple and the proposed solution can be demonstrated within the available academic timeframe. The prototype should be treated as a proof of concept. If developed for real use, the next phase should add a secure backend database, authenticated administrator accounts, role-based access, audit logs, secure file handling, backups, notifications and a clear privacy/data-retention policy.</w:t>
      </w:r>
    </w:p>
    <w:p>
      <w:pPr>
        <w:pStyle w:val="Heading1"/>
      </w:pPr>
      <w:r>
        <w:t>12. FINAL SUBMISSION CHECKLIST</w:t>
      </w:r>
    </w:p>
    <w:p>
      <w:pPr>
        <w:pStyle w:val="ListBullet"/>
      </w:pPr>
      <w:r>
        <w:t>Create and test the Google Form.</w:t>
      </w:r>
    </w:p>
    <w:p>
      <w:pPr>
        <w:pStyle w:val="ListBullet"/>
      </w:pPr>
      <w:r>
        <w:t>Collect and analyze actual questionnaire responses if required.</w:t>
      </w:r>
    </w:p>
    <w:p>
      <w:pPr>
        <w:pStyle w:val="ListBullet"/>
      </w:pPr>
      <w:r>
        <w:t>Open and edit the Ishikawa diagram in draw.io.</w:t>
      </w:r>
    </w:p>
    <w:p>
      <w:pPr>
        <w:pStyle w:val="ListBullet"/>
      </w:pPr>
      <w:r>
        <w:t>Open and edit the Use-Case diagram in draw.io.</w:t>
      </w:r>
    </w:p>
    <w:p>
      <w:pPr>
        <w:pStyle w:val="ListBullet"/>
      </w:pPr>
      <w:r>
        <w:t>Test the mini web interface in a browser.</w:t>
      </w:r>
    </w:p>
    <w:p>
      <w:pPr>
        <w:pStyle w:val="ListBullet"/>
      </w:pPr>
      <w:r>
        <w:t>Create/upload the GitHub repository.</w:t>
      </w:r>
    </w:p>
    <w:p>
      <w:pPr>
        <w:pStyle w:val="ListBullet"/>
      </w:pPr>
      <w:r>
        <w:t>Store source code and documentation in the repository.</w:t>
      </w:r>
    </w:p>
    <w:p>
      <w:pPr>
        <w:pStyle w:val="ListBullet"/>
      </w:pPr>
      <w:r>
        <w:t>Copy the final GitHub link.</w:t>
      </w:r>
    </w:p>
    <w:p>
      <w:pPr>
        <w:pStyle w:val="ListBullet"/>
      </w:pPr>
      <w:r>
        <w:t>Send the typed work/link to the email stated on the brief.</w:t>
      </w:r>
    </w:p>
    <w:p>
      <w:pPr>
        <w:pStyle w:val="ListBullet"/>
      </w:pPr>
      <w:r>
        <w:t>Wait for acknowledgement before physical printing, as instructed.</w:t>
      </w:r>
    </w:p>
    <w:p>
      <w:pPr>
        <w:pStyle w:val="ListBullet"/>
      </w:pPr>
      <w:r>
        <w:t>Print required documents in font size 10 for the physical submission.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