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64748B"/>
          <w:sz w:val="17"/>
        </w:rPr>
        <w:t>भारत सरकार | Government of India — AICTE New Delhi</w:t>
        <w:br/>
      </w:r>
      <w:r>
        <w:rPr>
          <w:rFonts w:ascii="Arial" w:hAnsi="Arial"/>
          <w:b/>
          <w:color w:val="142B4A"/>
          <w:sz w:val="34"/>
        </w:rPr>
        <w:t>SIH Project Demo Video — Step-by-Step Recording Guide</w:t>
      </w:r>
    </w:p>
    <w:p>
      <w:pPr>
        <w:spacing w:before="20" w:after="200"/>
        <w:jc w:val="center"/>
      </w:pPr>
      <w:r>
        <w:rPr>
          <w:color w:val="475569"/>
          <w:sz w:val="19"/>
        </w:rPr>
        <w:t>Practical Screen-Recording Action Prompts | Target Duration: 8–9 Minutes (Max 10 min)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b/>
                <w:color w:val="1D4ED8"/>
                <w:sz w:val="18"/>
              </w:rPr>
              <w:t>HOW TO USE THIS GUIDE DURING RECORDING:</w:t>
              <w:br/>
            </w:r>
            <w:r>
              <w:rPr>
                <w:color w:val="1E3A8A"/>
                <w:sz w:val="17"/>
              </w:rPr>
              <w:t>• Keep this Word document open on a second monitor or side window.</w:t>
              <w:br/>
              <w:t>• Record your screen in silence (NO microphone audio). The synchronized voice-over script will be written after recording.</w:t>
              <w:br/>
              <w:t>• Apply the 2-Second Rule: Pause for 1.5–2 seconds after every click so the viewer can absorb the on-screen change.</w:t>
            </w:r>
          </w:p>
        </w:tc>
      </w:tr>
    </w:tbl>
    <w:p>
      <w:pPr>
        <w:spacing w:after="80"/>
      </w:pPr>
    </w:p>
    <w:p>
      <w:pPr>
        <w:pStyle w:val="Heading1"/>
        <w:spacing w:before="160" w:after="80"/>
      </w:pPr>
      <w:r>
        <w:rPr>
          <w:rFonts w:ascii="Arial" w:hAnsi="Arial"/>
          <w:b/>
          <w:color w:val="142B4A"/>
          <w:sz w:val="24"/>
        </w:rPr>
        <w:t>1. Quick Pre-Recording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576"/>
            <w:shd w:fill="142B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592"/>
            <w:shd w:fill="142B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Check Item</w:t>
            </w:r>
          </w:p>
        </w:tc>
        <w:tc>
          <w:tcPr>
            <w:tcW w:type="dxa" w:w="6912"/>
            <w:shd w:fill="142B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Required Action / Verification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☐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Backend Server Running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Terminal 1: cd Backend -&gt; .\.venv\Scripts\Activate.ps1 -&gt; python run.py (Verify http://127.0.0.1:5000/api/health is healthy).</w:t>
            </w:r>
          </w:p>
        </w:tc>
      </w:tr>
      <w:tr>
        <w:tc>
          <w:tcPr>
            <w:tcW w:type="dxa" w:w="576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☐</w:t>
            </w:r>
          </w:p>
        </w:tc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Frontend Server Running</w:t>
            </w:r>
          </w:p>
        </w:tc>
        <w:tc>
          <w:tcPr>
            <w:tcW w:type="dxa" w:w="69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Terminal 2: cd Frontend/SIH-PS-1/frontend -&gt; npm run dev (Verify http://localhost:5173).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☐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Browser Display Setup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Google Chrome / Edge set to 1920x1080 (1080p), 100% zoom (or 110% on high-DPI), Bookmarks bar hidden (Ctrl+Shift+B), Fullscreen (F11).</w:t>
            </w:r>
          </w:p>
        </w:tc>
      </w:tr>
      <w:tr>
        <w:tc>
          <w:tcPr>
            <w:tcW w:type="dxa" w:w="576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☐</w:t>
            </w:r>
          </w:p>
        </w:tc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Recording Tool Setup</w:t>
            </w:r>
          </w:p>
        </w:tc>
        <w:tc>
          <w:tcPr>
            <w:tcW w:type="dxa" w:w="69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OBS Studio or Screen Recorder capturing 1080p 60/30fps, mouse click highlights enabled, microphone muted, notifications muted (Focus Assist).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☐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Starting Point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Open http://localhost:5173/login in an Incognito / Private browser window to ensure clean initial logged-out state.</w:t>
            </w:r>
          </w:p>
        </w:tc>
      </w:tr>
    </w:tbl>
    <w:p>
      <w:pPr>
        <w:spacing w:after="80"/>
      </w:pPr>
    </w:p>
    <w:p>
      <w:pPr>
        <w:pStyle w:val="Heading1"/>
        <w:spacing w:before="160" w:after="80"/>
      </w:pPr>
      <w:r>
        <w:rPr>
          <w:rFonts w:ascii="Arial" w:hAnsi="Arial"/>
          <w:b/>
          <w:color w:val="142B4A"/>
          <w:sz w:val="24"/>
        </w:rPr>
        <w:t>2. Verified Demo Login Accounts &amp; Key Records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72"/>
            <w:shd w:fill="142B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Persona Role</w:t>
            </w:r>
          </w:p>
        </w:tc>
        <w:tc>
          <w:tcPr>
            <w:tcW w:type="dxa" w:w="1584"/>
            <w:shd w:fill="142B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Role Code</w:t>
            </w:r>
          </w:p>
        </w:tc>
        <w:tc>
          <w:tcPr>
            <w:tcW w:type="dxa" w:w="2592"/>
            <w:shd w:fill="142B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Registered Email</w:t>
            </w:r>
          </w:p>
        </w:tc>
        <w:tc>
          <w:tcPr>
            <w:tcW w:type="dxa" w:w="1872"/>
            <w:shd w:fill="142B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Demo Password</w:t>
            </w:r>
          </w:p>
        </w:tc>
        <w:tc>
          <w:tcPr>
            <w:tcW w:type="dxa" w:w="2160"/>
            <w:shd w:fill="142B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Institution / Scope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42B4A"/>
                <w:sz w:val="17"/>
              </w:rPr>
              <w:t>College Principal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6"/>
              </w:rPr>
              <w:t>INSTITUTION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6"/>
              </w:rPr>
              <w:t>principal@abcite.edu.in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InstitutionPass123!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ABC Institute of Tech (AICTE-1-10928371) | 1-Click Demo Login available</w:t>
            </w:r>
          </w:p>
        </w:tc>
      </w:tr>
      <w:tr>
        <w:tc>
          <w:tcPr>
            <w:tcW w:type="dxa" w:w="187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42B4A"/>
                <w:sz w:val="17"/>
              </w:rPr>
              <w:t>Scrutiny Officer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6"/>
              </w:rPr>
              <w:t>AICTE_OFFICER</w:t>
            </w:r>
          </w:p>
        </w:tc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6"/>
              </w:rPr>
              <w:t>officer@aicte.gov.in</w:t>
            </w:r>
          </w:p>
        </w:tc>
        <w:tc>
          <w:tcPr>
            <w:tcW w:type="dxa" w:w="187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OfficerPass123!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AICTE Scrutiny Officer Verma | 1-Click Demo Login available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42B4A"/>
                <w:sz w:val="17"/>
              </w:rPr>
              <w:t>Central Administrator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6"/>
              </w:rPr>
              <w:t>ADMIN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293B"/>
                <w:sz w:val="16"/>
              </w:rPr>
              <w:t>admin@aicte.gov.in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AdminPass123!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System Administrator | 1-Click Demo Login available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b/>
          <w:sz w:val="17"/>
        </w:rPr>
        <w:t xml:space="preserve">Key Records to Use: </w:t>
      </w:r>
      <w:r>
        <w:rPr>
          <w:color w:val="1E293B"/>
          <w:sz w:val="17"/>
        </w:rPr>
        <w:t>• FDR-001 (/fdrs/1) -&gt; Verified ₹35L deposit (Use for AI OCR &amp; Synthetic Suite Scenarios 1 &amp; 2)</w:t>
        <w:br/>
        <w:t>• FDR-002 (/fdrs/2) -&gt; Returned (Deficiency) ₹15L deposit (Use for Deficiency Memo &amp; Bank CBS Mock)</w:t>
        <w:br/>
        <w:t>• FDR-007 (/fdrs/7) -&gt; Renewal Petition REQ-0004 Approved (Use for Renewed Receipt Upload &amp; Extension)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142B4A"/>
          <w:sz w:val="24"/>
        </w:rPr>
        <w:t>3. Scene-by-Scene Step-by-Step Recording Actions (7–10 Minutes)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  <w:gridSpan w:val="2"/>
            <w:shd w:fill="142B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Scene 1: Portal Entry &amp; Problem Context</w:t>
            </w:r>
            <w:r>
              <w:rPr>
                <w:color w:val="CBD5E1"/>
                <w:sz w:val="17"/>
              </w:rPr>
              <w:t xml:space="preserve">   |   Time: 35 seconds   |   Running Total: 0:35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Login Role &amp; URL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42B4A"/>
                <w:sz w:val="17"/>
              </w:rPr>
              <w:t>Role: Public (Logged Out)</w:t>
              <w:br/>
              <w:t>URL: http://localhost:5173/login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Where to Click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Top Government Header &amp; Central Emblem Card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Action to Perform</w:t>
              <w:br/>
              <w:t>(Step-by-Step)</w:t>
            </w:r>
          </w:p>
        </w:tc>
        <w:tc>
          <w:tcPr>
            <w:tcW w:type="dxa" w:w="74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1. Move cursor across official top bar: 'भारत सरकार | Government of India — AICTE New Delhi'.</w:t>
              <w:br/>
              <w:t>2. Circle central emblem: 'AICTE Security Deposit Cell — FDR Management Portal'.</w:t>
              <w:br/>
              <w:t>3. Scroll down slightly to show 'Quick Demonstration Access' role selector buttons.</w:t>
              <w:br/>
              <w:t>4. Pause 2 seconds. (Do not enter credentials yet).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Expected On-Screen Result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47857"/>
                <w:sz w:val="17"/>
              </w:rPr>
              <w:t>Clean, official government regulatory portal interface and 1-click role switcher buttons visible.</w:t>
            </w:r>
          </w:p>
        </w:tc>
      </w:tr>
      <w:tr>
        <w:tc>
          <w:tcPr>
            <w:tcW w:type="dxa" w:w="2592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Implementation Status</w:t>
            </w:r>
          </w:p>
        </w:tc>
        <w:tc>
          <w:tcPr>
            <w:tcW w:type="dxa" w:w="7488"/>
            <w:shd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6"/>
              </w:rPr>
              <w:t>[REAL PORTAL BRANDING]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  <w:gridSpan w:val="2"/>
            <w:shd w:fill="142B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Scene 2: Institution Registration &amp; 1-Click Role Login</w:t>
            </w:r>
            <w:r>
              <w:rPr>
                <w:color w:val="CBD5E1"/>
                <w:sz w:val="17"/>
              </w:rPr>
              <w:t xml:space="preserve">   |   Time: 40 seconds   |   Running Total: 1:15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Login Role &amp; URL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42B4A"/>
                <w:sz w:val="17"/>
              </w:rPr>
              <w:t>Role: Public -&gt; College Principal (principal@abcite.edu.in)</w:t>
              <w:br/>
              <w:t>URL: /login -&gt; /register -&gt; /login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Where to Click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New Institution Box -&gt; Registration Page -&gt; Quick Demo Access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Action to Perform</w:t>
              <w:br/>
              <w:t>(Step-by-Step)</w:t>
            </w:r>
          </w:p>
        </w:tc>
        <w:tc>
          <w:tcPr>
            <w:tcW w:type="dxa" w:w="74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1. Click 'Register →' in the amber 'New Institution?' box on the login card.</w:t>
              <w:br/>
              <w:t>2. Arrive on /register: Scroll down slowly to show AICTE Permanent ID validation, College Name, Address, and Nodal Officer fields.</w:t>
              <w:br/>
              <w:t>3. Click 'Already registered? Sign in' to return to /login.</w:t>
              <w:br/>
              <w:t>4. Click 'Institution (College User)' quick demo button. Watch credentials auto-fill and auto-submit.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Expected On-Screen Result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47857"/>
                <w:sz w:val="17"/>
              </w:rPr>
              <w:t>Redirects immediately into the College Principal Dashboard with deep navy regulatory header.</w:t>
            </w:r>
          </w:p>
        </w:tc>
      </w:tr>
      <w:tr>
        <w:tc>
          <w:tcPr>
            <w:tcW w:type="dxa" w:w="2592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Implementation Status</w:t>
            </w:r>
          </w:p>
        </w:tc>
        <w:tc>
          <w:tcPr>
            <w:tcW w:type="dxa" w:w="7488"/>
            <w:shd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6"/>
              </w:rPr>
              <w:t>[REAL RBAC &amp; REGISTRATION]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  <w:gridSpan w:val="2"/>
            <w:shd w:fill="142B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Scene 3: College Dashboard, Deposit Portfolio &amp; Search</w:t>
            </w:r>
            <w:r>
              <w:rPr>
                <w:color w:val="CBD5E1"/>
                <w:sz w:val="17"/>
              </w:rPr>
              <w:t xml:space="preserve">   |   Time: 45 seconds   |   Running Total: 2:00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Login Role &amp; URL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42B4A"/>
                <w:sz w:val="17"/>
              </w:rPr>
              <w:t>Role: College Principal</w:t>
              <w:br/>
              <w:t>URL: / (Dashboard) -&gt; /fdrs (FDR Portfolio)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Where to Click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Dashboard Banner -&gt; Metric Cards -&gt; Left Sidebar 'FDR Portfolio'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Action to Perform</w:t>
              <w:br/>
              <w:t>(Step-by-Step)</w:t>
            </w:r>
          </w:p>
        </w:tc>
        <w:tc>
          <w:tcPr>
            <w:tcW w:type="dxa" w:w="74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1. Point cursor to header: 'ABC Institute of Technology &amp; Engineering' (AICTE-1-10928371).</w:t>
              <w:br/>
              <w:t>2. Highlight Metric Cards: Total Pledged FDRs, ₹1.05 Cr Portfolio Value, Active &amp; Verified, Returned for Deficiency.</w:t>
              <w:br/>
              <w:t>3. Scroll down past Status Distribution Chart and Upcoming Maturities Table.</w:t>
              <w:br/>
              <w:t>4. Click 'FDR Portfolio' in sidebar (/fdrs).</w:t>
              <w:br/>
              <w:t>5. In Search box, type 'Punjab' (table instantly filters to PNB records). Clear the box.</w:t>
              <w:br/>
              <w:t>6. Click Scrutiny Status dropdown -&gt; select 'Returned (Deficiency)'. Reset to 'All'.</w:t>
              <w:br/>
              <w:t>7. Point cursor to 'Export CSV' button in the table header.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Expected On-Screen Result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47857"/>
                <w:sz w:val="17"/>
              </w:rPr>
              <w:t>Real-time deposit aggregation, reactive search/filtering, and compliance export options demonstrated.</w:t>
            </w:r>
          </w:p>
        </w:tc>
      </w:tr>
      <w:tr>
        <w:tc>
          <w:tcPr>
            <w:tcW w:type="dxa" w:w="2592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Implementation Status</w:t>
            </w:r>
          </w:p>
        </w:tc>
        <w:tc>
          <w:tcPr>
            <w:tcW w:type="dxa" w:w="7488"/>
            <w:shd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6"/>
              </w:rPr>
              <w:t>[REAL PORTFOLIO OVERSIGHT]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  <w:gridSpan w:val="2"/>
            <w:shd w:fill="142B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Scene 4: FDR Registration Wizard &amp; Real-Time Duplicate Check</w:t>
            </w:r>
            <w:r>
              <w:rPr>
                <w:color w:val="CBD5E1"/>
                <w:sz w:val="17"/>
              </w:rPr>
              <w:t xml:space="preserve">   |   Time: 45 seconds   |   Running Total: 2:45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Login Role &amp; URL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42B4A"/>
                <w:sz w:val="17"/>
              </w:rPr>
              <w:t>Role: College Principal</w:t>
              <w:br/>
              <w:t>URL: Click '+ Deposit New FDR' in sidebar (/upload)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Where to Click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Step 1: Deposit Entry Wizard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Action to Perform</w:t>
              <w:br/>
              <w:t>(Step-by-Step)</w:t>
            </w:r>
          </w:p>
        </w:tc>
        <w:tc>
          <w:tcPr>
            <w:tcW w:type="dxa" w:w="74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1. Arrive on 3-step wizard: Step 1: Deposit Entry -&gt; Step 2: Review -&gt; Step 3: Confirmation.</w:t>
              <w:br/>
              <w:t>2. In 'FDR / Deposit Receipt Number', type 'FDR-SBI-2021-99821' and press Tab (blur).</w:t>
              <w:br/>
              <w:t xml:space="preserve">   -&gt; OBSERVE: Amber warning banner appears: 'Duplicate FDR Detected: An FDR with this number already exists in official records.'</w:t>
              <w:br/>
              <w:t>3. Change FDR Number to 'FDR-HDFC-2026-99001' (warning disappears instantly).</w:t>
              <w:br/>
              <w:t>4. Select Bank: 'HDFC Bank'. Branch: 'Connaught Place Branch, New Delhi'.</w:t>
              <w:br/>
              <w:t>5. Enter Principal Amount: '2500000' (₹25 Lakh). Issue Date: today. Maturity Date: 3 years ahead (2029-10-31).</w:t>
              <w:br/>
              <w:t>6. Click 'Proceed to Regulatory Review →'.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Expected On-Screen Result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47857"/>
                <w:sz w:val="17"/>
              </w:rPr>
              <w:t>Step 2 Regulatory Summary Card renders with all statutory fields formatted for review before submission.</w:t>
            </w:r>
          </w:p>
        </w:tc>
      </w:tr>
      <w:tr>
        <w:tc>
          <w:tcPr>
            <w:tcW w:type="dxa" w:w="2592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Implementation Status</w:t>
            </w:r>
          </w:p>
        </w:tc>
        <w:tc>
          <w:tcPr>
            <w:tcW w:type="dxa" w:w="7488"/>
            <w:shd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6"/>
              </w:rPr>
              <w:t>[REAL CLIENT &amp; SERVER DUPLICATE DETECTION]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  <w:gridSpan w:val="2"/>
            <w:shd w:fill="142B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Scene 5: AI-Powered Document OCR, Field-by-Field &amp; Joint-Lien NLP</w:t>
            </w:r>
            <w:r>
              <w:rPr>
                <w:color w:val="CBD5E1"/>
                <w:sz w:val="17"/>
              </w:rPr>
              <w:t xml:space="preserve">   |   Time: 80 seconds   |   Running Total: 4:05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Login Role &amp; URL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42B4A"/>
                <w:sz w:val="17"/>
              </w:rPr>
              <w:t>Role: College Principal / Scrutiny Desk</w:t>
              <w:br/>
              <w:t>URL: Navigate to /fdrs/1 (http://localhost:5173/fdrs/1)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Where to Click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FDR Detail -&gt; Synthetic FDR Document Suite (Right Column)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Action to Perform</w:t>
              <w:br/>
              <w:t>(Step-by-Step)</w:t>
            </w:r>
          </w:p>
        </w:tc>
        <w:tc>
          <w:tcPr>
            <w:tcW w:type="dxa" w:w="74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1. Point cursor to deposit overview: FDR-SBI-2021-99821, State Bank of India, ₹35,00,000, Verified.</w:t>
              <w:br/>
              <w:t>2. Scroll down to Synthetic FDR Document Suite in the right column:</w:t>
              <w:br/>
              <w:t xml:space="preserve">   • Point to DEV / DEMO MODE badge and disclaimer.</w:t>
              <w:br/>
              <w:t xml:space="preserve">   • Click 'Scanned PDF', then click 'Digital PDF' format cards.</w:t>
              <w:br/>
              <w:t xml:space="preserve">   • Select Scenario '1. Perfect Match (All 6 Fields)' -&gt; point to live outcome pill '[MATCH]'.</w:t>
              <w:br/>
              <w:t xml:space="preserve">   • Click 'Run Demo OCR Scenario' (navy button with shield icon).</w:t>
              <w:br/>
              <w:t>3. OCR Findings Modal Opens Automatically:</w:t>
              <w:br/>
              <w:t xml:space="preserve">   • Point to Overall Result: MATCH (Emerald badge).</w:t>
              <w:br/>
              <w:t xml:space="preserve">   • Point to Joint Lien Clause Card: DETECTED (Green) with extracted tripartite text clause snippet.</w:t>
              <w:br/>
              <w:t xml:space="preserve">   • Walk down the Field-by-Field Table: FDR Number, Bank, Branch, Amount, Deposit Date, Maturity Date (all green MATCH badges).</w:t>
              <w:br/>
              <w:t xml:space="preserve">   • Close modal (✕).</w:t>
              <w:br/>
              <w:t>4. Back on Synthetic Suite: Change Scenario to '2. Maturity Date Mismatch (+1 yr)' -&gt; pill updates to '[DISCREPANCY]'.</w:t>
              <w:br/>
              <w:t>5. Click 'Run Demo OCR Scenario' again.</w:t>
              <w:br/>
              <w:t xml:space="preserve">   -&gt; Modal opens: Highlight overall DISCREPANCY_FOUND badge.</w:t>
              <w:br/>
              <w:t xml:space="preserve">   -&gt; Point to Maturity Date row: System 2026-11-07 vs Extracted 2027-11-07 with bright red MISMATCH badge!</w:t>
              <w:br/>
              <w:t>6. Close modal.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Expected On-Screen Result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47857"/>
                <w:sz w:val="17"/>
              </w:rPr>
              <w:t>Dual-layer OCR text extraction, automated joint-lien detection, and exact field-by-field discrepancy flags visible.</w:t>
            </w:r>
          </w:p>
        </w:tc>
      </w:tr>
      <w:tr>
        <w:tc>
          <w:tcPr>
            <w:tcW w:type="dxa" w:w="2592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Implementation Status</w:t>
            </w:r>
          </w:p>
        </w:tc>
        <w:tc>
          <w:tcPr>
            <w:tcW w:type="dxa" w:w="7488"/>
            <w:shd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6"/>
              </w:rPr>
              <w:t>[REAL OCR + NLP MATCHER (WITH DEMO TEST GENERATOR)]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  <w:gridSpan w:val="2"/>
            <w:shd w:fill="142B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Scene 6: Officer Scrutiny Decisions, Deficiency Memo &amp; Core Banking Mock</w:t>
            </w:r>
            <w:r>
              <w:rPr>
                <w:color w:val="CBD5E1"/>
                <w:sz w:val="17"/>
              </w:rPr>
              <w:t xml:space="preserve">   |   Time: 50 seconds   |   Running Total: 4:55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Login Role &amp; URL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42B4A"/>
                <w:sz w:val="17"/>
              </w:rPr>
              <w:t>Role: AICTE Scrutiny Officer (officer@aicte.gov.in)</w:t>
              <w:br/>
              <w:t>URL: /login -&gt; Click 'AICTE Officer' -&gt; Open /fdrs/2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Where to Click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FDR Detail /fdrs/2 -&gt; Officer Action Strip &amp; Bank Verification Card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Action to Perform</w:t>
              <w:br/>
              <w:t>(Step-by-Step)</w:t>
            </w:r>
          </w:p>
        </w:tc>
        <w:tc>
          <w:tcPr>
            <w:tcW w:type="dxa" w:w="74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1. Switch to Officer account via 1-click demo button; open /fdrs/2 (FDR-PNB-2022-44719, ₹15 Lakh).</w:t>
              <w:br/>
              <w:t>2. Point cursor to Scrutiny Status: 'Returned (Deficiency)' and read Scrutiny Officer Memo:</w:t>
              <w:br/>
              <w:t xml:space="preserve">   'Your document uploaded is expired. Resubmit the correct one.' (Status: UNRESOLVED).</w:t>
              <w:br/>
              <w:t>3. Point to Officer Scrutiny Controls: 'Verify &amp; Approve', 'Return for Deficiency', 'Reject Deposit'.</w:t>
              <w:br/>
              <w:t>4. Scroll down to Bank Verification Card (CBS / Mock Core Banking):</w:t>
              <w:br/>
              <w:t xml:space="preserve">   • Point to provider badge: SIMULATED_MOCK_PROVIDER (Prototype demonstration).</w:t>
              <w:br/>
              <w:t xml:space="preserve">   • Keep scenario as 'MATCHED' and click 'Verify via Bank CBS API'.</w:t>
              <w:br/>
              <w:t xml:space="preserve">   • Watch status update: Status VERIFIED, Lien ACTIVE_CONFIRMED, and reconciliation timestamp.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Expected On-Screen Result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47857"/>
                <w:sz w:val="17"/>
              </w:rPr>
              <w:t>Demonstrates officer audit controls, deficiency memo workflow, and simulated Core Banking API reconciliation.</w:t>
            </w:r>
          </w:p>
        </w:tc>
      </w:tr>
      <w:tr>
        <w:tc>
          <w:tcPr>
            <w:tcW w:type="dxa" w:w="2592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Implementation Status</w:t>
            </w:r>
          </w:p>
        </w:tc>
        <w:tc>
          <w:tcPr>
            <w:tcW w:type="dxa" w:w="7488"/>
            <w:shd w:fill="FEF3C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B45309"/>
                <w:sz w:val="16"/>
              </w:rPr>
              <w:t>[SIMULATED CBS / MOCK BANK PROVIDER]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  <w:gridSpan w:val="2"/>
            <w:shd w:fill="142B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Scene 7: Statutory Petitions &amp; Document Resubmission</w:t>
            </w:r>
            <w:r>
              <w:rPr>
                <w:color w:val="CBD5E1"/>
                <w:sz w:val="17"/>
              </w:rPr>
              <w:t xml:space="preserve">   |   Time: 50 seconds   |   Running Total: 5:45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Login Role &amp; URL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42B4A"/>
                <w:sz w:val="17"/>
              </w:rPr>
              <w:t>Role: College Principal (principal@abcite.edu.in)</w:t>
              <w:br/>
              <w:t>URL: Click 'Petitions &amp; Actions' (/requests)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Where to Click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Petitions Dashboard &amp; Modal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Action to Perform</w:t>
              <w:br/>
              <w:t>(Step-by-Step)</w:t>
            </w:r>
          </w:p>
        </w:tc>
        <w:tc>
          <w:tcPr>
            <w:tcW w:type="dxa" w:w="74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1. Switch back to College Principal; open /requests.</w:t>
              <w:br/>
              <w:t>2. Point to metric counters: Total Petitions, Pending Scrutiny, Overdue (&gt; 14 Days), Approved.</w:t>
              <w:br/>
              <w:t>3. Click '+ New Statutory Petition' button:</w:t>
              <w:br/>
              <w:t xml:space="preserve">   • Show FDR selector dropdown, Request Types (Renewal, Release / Foreclosure, Lien Invocation), and Justification.</w:t>
              <w:br/>
              <w:t xml:space="preserve">   • Click 'Cancel' to close.</w:t>
              <w:br/>
              <w:t>4. Click 'View Details' (eye icon) on an existing petition with status 'Documents Required' or 'Submitted':</w:t>
              <w:br/>
              <w:t xml:space="preserve">   • Point to Petition Lifecycle Timeline (Submitted -&gt; Under Review -&gt; Approved).</w:t>
              <w:br/>
              <w:t xml:space="preserve">   • Point out 'Resubmit Rectified Documents' section (where college submits corrected documents).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Expected On-Screen Result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47857"/>
                <w:sz w:val="17"/>
              </w:rPr>
              <w:t>Full petition lifecycle management and college resubmission workflow demonstrated.</w:t>
            </w:r>
          </w:p>
        </w:tc>
      </w:tr>
      <w:tr>
        <w:tc>
          <w:tcPr>
            <w:tcW w:type="dxa" w:w="2592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Implementation Status</w:t>
            </w:r>
          </w:p>
        </w:tc>
        <w:tc>
          <w:tcPr>
            <w:tcW w:type="dxa" w:w="7488"/>
            <w:shd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6"/>
              </w:rPr>
              <w:t>[REAL PETITION WORKFLOW]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  <w:gridSpan w:val="2"/>
            <w:shd w:fill="142B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Scene 8: End-to-End Renewal: Receipt Upload to Officer Approval</w:t>
            </w:r>
            <w:r>
              <w:rPr>
                <w:color w:val="CBD5E1"/>
                <w:sz w:val="17"/>
              </w:rPr>
              <w:t xml:space="preserve">   |   Time: 65 seconds   |   Running Total: 6:50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Login Role &amp; URL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42B4A"/>
                <w:sz w:val="17"/>
              </w:rPr>
              <w:t>Role: College Principal -&gt; AICTE Scrutiny Officer</w:t>
              <w:br/>
              <w:t>URL: Navigate to /fdrs/7 (or /fdrs/1 with approved renewal REQ-0004)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Where to Click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FDR Detail -&gt; Renewed Receipt Modal -&gt; Officer Verification Modal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Action to Perform</w:t>
              <w:br/>
              <w:t>(Step-by-Step)</w:t>
            </w:r>
          </w:p>
        </w:tc>
        <w:tc>
          <w:tcPr>
            <w:tcW w:type="dxa" w:w="74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1. On /fdrs/7, point to amber notice: 'Statutory Renewal Approved: Petition REQ-0004 approved. Deposit maturity will be extended upon upload and verification of renewed receipt.'</w:t>
              <w:br/>
              <w:t>2. As Institution: Click 'Upload Renewed Receipt'.</w:t>
              <w:br/>
              <w:t xml:space="preserve">   • Enter New FDR Number: 'FDR-PNB-2026-RENEWED'.</w:t>
              <w:br/>
              <w:t xml:space="preserve">   • Enter New Maturity Date: '2029-11-01'.</w:t>
              <w:br/>
              <w:t xml:space="preserve">   • Click 'Download Synthetic Demo Renewal Receipt' or attach sample file.</w:t>
              <w:br/>
              <w:t xml:space="preserve">   • Click 'Submit Renewed Receipt' -&gt; Status changes to 'Renewed Receipt Under Scrutiny'.</w:t>
              <w:br/>
              <w:t>3. Switch to AICTE Officer (officer@aicte.gov.in) -&gt; refresh /fdrs/7.</w:t>
              <w:br/>
              <w:t>4. Click 'Verify Renewed Receipt' button:</w:t>
              <w:br/>
              <w:t xml:space="preserve">   • Review submitted receipt details in modal.</w:t>
              <w:br/>
              <w:t xml:space="preserve">   • Select Decision: 'VERIFIED &amp; EXTENDED'.</w:t>
              <w:br/>
              <w:t xml:space="preserve">   • Enter remarks: 'Renewed receipt verified against bank records'.</w:t>
              <w:br/>
              <w:t xml:space="preserve">   • Click 'Confirm Official Renewal'.</w:t>
              <w:br/>
              <w:t>5. WATCH LIVE UPDATE: FDR status switches to VERIFIED and official Maturity Date extends to 2029-11-01!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Expected On-Screen Result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47857"/>
                <w:sz w:val="17"/>
              </w:rPr>
              <w:t>Live database maturity date extension upon officer verification of the renewed receipt.</w:t>
            </w:r>
          </w:p>
        </w:tc>
      </w:tr>
      <w:tr>
        <w:tc>
          <w:tcPr>
            <w:tcW w:type="dxa" w:w="2592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Implementation Status</w:t>
            </w:r>
          </w:p>
        </w:tc>
        <w:tc>
          <w:tcPr>
            <w:tcW w:type="dxa" w:w="7488"/>
            <w:shd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6"/>
              </w:rPr>
              <w:t>[REAL TWO-PHASE RENEWAL WORKFLOW]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  <w:gridSpan w:val="2"/>
            <w:shd w:fill="142B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Scene 9: Smart Petition Assignment, Dynamic Priority &amp; Officer Workbench</w:t>
            </w:r>
            <w:r>
              <w:rPr>
                <w:color w:val="CBD5E1"/>
                <w:sz w:val="17"/>
              </w:rPr>
              <w:t xml:space="preserve">   |   Time: 55 seconds   |   Running Total: 7:45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Login Role &amp; URL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42B4A"/>
                <w:sz w:val="17"/>
              </w:rPr>
              <w:t>Role: AICTE Scrutiny Officer (officer@aicte.gov.in)</w:t>
              <w:br/>
              <w:t>URL: Navigate to / (Officer Workbench Dashboard)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Where to Click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Officer Workbench -&gt; Priority Badges -&gt; Claimable Pool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Action to Perform</w:t>
              <w:br/>
              <w:t>(Step-by-Step)</w:t>
            </w:r>
          </w:p>
        </w:tc>
        <w:tc>
          <w:tcPr>
            <w:tcW w:type="dxa" w:w="74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1. Arrive on Officer Workbench: Point to Assigned Petitions, Pending Scrutiny, Critical Cases (&lt;7d), Active Workload Score.</w:t>
              <w:br/>
              <w:t>2. Show two tabs: 'Assigned to Me' vs 'Unassigned Pool / Claimable'.</w:t>
              <w:br/>
              <w:t>3. Hover over Dynamic Priority Badges to reveal tooltips:</w:t>
              <w:br/>
              <w:t xml:space="preserve">   • Hover over pulsing red CRITICAL badge -&gt; 'FDR maturity within 7 days — Critical Statutory Priority'.</w:t>
              <w:br/>
              <w:t xml:space="preserve">   • Hover over amber HIGH badge -&gt; 'FDR maturity within 15 days or Overdue &gt; 14 days'.</w:t>
              <w:br/>
              <w:t xml:space="preserve">   • Hover over MEDIUM / LOW badges.</w:t>
              <w:br/>
              <w:t>4. In 'Claimable Pool' tab, click 'Claim Petition' on a row -&gt; instantly transfers to officer's assigned queue!</w:t>
              <w:br/>
              <w:t>5. Click 'Review Petition' on an assigned row: open Case Scrutiny Modal -&gt; select 'Approve Petition' -&gt; enter remarks -&gt; click 'Submit Statutory Determination'.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Expected On-Screen Result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47857"/>
                <w:sz w:val="17"/>
              </w:rPr>
              <w:t>Dynamic priority calculation, self-service caseload claiming, and rapid officer determinations demonstrated.</w:t>
            </w:r>
          </w:p>
        </w:tc>
      </w:tr>
      <w:tr>
        <w:tc>
          <w:tcPr>
            <w:tcW w:type="dxa" w:w="2592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Implementation Status</w:t>
            </w:r>
          </w:p>
        </w:tc>
        <w:tc>
          <w:tcPr>
            <w:tcW w:type="dxa" w:w="7488"/>
            <w:shd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6"/>
              </w:rPr>
              <w:t>[REAL SMART WORKLOAD &amp; PRIORITY ENGINE]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  <w:gridSpan w:val="2"/>
            <w:shd w:fill="142B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Scene 10: Admin Control Centre: Workload Dispatch, Capacity &amp; Audit Trail</w:t>
            </w:r>
            <w:r>
              <w:rPr>
                <w:color w:val="CBD5E1"/>
                <w:sz w:val="17"/>
              </w:rPr>
              <w:t xml:space="preserve">   |   Time: 50 seconds   |   Running Total: 8:35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Login Role &amp; URL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42B4A"/>
                <w:sz w:val="17"/>
              </w:rPr>
              <w:t>Role: System Administrator (admin@aicte.gov.in)</w:t>
              <w:br/>
              <w:t>URL: Navigate to / (Administrator Central Console)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Where to Click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Admin Dashboard Tabs: Queue, Officers, Audit Trail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Action to Perform</w:t>
              <w:br/>
              <w:t>(Step-by-Step)</w:t>
            </w:r>
          </w:p>
        </w:tc>
        <w:tc>
          <w:tcPr>
            <w:tcW w:type="dxa" w:w="74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1. Arrive on Admin Console: Review system metric cards (Total Petitions, Active Officers, Unassigned Workload).</w:t>
              <w:br/>
              <w:t>2. Tab 1 'Assignment Queue &amp; Workload Dispatch':</w:t>
              <w:br/>
              <w:t xml:space="preserve">   • Point to 'Auto-Assign All' button (Sparkles icon) -&gt; automated workload balancing by lowest caseload.</w:t>
              <w:br/>
              <w:t xml:space="preserve">   • Click 'Assign Officer' on a row -&gt; modal opens with mandatory Justification Memo field. Close modal.</w:t>
              <w:br/>
              <w:t>3. Tab 2 'Officer Workload &amp; Capacity Management':</w:t>
              <w:br/>
              <w:t xml:space="preserve">   • Show Officer Directory: Pending Caseloads, Workload Share bar (%), and Active status.</w:t>
              <w:br/>
              <w:t xml:space="preserve">   • Point to 'Deactivate / Activate' toggle button (shows officer availability management).</w:t>
              <w:br/>
              <w:t>4. Tab 3 'Petition Assignment History &amp; Audit Trail':</w:t>
              <w:br/>
              <w:t xml:space="preserve">   • Scroll through immutable audit ledger: Timestamp, Action (AUTO_ASSIGNED / REASSIGNED), Actor, Previous -&gt; New Officer, and Justification Memo.</w:t>
              <w:br/>
              <w:t>5. Point to 'Export Regulatory Summary' CSV button in header.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Expected On-Screen Result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47857"/>
                <w:sz w:val="17"/>
              </w:rPr>
              <w:t>Complete administrative dispatch, capacity balancing, and immutable compliance audit trail demonstrated.</w:t>
            </w:r>
          </w:p>
        </w:tc>
      </w:tr>
      <w:tr>
        <w:tc>
          <w:tcPr>
            <w:tcW w:type="dxa" w:w="2592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Implementation Status</w:t>
            </w:r>
          </w:p>
        </w:tc>
        <w:tc>
          <w:tcPr>
            <w:tcW w:type="dxa" w:w="7488"/>
            <w:shd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6"/>
              </w:rPr>
              <w:t>[REAL ADMIN WORKLOAD &amp; AUDIT ENGINE]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  <w:gridSpan w:val="2"/>
            <w:shd w:fill="142B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Scene 11: Statutory Maturity Calendar &amp; Central Notifications</w:t>
            </w:r>
            <w:r>
              <w:rPr>
                <w:color w:val="CBD5E1"/>
                <w:sz w:val="17"/>
              </w:rPr>
              <w:t xml:space="preserve">   |   Time: 35 seconds   |   Running Total: 9:10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Login Role &amp; URL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42B4A"/>
                <w:sz w:val="17"/>
              </w:rPr>
              <w:t>Role: Any Role (College Principal or Admin)</w:t>
              <w:br/>
              <w:t>URL: /calendar -&gt; /notifications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Where to Click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Calendar Grid &amp; Notification Hub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Action to Perform</w:t>
              <w:br/>
              <w:t>(Step-by-Step)</w:t>
            </w:r>
          </w:p>
        </w:tc>
        <w:tc>
          <w:tcPr>
            <w:tcW w:type="dxa" w:w="74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1. Click 'Maturity Calendar' in sidebar (/calendar):</w:t>
              <w:br/>
              <w:t xml:space="preserve">   • Point to metric cards: Maturing Deposits, Renewal Receipts Due, Pending Verification.</w:t>
              <w:br/>
              <w:t xml:space="preserve">   • Scroll through interactive calendar grid showing color-coded deposit pins.</w:t>
              <w:br/>
              <w:t xml:space="preserve">   • Click an event to reveal deposit details flyout.</w:t>
              <w:br/>
              <w:t>2. Click 'Notifications' bell in top navbar (/notifications):</w:t>
              <w:br/>
              <w:t xml:space="preserve">   • Show notification list with severity badges (Urgency, Verification, Action Required).</w:t>
              <w:br/>
              <w:t xml:space="preserve">   • Click 'Urgency &amp; Alerts' filter tab.</w:t>
              <w:br/>
              <w:t xml:space="preserve">   • Click 'Mark All as Read'.</w:t>
              <w:br/>
              <w:t>3. JUDGES NOTE: Explain automated 30-day maturity alerts run via APScheduler daily; for demo safety, notifications for the test college are redirected to 1sih.hackathon@gmail.com without disturbing real colleges.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Expected On-Screen Result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47857"/>
                <w:sz w:val="17"/>
              </w:rPr>
              <w:t>Visual compliance calendar, real-time in-app alerts, and safe demo email notification routing.</w:t>
            </w:r>
          </w:p>
        </w:tc>
      </w:tr>
      <w:tr>
        <w:tc>
          <w:tcPr>
            <w:tcW w:type="dxa" w:w="2592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Implementation Status</w:t>
            </w:r>
          </w:p>
        </w:tc>
        <w:tc>
          <w:tcPr>
            <w:tcW w:type="dxa" w:w="7488"/>
            <w:shd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6"/>
              </w:rPr>
              <w:t>[REAL CALENDAR &amp; NOTIFICATION CENTER]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  <w:gridSpan w:val="2"/>
            <w:shd w:fill="142B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Scene 12: Conclusion, Official Sign Out &amp; Summary</w:t>
            </w:r>
            <w:r>
              <w:rPr>
                <w:color w:val="CBD5E1"/>
                <w:sz w:val="17"/>
              </w:rPr>
              <w:t xml:space="preserve">   |   Time: 20 seconds   |   Running Total: 9:30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Login Role &amp; URL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42B4A"/>
                <w:sz w:val="17"/>
              </w:rPr>
              <w:t>Role: Sign Out to /login</w:t>
              <w:br/>
              <w:t>URL: /login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Where to Click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Top Navbar Profile -&gt; Sign Out -&gt; Login Portal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Action to Perform</w:t>
              <w:br/>
              <w:t>(Step-by-Step)</w:t>
            </w:r>
          </w:p>
        </w:tc>
        <w:tc>
          <w:tcPr>
            <w:tcW w:type="dxa" w:w="74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1. Click Profile avatar in top right navbar -&gt; click 'Sign Out'.</w:t>
              <w:br/>
              <w:t>2. Landing screen returns to official Government of India / AICTE portal.</w:t>
              <w:br/>
              <w:t>3. Center cursor on central AICTE emblem and title card.</w:t>
              <w:br/>
              <w:t>4. Hold steady for 3 seconds before ending screen recording.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Expected On-Screen Result</w:t>
            </w:r>
          </w:p>
        </w:tc>
        <w:tc>
          <w:tcPr>
            <w:tcW w:type="dxa" w:w="74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47857"/>
                <w:sz w:val="17"/>
              </w:rPr>
              <w:t>Clean, professional, government-standard closing screen.</w:t>
            </w:r>
          </w:p>
        </w:tc>
      </w:tr>
      <w:tr>
        <w:tc>
          <w:tcPr>
            <w:tcW w:type="dxa" w:w="2592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Implementation Status</w:t>
            </w:r>
          </w:p>
        </w:tc>
        <w:tc>
          <w:tcPr>
            <w:tcW w:type="dxa" w:w="7488"/>
            <w:shd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47857"/>
                <w:sz w:val="16"/>
              </w:rPr>
              <w:t>[RECORDING COMPLETE]</w:t>
            </w:r>
          </w:p>
        </w:tc>
      </w:tr>
    </w:tbl>
    <w:p>
      <w:pPr>
        <w:spacing w:after="80"/>
      </w:pPr>
    </w:p>
    <w:p>
      <w:pPr>
        <w:pStyle w:val="Heading1"/>
        <w:spacing w:before="160" w:after="80"/>
      </w:pPr>
      <w:r>
        <w:rPr>
          <w:rFonts w:ascii="Arial" w:hAnsi="Arial"/>
          <w:b/>
          <w:color w:val="142B4A"/>
          <w:sz w:val="24"/>
        </w:rPr>
        <w:t>4. Final Post-Recording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576"/>
            <w:shd w:fill="142B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Done</w:t>
            </w:r>
          </w:p>
        </w:tc>
        <w:tc>
          <w:tcPr>
            <w:tcW w:type="dxa" w:w="2592"/>
            <w:shd w:fill="142B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Verification Item</w:t>
            </w:r>
          </w:p>
        </w:tc>
        <w:tc>
          <w:tcPr>
            <w:tcW w:type="dxa" w:w="6912"/>
            <w:shd w:fill="142B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Standard to Meet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☐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Total Recording Time</w:t>
            </w:r>
          </w:p>
        </w:tc>
        <w:tc>
          <w:tcPr>
            <w:tcW w:type="dxa" w:w="69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Check video duration is between 7:30 and 9:45 minutes (ideally ~8:30).</w:t>
            </w:r>
          </w:p>
        </w:tc>
      </w:tr>
      <w:tr>
        <w:tc>
          <w:tcPr>
            <w:tcW w:type="dxa" w:w="576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☐</w:t>
            </w:r>
          </w:p>
        </w:tc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All 3 Roles Demonstrated</w:t>
            </w:r>
          </w:p>
        </w:tc>
        <w:tc>
          <w:tcPr>
            <w:tcW w:type="dxa" w:w="691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Confirmed demonstration of College Principal, AICTE Scrutiny Officer, and System Administrator.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☐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AI OCR &amp; Discrepancies Shown</w:t>
            </w:r>
          </w:p>
        </w:tc>
        <w:tc>
          <w:tcPr>
            <w:tcW w:type="dxa" w:w="69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Confirmed modal opened showing Perfect Match (6 fields) AND Date Mismatch (discrepancy flag).</w:t>
            </w:r>
          </w:p>
        </w:tc>
      </w:tr>
      <w:tr>
        <w:tc>
          <w:tcPr>
            <w:tcW w:type="dxa" w:w="576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☐</w:t>
            </w:r>
          </w:p>
        </w:tc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Joint Lien NLP Shown</w:t>
            </w:r>
          </w:p>
        </w:tc>
        <w:tc>
          <w:tcPr>
            <w:tcW w:type="dxa" w:w="691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Confirmed green Joint Lien Clause card displayed with detected endorsement text snippet.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☐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Renewal Lifecycle Completed</w:t>
            </w:r>
          </w:p>
        </w:tc>
        <w:tc>
          <w:tcPr>
            <w:tcW w:type="dxa" w:w="69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Confirmed renewed receipt uploaded and officer verified, updating FDR maturity date live.</w:t>
            </w:r>
          </w:p>
        </w:tc>
      </w:tr>
      <w:tr>
        <w:tc>
          <w:tcPr>
            <w:tcW w:type="dxa" w:w="576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☐</w:t>
            </w:r>
          </w:p>
        </w:tc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Smart Priority Tooltip Shown</w:t>
            </w:r>
          </w:p>
        </w:tc>
        <w:tc>
          <w:tcPr>
            <w:tcW w:type="dxa" w:w="691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Confirmed hover tooltip over CRITICAL (maturity &lt;7d) or HIGH priority badge was captured.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☐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Admin Workload Dispatch Shown</w:t>
            </w:r>
          </w:p>
        </w:tc>
        <w:tc>
          <w:tcPr>
            <w:tcW w:type="dxa" w:w="69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Confirmed Auto-Assign All button, officer capacity bars, and audit trail ledger were shown.</w:t>
            </w:r>
          </w:p>
        </w:tc>
      </w:tr>
      <w:tr>
        <w:tc>
          <w:tcPr>
            <w:tcW w:type="dxa" w:w="576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☐</w:t>
            </w:r>
          </w:p>
        </w:tc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7"/>
              </w:rPr>
              <w:t>No Secrets / No Audio</w:t>
            </w:r>
          </w:p>
        </w:tc>
        <w:tc>
          <w:tcPr>
            <w:tcW w:type="dxa" w:w="691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Confirmed no passwords or API keys were exposed, and video was recorded in silence ready for voice-over.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