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PRISM / NIDHI Project</w:t>
      </w:r>
    </w:p>
    <w:p>
      <w:pPr>
        <w:jc w:val="center"/>
      </w:pPr>
      <w:r>
        <w:rPr>
          <w:color w:val="444444"/>
          <w:sz w:val="32"/>
        </w:rPr>
        <w:t>Technology Stack &amp; Progress Summary</w:t>
      </w:r>
    </w:p>
    <w:p>
      <w:pPr>
        <w:jc w:val="center"/>
      </w:pPr>
      <w:r>
        <w:rPr>
          <w:i/>
        </w:rPr>
        <w:t>Team OUTLIERs | SIH26_76 | Smart India Hackathon 2026</w:t>
      </w:r>
    </w:p>
    <w:p/>
    <w:p>
      <w:pPr>
        <w:pStyle w:val="Heading1"/>
      </w:pPr>
      <w:r>
        <w:rPr>
          <w:color w:val="1A1A2E"/>
        </w:rPr>
        <w:t>1. What This Project Is</w:t>
      </w:r>
    </w:p>
    <w:p>
      <w:r>
        <w:t>PRISM (delivered under the project name NIDHI - Navigation, Ice Detection, and Hazard Integration) is a lunar south-pole mission-planning system. It screens real Chandrayaan-2 and NASA satellite data for water-ice candidates inside permanently shadowed craters, characterizes the terrain around the best candidate, and presents the results through a web dashboard. The work has two halves: a Python data/physics pipeline (PRISM) that does the actual scientific analysis, and a Next.js web app (the "lunar-ice-scout" dashboard, in the sibling frontend/ directory) that visualizes the pipeline's output.</w:t>
      </w:r>
    </w:p>
    <w:p>
      <w:pPr>
        <w:pStyle w:val="Heading1"/>
      </w:pPr>
      <w:r>
        <w:rPr>
          <w:color w:val="1A1A2E"/>
        </w:rPr>
        <w:t>2. Data Sources Used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E3B55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744"/>
            <w:shd w:val="clear" w:color="auto" w:fill="2E3B55"/>
          </w:tcPr>
          <w:p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3744"/>
            <w:shd w:val="clear" w:color="auto" w:fill="2E3B55"/>
          </w:tcPr>
          <w:p>
            <w:r>
              <w:rPr>
                <w:b/>
                <w:color w:val="FFFFFF"/>
              </w:rPr>
              <w:t>Why It Was Used</w:t>
            </w:r>
          </w:p>
        </w:tc>
      </w:tr>
      <w:tr>
        <w:tc>
          <w:tcPr>
            <w:tcW w:type="dxa" w:w="2304"/>
          </w:tcPr>
          <w:p>
            <w:r>
              <w:t>Chandrayaan-2 DFSAR</w:t>
            </w:r>
          </w:p>
        </w:tc>
        <w:tc>
          <w:tcPr>
            <w:tcW w:type="dxa" w:w="3744"/>
          </w:tcPr>
          <w:p>
            <w:r>
              <w:t>ISRO's Dual Frequency Synthetic Aperture Radar (L-band/S-band), raw L0A + processed Y4R (L4) + CPR/SERD/T-Ratio (L3C) products from ISRO's PRADAN portal.</w:t>
            </w:r>
          </w:p>
        </w:tc>
        <w:tc>
          <w:tcPr>
            <w:tcW w:type="dxa" w:w="3744"/>
          </w:tcPr>
          <w:p>
            <w:r>
              <w:t>Primary evidence for subsurface ice: radar scattering behaviour (volume scattering, circular polarization ratio, roughness, dielectric proxy) distinguishes ice-like material from bare rock.</w:t>
            </w:r>
          </w:p>
        </w:tc>
      </w:tr>
      <w:tr>
        <w:tc>
          <w:tcPr>
            <w:tcW w:type="dxa" w:w="2304"/>
          </w:tcPr>
          <w:p>
            <w:r>
              <w:t>NASA LOLA DEM</w:t>
            </w:r>
          </w:p>
        </w:tc>
        <w:tc>
          <w:tcPr>
            <w:tcW w:type="dxa" w:w="3744"/>
          </w:tcPr>
          <w:p>
            <w:r>
              <w:t>Lunar Orbiter Laser Altimeter elevation products (LDEM/LDSM, 20 m/pixel, from NASA PGDA).</w:t>
            </w:r>
          </w:p>
        </w:tc>
        <w:tc>
          <w:tcPr>
            <w:tcW w:type="dxa" w:w="3744"/>
          </w:tcPr>
          <w:p>
            <w:r>
              <w:t>Needed to know slope, terrain shape, and safe-landing geometry around the ice candidate.</w:t>
            </w:r>
          </w:p>
        </w:tc>
      </w:tr>
      <w:tr>
        <w:tc>
          <w:tcPr>
            <w:tcW w:type="dxa" w:w="2304"/>
          </w:tcPr>
          <w:p>
            <w:r>
              <w:t>LRO/ASU PSR Catalogue</w:t>
            </w:r>
          </w:p>
        </w:tc>
        <w:tc>
          <w:tcPr>
            <w:tcW w:type="dxa" w:w="3744"/>
          </w:tcPr>
          <w:p>
            <w:r>
              <w:t>A shapefile of 653 Permanently Shadowed Region polygons published by the LROC team.</w:t>
            </w:r>
          </w:p>
        </w:tc>
        <w:tc>
          <w:tcPr>
            <w:tcW w:type="dxa" w:w="3744"/>
          </w:tcPr>
          <w:p>
            <w:r>
              <w:t>Used as a gating mask - ice is only thermally stable inside these polygons, so screening is restricted to them instead of scanning the whole south pole.</w:t>
            </w:r>
          </w:p>
        </w:tc>
      </w:tr>
      <w:tr>
        <w:tc>
          <w:tcPr>
            <w:tcW w:type="dxa" w:w="2304"/>
          </w:tcPr>
          <w:p>
            <w:r>
              <w:t>Chandrayaan-2 OHRC</w:t>
            </w:r>
          </w:p>
        </w:tc>
        <w:tc>
          <w:tcPr>
            <w:tcW w:type="dxa" w:w="3744"/>
          </w:tcPr>
          <w:p>
            <w:r>
              <w:t>Optical High Resolution Camera imagery (0.22 m/pixel).</w:t>
            </w:r>
          </w:p>
        </w:tc>
        <w:tc>
          <w:tcPr>
            <w:tcW w:type="dxa" w:w="3744"/>
          </w:tcPr>
          <w:p>
            <w:r>
              <w:t>Intended for optical hazard mapping (boulders, small craters) near the candidate; investigated but the only scene ingested so far does not actually cover the candidate site.</w:t>
            </w:r>
          </w:p>
        </w:tc>
      </w:tr>
    </w:tbl>
    <w:p/>
    <w:p>
      <w:pPr>
        <w:pStyle w:val="Heading1"/>
      </w:pPr>
      <w:r>
        <w:rPr>
          <w:color w:val="1A1A2E"/>
        </w:rPr>
        <w:t>3. Backend / Data-Science Stack (PRISM, Python)</w:t>
      </w:r>
    </w:p>
    <w:p>
      <w:r>
        <w:t>The scientific pipeline lives in PRISM/src/ as a set of standalone Python scripts (radar_pipeline.py, terrain_pipeline.py, candidate_physics_pipeline.py, ml_pixel_anomaly_pipeline.py, physics_evidence_score.py, build_final_results.py, and others), each documented with its own purpose and status in its module docstring.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B55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320"/>
            <w:shd w:val="clear" w:color="auto" w:fill="2E3B5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472"/>
            <w:shd w:val="clear" w:color="auto" w:fill="2E3B55"/>
          </w:tcPr>
          <w:p>
            <w:r>
              <w:rPr>
                <w:b/>
                <w:color w:val="FFFFFF"/>
              </w:rPr>
              <w:t>Why It Was Chosen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Language for all data processing and analysis.</w:t>
            </w:r>
          </w:p>
        </w:tc>
        <w:tc>
          <w:tcPr>
            <w:tcW w:type="dxa" w:w="5472"/>
          </w:tcPr>
          <w:p>
            <w:r>
              <w:t>Standard for scientific/geospatial computing; every library below is part of its ecosystem.</w:t>
            </w:r>
          </w:p>
        </w:tc>
      </w:tr>
      <w:tr>
        <w:tc>
          <w:tcPr>
            <w:tcW w:type="dxa" w:w="2880"/>
          </w:tcPr>
          <w:p>
            <w:r>
              <w:t>rasterio + GDAL</w:t>
            </w:r>
          </w:p>
        </w:tc>
        <w:tc>
          <w:tcPr>
            <w:tcW w:type="dxa" w:w="4320"/>
          </w:tcPr>
          <w:p>
            <w:r>
              <w:t>Reads/writes GeoTIFF satellite rasters (radar bands, DEM tiles) and handles geographic projections.</w:t>
            </w:r>
          </w:p>
        </w:tc>
        <w:tc>
          <w:tcPr>
            <w:tcW w:type="dxa" w:w="5472"/>
          </w:tcPr>
          <w:p>
            <w:r>
              <w:t>The DFSAR and LOLA products are large GeoTIFFs; rasterio is the standard Python interface to GDAL for exactly this.</w:t>
            </w:r>
          </w:p>
        </w:tc>
      </w:tr>
      <w:tr>
        <w:tc>
          <w:tcPr>
            <w:tcW w:type="dxa" w:w="2880"/>
          </w:tcPr>
          <w:p>
            <w:r>
              <w:t>NumPy / SciPy</w:t>
            </w:r>
          </w:p>
        </w:tc>
        <w:tc>
          <w:tcPr>
            <w:tcW w:type="dxa" w:w="4320"/>
          </w:tcPr>
          <w:p>
            <w:r>
              <w:t>Array math, statistics, numerical processing over raster grids.</w:t>
            </w:r>
          </w:p>
        </w:tc>
        <w:tc>
          <w:tcPr>
            <w:tcW w:type="dxa" w:w="5472"/>
          </w:tcPr>
          <w:p>
            <w:r>
              <w:t>Backbone for computing radar ratios (e.g. volume-scattering fraction Pv), percentile screening, and terrain statistics efficiently over million-pixel arrays.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Tabular candidate data - the 336-PSR ranking table, shortlist comparisons, validation-site tables.</w:t>
            </w:r>
          </w:p>
        </w:tc>
        <w:tc>
          <w:tcPr>
            <w:tcW w:type="dxa" w:w="5472"/>
          </w:tcPr>
          <w:p>
            <w:r>
              <w:t>Convenient joins/filtering/aggregation over candidate statistics.</w:t>
            </w:r>
          </w:p>
        </w:tc>
      </w:tr>
      <w:tr>
        <w:tc>
          <w:tcPr>
            <w:tcW w:type="dxa" w:w="2880"/>
          </w:tcPr>
          <w:p>
            <w:r>
              <w:t>geopandas + shapely</w:t>
            </w:r>
          </w:p>
        </w:tc>
        <w:tc>
          <w:tcPr>
            <w:tcW w:type="dxa" w:w="4320"/>
          </w:tcPr>
          <w:p>
            <w:r>
              <w:t>Vector geometry - loading and rasterizing the 653-polygon PSR shapefile, geometric overlap checks.</w:t>
            </w:r>
          </w:p>
        </w:tc>
        <w:tc>
          <w:tcPr>
            <w:tcW w:type="dxa" w:w="5472"/>
          </w:tcPr>
          <w:p>
            <w:r>
              <w:t>Needed to turn PSR polygon outlines into a pixel mask aligned with the radar grid, and to reason about scene footprints (e.g. proving one OHRC scene does not overlap the candidate).</w:t>
            </w:r>
          </w:p>
        </w:tc>
      </w:tr>
      <w:tr>
        <w:tc>
          <w:tcPr>
            <w:tcW w:type="dxa" w:w="2880"/>
          </w:tcPr>
          <w:p>
            <w:r>
              <w:t>pyproj</w:t>
            </w:r>
          </w:p>
        </w:tc>
        <w:tc>
          <w:tcPr>
            <w:tcW w:type="dxa" w:w="4320"/>
          </w:tcPr>
          <w:p>
            <w:r>
              <w:t>Coordinate reprojection between geographic lat/lon and the Moon 2000 South Pole Stereographic projection.</w:t>
            </w:r>
          </w:p>
        </w:tc>
        <w:tc>
          <w:tcPr>
            <w:tcW w:type="dxa" w:w="5472"/>
          </w:tcPr>
          <w:p>
            <w:r>
              <w:t>All the satellite products use the polar-stereographic CRS; candidate coordinates need conversion into it to align with the imagery.</w:t>
            </w:r>
          </w:p>
        </w:tc>
      </w:tr>
      <w:tr>
        <w:tc>
          <w:tcPr>
            <w:tcW w:type="dxa" w:w="2880"/>
          </w:tcPr>
          <w:p>
            <w:r>
              <w:t>scikit-learn (Isolation Forest)</w:t>
            </w:r>
          </w:p>
        </w:tc>
        <w:tc>
          <w:tcPr>
            <w:tcW w:type="dxa" w:w="4320"/>
          </w:tcPr>
          <w:p>
            <w:r>
              <w:t>Unsupervised anomaly detection over per-pixel radar features (Pv, CPR, SERD, T-Ratio).</w:t>
            </w:r>
          </w:p>
        </w:tc>
        <w:tc>
          <w:tcPr>
            <w:tcW w:type="dxa" w:w="5472"/>
          </w:tcPr>
          <w:p>
            <w:r>
              <w:t>There is no labeled ice/rock ground truth anywhere for the Moon, which rules out supervised classification. Isolation Forest finds statistically anomalous pixels without needing labels - the correct tool given that constraint.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Generates the static output figures (radar composites, terrain composites, DOP histograms) saved under PRISM/outputs/.</w:t>
            </w:r>
          </w:p>
        </w:tc>
        <w:tc>
          <w:tcPr>
            <w:tcW w:type="dxa" w:w="5472"/>
          </w:tcPr>
          <w:p>
            <w:r>
              <w:t>Standard plotting library; outputs are consumed as static images by the demo and reports.</w:t>
            </w:r>
          </w:p>
        </w:tc>
      </w:tr>
    </w:tbl>
    <w:p/>
    <w:p>
      <w:r>
        <w:t>Explicitly not used, and why: a CNN or YOLOv8 image classifier was considered for optical hazard/boulder detection but was deliberately not built, because no labeled training data exists for lunar boulders or ice in this project - training one would mean fabricating ground truth. This is recorded as a conscious decision (see cnn_yolo_interface.py, status: PLANNED / NOT TRAINED), not an oversight.</w:t>
      </w:r>
    </w:p>
    <w:p>
      <w:pPr>
        <w:pStyle w:val="Heading1"/>
      </w:pPr>
      <w:r>
        <w:rPr>
          <w:color w:val="1A1A2E"/>
        </w:rPr>
        <w:t>4. What the Pipeline Actually Found</w:t>
      </w:r>
    </w:p>
    <w:p>
      <w:r>
        <w:t>Running that stack against real ISRO/NASA data narrowed 336 candidate PSRs down to one screened ice candidate: PSR SP_840980_0797630 at 84.098 degrees S, 79.764 degrees E (area 14.234 sq km). It passed elevated volume scattering, elevated circular polarization ratio, and elevated T-Ratio relative to its surroundings. This is reported as a screened radar candidate, not a confirmed ice detection - radar alone cannot fully confirm ice; that requires physical sampling.</w:t>
      </w:r>
    </w:p>
    <w:p>
      <w:pPr>
        <w:pStyle w:val="Heading1"/>
      </w:pPr>
      <w:r>
        <w:rPr>
          <w:color w:val="1A1A2E"/>
        </w:rPr>
        <w:t>5. Frontend / Dashboard Stack (Next.js)</w:t>
      </w:r>
    </w:p>
    <w:p>
      <w:r>
        <w:t>The dashboard ("lunar-ice-scout", in frontend/) turns the pipeline's output (PHYSICS_RESULTS.json / prism_science_data.json, produced by build_final_results.py) into an interactive mission-control style web UI, without needing a separate always-on backend server.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B55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4896"/>
            <w:shd w:val="clear" w:color="auto" w:fill="2E3B5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896"/>
            <w:shd w:val="clear" w:color="auto" w:fill="2E3B55"/>
          </w:tcPr>
          <w:p>
            <w:r>
              <w:rPr>
                <w:b/>
                <w:color w:val="FFFFFF"/>
              </w:rPr>
              <w:t>Why It Was Chosen</w:t>
            </w:r>
          </w:p>
        </w:tc>
      </w:tr>
      <w:tr>
        <w:tc>
          <w:tcPr>
            <w:tcW w:type="dxa" w:w="2880"/>
          </w:tcPr>
          <w:p>
            <w:r>
              <w:t>Next.js 16 (App Router)</w:t>
            </w:r>
          </w:p>
        </w:tc>
        <w:tc>
          <w:tcPr>
            <w:tcW w:type="dxa" w:w="4896"/>
          </w:tcPr>
          <w:p>
            <w:r>
              <w:t>Framework for the whole dashboard - pages, routing, and serverless API routes.</w:t>
            </w:r>
          </w:p>
        </w:tc>
        <w:tc>
          <w:tcPr>
            <w:tcW w:type="dxa" w:w="4896"/>
          </w:tcPr>
          <w:p>
            <w:r>
              <w:t>Lets one project serve both the UI and the small JSON API layer (/api/prism/craters, /api/prism/crater/[id], /api/prism/confidence, /api/prism/mission-plan) without standing up a separate backend service; deploys natively to Vercel.</w:t>
            </w:r>
          </w:p>
        </w:tc>
      </w:tr>
      <w:tr>
        <w:tc>
          <w:tcPr>
            <w:tcW w:type="dxa" w:w="2880"/>
          </w:tcPr>
          <w:p>
            <w:r>
              <w:t>React 19 + TypeScript</w:t>
            </w:r>
          </w:p>
        </w:tc>
        <w:tc>
          <w:tcPr>
            <w:tcW w:type="dxa" w:w="4896"/>
          </w:tcPr>
          <w:p>
            <w:r>
              <w:t>Component model and type safety for the UI.</w:t>
            </w:r>
          </w:p>
        </w:tc>
        <w:tc>
          <w:tcPr>
            <w:tcW w:type="dxa" w:w="4896"/>
          </w:tcPr>
          <w:p>
            <w:r>
              <w:t>Standard, type-safe way to build the dashboard's many panels (candidate detail, DOP panel, ML panel, terrain panel, evidence score card, etc.).</w:t>
            </w:r>
          </w:p>
        </w:tc>
      </w:tr>
      <w:tr>
        <w:tc>
          <w:tcPr>
            <w:tcW w:type="dxa" w:w="2880"/>
          </w:tcPr>
          <w:p>
            <w:r>
              <w:t>Tailwind CSS 4</w:t>
            </w:r>
          </w:p>
        </w:tc>
        <w:tc>
          <w:tcPr>
            <w:tcW w:type="dxa" w:w="4896"/>
          </w:tcPr>
          <w:p>
            <w:r>
              <w:t>Styling.</w:t>
            </w:r>
          </w:p>
        </w:tc>
        <w:tc>
          <w:tcPr>
            <w:tcW w:type="dxa" w:w="4896"/>
          </w:tcPr>
          <w:p>
            <w:r>
              <w:t>Fast, utility-based styling for a data-dense dashboard UI without hand-written CSS files.</w:t>
            </w:r>
          </w:p>
        </w:tc>
      </w:tr>
      <w:tr>
        <w:tc>
          <w:tcPr>
            <w:tcW w:type="dxa" w:w="2880"/>
          </w:tcPr>
          <w:p>
            <w:r>
              <w:t>Three.js</w:t>
            </w:r>
          </w:p>
        </w:tc>
        <w:tc>
          <w:tcPr>
            <w:tcW w:type="dxa" w:w="4896"/>
          </w:tcPr>
          <w:p>
            <w:r>
              <w:t>Renders the interactive 3D terrain visualizer (crater topography, rover-path animation) in the browser via WebGL.</w:t>
            </w:r>
          </w:p>
        </w:tc>
        <w:tc>
          <w:tcPr>
            <w:tcW w:type="dxa" w:w="4896"/>
          </w:tcPr>
          <w:p>
            <w:r>
              <w:t>Needed real 3D rendering of the crater terrain mesh and Bayesian/rover-path overlays that 2D charts can't show.</w:t>
            </w:r>
          </w:p>
        </w:tc>
      </w:tr>
      <w:tr>
        <w:tc>
          <w:tcPr>
            <w:tcW w:type="dxa" w:w="2880"/>
          </w:tcPr>
          <w:p>
            <w:r>
              <w:t>lucide-react / material-symbols</w:t>
            </w:r>
          </w:p>
        </w:tc>
        <w:tc>
          <w:tcPr>
            <w:tcW w:type="dxa" w:w="4896"/>
          </w:tcPr>
          <w:p>
            <w:r>
              <w:t>Icon sets used throughout the UI.</w:t>
            </w:r>
          </w:p>
        </w:tc>
        <w:tc>
          <w:tcPr>
            <w:tcW w:type="dxa" w:w="4896"/>
          </w:tcPr>
          <w:p>
            <w:r>
              <w:t>Ready-made, consistent icon library rather than hand-drawing icons.</w:t>
            </w:r>
          </w:p>
        </w:tc>
      </w:tr>
      <w:tr>
        <w:tc>
          <w:tcPr>
            <w:tcW w:type="dxa" w:w="2880"/>
          </w:tcPr>
          <w:p>
            <w:r>
              <w:t>clsx / tailwind-merge</w:t>
            </w:r>
          </w:p>
        </w:tc>
        <w:tc>
          <w:tcPr>
            <w:tcW w:type="dxa" w:w="4896"/>
          </w:tcPr>
          <w:p>
            <w:r>
              <w:t>Small utilities for conditionally combining Tailwind class names.</w:t>
            </w:r>
          </w:p>
        </w:tc>
        <w:tc>
          <w:tcPr>
            <w:tcW w:type="dxa" w:w="4896"/>
          </w:tcPr>
          <w:p>
            <w:r>
              <w:t>Keeps conditional styling logic in components readable.</w:t>
            </w:r>
          </w:p>
        </w:tc>
      </w:tr>
    </w:tbl>
    <w:p/>
    <w:p>
      <w:r>
        <w:t>Note on architecture vs. the original plan: early planning docs described a FastAPI + PostgreSQL/PostGIS backend with Deck.gl for 2D map layers. In the current implementation, the "backend" is just Next.js API routes reading a pre-built JSON file rather than a live FastAPI service, and the 2D south-pole map is a custom React component rather than Deck.gl. This is a simpler, working substitute for a hackathon-scale demo - it serves the same purpose (getting pipeline results into the browser) without the operational overhead of a separate database and API server.</w:t>
      </w:r>
    </w:p>
    <w:p>
      <w:pPr>
        <w:pStyle w:val="Heading1"/>
      </w:pPr>
      <w:r>
        <w:rPr>
          <w:color w:val="1A1A2E"/>
        </w:rPr>
        <w:t>6. Deployment</w:t>
      </w:r>
    </w:p>
    <w:p>
      <w:r>
        <w:t>The frontend was linked to Vercel (new project: rad117s-projects/frontend) and deployed via the Vercel CLI. Because it was the project's first deployment, Vercel automatically promoted it to production. Connecting the project to the arsiwalamoiz24/SIH-26-internal-round GitHub repository for automatic deploy-on-push is in progress - the GitHub App has repo access and rad117 is a repo collaborator, but the Vercel account's GitHub scope needs to be extended (via "Add GitHub Scope" in the project's Git settings) before the two can be linked.</w:t>
      </w:r>
    </w:p>
    <w:p>
      <w:pPr>
        <w:pStyle w:val="Heading1"/>
      </w:pPr>
      <w:r>
        <w:rPr>
          <w:color w:val="1A1A2E"/>
        </w:rPr>
        <w:t>7. Status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2E3B55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632"/>
            <w:shd w:val="clear" w:color="auto" w:fill="2E3B5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t>Ice-candidate screening (radar physics)</w:t>
            </w:r>
          </w:p>
        </w:tc>
        <w:tc>
          <w:tcPr>
            <w:tcW w:type="dxa" w:w="7632"/>
          </w:tcPr>
          <w:p>
            <w:r>
              <w:t>Done - real ISRO/NASA data, one candidate identified</w:t>
            </w:r>
          </w:p>
        </w:tc>
      </w:tr>
      <w:tr>
        <w:tc>
          <w:tcPr>
            <w:tcW w:type="dxa" w:w="5040"/>
          </w:tcPr>
          <w:p>
            <w:r>
              <w:t>Isolation Forest anomaly scoring</w:t>
            </w:r>
          </w:p>
        </w:tc>
        <w:tc>
          <w:tcPr>
            <w:tcW w:type="dxa" w:w="7632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Terrain / slope analysis (candidate site)</w:t>
            </w:r>
          </w:p>
        </w:tc>
        <w:tc>
          <w:tcPr>
            <w:tcW w:type="dxa" w:w="7632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Physics Evidence Score (composite, non-ML)</w:t>
            </w:r>
          </w:p>
        </w:tc>
        <w:tc>
          <w:tcPr>
            <w:tcW w:type="dxa" w:w="7632"/>
          </w:tcPr>
          <w:p>
            <w:r>
              <w:t>Implemented</w:t>
            </w:r>
          </w:p>
        </w:tc>
      </w:tr>
      <w:tr>
        <w:tc>
          <w:tcPr>
            <w:tcW w:type="dxa" w:w="5040"/>
          </w:tcPr>
          <w:p>
            <w:r>
              <w:t>Optical hazard mapping (OHRC + CNN/YOLO)</w:t>
            </w:r>
          </w:p>
        </w:tc>
        <w:tc>
          <w:tcPr>
            <w:tcW w:type="dxa" w:w="7632"/>
          </w:tcPr>
          <w:p>
            <w:r>
              <w:t>Not built - no covering OHRC scene yet, no labeled data for a classifier</w:t>
            </w:r>
          </w:p>
        </w:tc>
      </w:tr>
      <w:tr>
        <w:tc>
          <w:tcPr>
            <w:tcW w:type="dxa" w:w="5040"/>
          </w:tcPr>
          <w:p>
            <w:r>
              <w:t>Landing-site scoring / A* rover routing</w:t>
            </w:r>
          </w:p>
        </w:tc>
        <w:tc>
          <w:tcPr>
            <w:tcW w:type="dxa" w:w="7632"/>
          </w:tcPr>
          <w:p>
            <w:r>
              <w:t>Planned, not yet implemented</w:t>
            </w:r>
          </w:p>
        </w:tc>
      </w:tr>
      <w:tr>
        <w:tc>
          <w:tcPr>
            <w:tcW w:type="dxa" w:w="5040"/>
          </w:tcPr>
          <w:p>
            <w:r>
              <w:t>Dashboard (Next.js/React/Three.js)</w:t>
            </w:r>
          </w:p>
        </w:tc>
        <w:tc>
          <w:tcPr>
            <w:tcW w:type="dxa" w:w="7632"/>
          </w:tcPr>
          <w:p>
            <w:r>
              <w:t>Built and deployed to Vercel</w:t>
            </w:r>
          </w:p>
        </w:tc>
      </w:tr>
      <w:tr>
        <w:tc>
          <w:tcPr>
            <w:tcW w:type="dxa" w:w="5040"/>
          </w:tcPr>
          <w:p>
            <w:r>
              <w:t>Live FastAPI + PostGIS backend</w:t>
            </w:r>
          </w:p>
        </w:tc>
        <w:tc>
          <w:tcPr>
            <w:tcW w:type="dxa" w:w="7632"/>
          </w:tcPr>
          <w:p>
            <w:r>
              <w:t>Not built - replaced by static JSON + Next.js API routes</w:t>
            </w:r>
          </w:p>
        </w:tc>
      </w:tr>
      <w:tr>
        <w:tc>
          <w:tcPr>
            <w:tcW w:type="dxa" w:w="5040"/>
          </w:tcPr>
          <w:p>
            <w:r>
              <w:t>GitHub -&gt; Vercel auto-deploy integration</w:t>
            </w:r>
          </w:p>
        </w:tc>
        <w:tc>
          <w:tcPr>
            <w:tcW w:type="dxa" w:w="7632"/>
          </w:tcPr>
          <w:p>
            <w:r>
              <w:t>In progress</w:t>
            </w:r>
          </w:p>
        </w:tc>
      </w:tr>
    </w:tbl>
    <w:p/>
    <w:p/>
    <w:p>
      <w:r>
        <w:rPr>
          <w:i/>
          <w:color w:val="666666"/>
          <w:sz w:val="18"/>
        </w:rPr>
        <w:t>Generated as a working summary of technologies and progress as of the current state of the repository. Status details for the Python pipeline reflect the actual source files in PRISM/src/ and PRISM/outputs/ at the time of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