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64" w:lineRule="auto"/>
        <w:jc w:val="center"/>
      </w:pPr>
      <w:r>
        <w:rPr>
          <w:rFonts w:ascii="Times New Roman" w:hAnsi="Times New Roman" w:eastAsia="Times New Roman"/>
          <w:b/>
          <w:sz w:val="28"/>
        </w:rPr>
        <w:t>GRADING SHEET FOR TRANSCRIPT</w:t>
      </w:r>
    </w:p>
    <w:p>
      <w:pPr>
        <w:spacing w:after="240" w:before="0" w:line="264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(BS Computer Science — Grade Key)</w:t>
      </w:r>
    </w:p>
    <w:p>
      <w:pPr>
        <w:spacing w:after="120" w:before="0" w:line="264" w:lineRule="auto"/>
        <w:jc w:val="center"/>
      </w:pPr>
      <w:r>
        <w:rPr>
          <w:rFonts w:ascii="Times New Roman" w:hAnsi="Times New Roman" w:eastAsia="Times New Roman"/>
          <w:b/>
          <w:sz w:val="24"/>
        </w:rPr>
        <w:t>ABBREVIATION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17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CH</w:t>
            </w:r>
          </w:p>
        </w:tc>
        <w:tc>
          <w:tcPr>
            <w:tcW w:type="dxa" w:w="82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Credit Hours</w:t>
            </w:r>
          </w:p>
        </w:tc>
      </w:tr>
      <w:tr>
        <w:tc>
          <w:tcPr>
            <w:tcW w:type="dxa" w:w="1417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GP</w:t>
            </w:r>
          </w:p>
        </w:tc>
        <w:tc>
          <w:tcPr>
            <w:tcW w:type="dxa" w:w="82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Grade Point per Credit</w:t>
            </w:r>
          </w:p>
        </w:tc>
      </w:tr>
      <w:tr>
        <w:tc>
          <w:tcPr>
            <w:tcW w:type="dxa" w:w="1417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GPA</w:t>
            </w:r>
          </w:p>
        </w:tc>
        <w:tc>
          <w:tcPr>
            <w:tcW w:type="dxa" w:w="82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Grade Point Average</w:t>
            </w:r>
          </w:p>
        </w:tc>
      </w:tr>
      <w:tr>
        <w:tc>
          <w:tcPr>
            <w:tcW w:type="dxa" w:w="1417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CGPA</w:t>
            </w:r>
          </w:p>
        </w:tc>
        <w:tc>
          <w:tcPr>
            <w:tcW w:type="dxa" w:w="82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Cumulative Grade Point Average</w:t>
            </w:r>
          </w:p>
        </w:tc>
      </w:tr>
      <w:tr>
        <w:tc>
          <w:tcPr>
            <w:tcW w:type="dxa" w:w="1417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XF</w:t>
            </w:r>
          </w:p>
        </w:tc>
        <w:tc>
          <w:tcPr>
            <w:tcW w:type="dxa" w:w="82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Course Passed in Probation exam with Grade X</w:t>
            </w:r>
          </w:p>
        </w:tc>
      </w:tr>
      <w:tr>
        <w:tc>
          <w:tcPr>
            <w:tcW w:type="dxa" w:w="1417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XR</w:t>
            </w:r>
          </w:p>
        </w:tc>
        <w:tc>
          <w:tcPr>
            <w:tcW w:type="dxa" w:w="82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Course Repeated with Improved Grade X</w:t>
            </w:r>
          </w:p>
        </w:tc>
      </w:tr>
    </w:tbl>
    <w:p>
      <w:pPr>
        <w:spacing w:after="160" w:before="0" w:line="264" w:lineRule="auto"/>
      </w:pPr>
    </w:p>
    <w:p>
      <w:pPr>
        <w:spacing w:after="80" w:before="0" w:line="264" w:lineRule="auto"/>
        <w:jc w:val="center"/>
      </w:pPr>
      <w:r>
        <w:rPr>
          <w:rFonts w:ascii="Times New Roman" w:hAnsi="Times New Roman" w:eastAsia="Times New Roman"/>
          <w:b/>
          <w:sz w:val="24"/>
        </w:rPr>
        <w:t>GRADES AND GRADE POINTS</w:t>
      </w:r>
    </w:p>
    <w:p>
      <w:pPr>
        <w:spacing w:after="120" w:before="0" w:line="264" w:lineRule="auto"/>
        <w:jc w:val="center"/>
      </w:pPr>
      <w:r>
        <w:rPr>
          <w:rFonts w:ascii="Times New Roman" w:hAnsi="Times New Roman" w:eastAsia="Times New Roman"/>
          <w:b w:val="0"/>
          <w:sz w:val="20"/>
        </w:rPr>
        <w:t>Students are awarded grades according to level of performance as indicated below.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Grade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Marks Obtained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Grade Points per Credit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Remarks</w:t>
            </w:r>
          </w:p>
        </w:tc>
      </w:tr>
      <w:tr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A+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90% and Above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4.00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Outstanding</w:t>
            </w:r>
          </w:p>
        </w:tc>
      </w:tr>
      <w:tr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80% – 89.99%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4.00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Excellent</w:t>
            </w:r>
          </w:p>
        </w:tc>
      </w:tr>
      <w:tr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B+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75% – 79.99%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3.50 – 3.99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Very Good</w:t>
            </w:r>
          </w:p>
        </w:tc>
      </w:tr>
      <w:tr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70% – 74.99%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3.00 – 3.49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Good</w:t>
            </w:r>
          </w:p>
        </w:tc>
      </w:tr>
      <w:tr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C+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65% – 69.99%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2.50 – 2.99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Fair</w:t>
            </w:r>
          </w:p>
        </w:tc>
      </w:tr>
      <w:tr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60% – 64.99%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2.00 – 2.49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Fair</w:t>
            </w:r>
          </w:p>
        </w:tc>
      </w:tr>
      <w:tr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D+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55% – 59.99%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1.50 – 1.99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Pass (Probation)</w:t>
            </w:r>
          </w:p>
        </w:tc>
      </w:tr>
      <w:tr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50% – 54.99%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1.00 – 1.49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Pass (Probation)</w:t>
            </w:r>
          </w:p>
        </w:tc>
      </w:tr>
      <w:tr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Below 50%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Fail</w:t>
            </w:r>
          </w:p>
        </w:tc>
      </w:tr>
    </w:tbl>
    <w:p>
      <w:pPr>
        <w:spacing w:after="200" w:before="0" w:line="264" w:lineRule="auto"/>
      </w:pPr>
    </w:p>
    <w:p>
      <w:pPr>
        <w:spacing w:after="120" w:before="0" w:line="264" w:lineRule="auto"/>
        <w:jc w:val="center"/>
      </w:pPr>
      <w:r>
        <w:rPr>
          <w:rFonts w:ascii="Times New Roman" w:hAnsi="Times New Roman" w:eastAsia="Times New Roman"/>
          <w:b/>
          <w:sz w:val="24"/>
        </w:rPr>
        <w:t>Ready Reckoner For Determination of Grade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% AGE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Grade Point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% AGE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Grade Point</w:t>
            </w:r>
          </w:p>
        </w:tc>
      </w:tr>
      <w:tr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50.00–50.99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1.00–1.09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66.00–66.99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2.60–2.69</w:t>
            </w:r>
          </w:p>
        </w:tc>
      </w:tr>
      <w:tr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51.00–51.99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1.10–1.19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67.00–67.99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2.70–2.79</w:t>
            </w:r>
          </w:p>
        </w:tc>
      </w:tr>
      <w:tr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52.00–52.99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1.20–1.29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68.00–68.99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2.80–2.89</w:t>
            </w:r>
          </w:p>
        </w:tc>
      </w:tr>
      <w:tr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53.00–53.99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1.30–1.39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69.00–69.99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2.90–2.99</w:t>
            </w:r>
          </w:p>
        </w:tc>
      </w:tr>
      <w:tr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54.00–54.99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1.40–1.49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70.00–70.99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3.00–3.09</w:t>
            </w:r>
          </w:p>
        </w:tc>
      </w:tr>
      <w:tr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55.00–55.99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1.50–1.59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71.00–71.99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3.10–3.19</w:t>
            </w:r>
          </w:p>
        </w:tc>
      </w:tr>
      <w:tr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56.00–56.99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1.60–1.69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72.00–72.99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3.20–3.29</w:t>
            </w:r>
          </w:p>
        </w:tc>
      </w:tr>
      <w:tr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57.00–57.99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1.70–1.79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73.00–73.99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3.30–3.39</w:t>
            </w:r>
          </w:p>
        </w:tc>
      </w:tr>
      <w:tr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58.00–58.99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1.80–1.89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74.00–74.99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3.40–3.49</w:t>
            </w:r>
          </w:p>
        </w:tc>
      </w:tr>
      <w:tr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59.00–59.99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1.90–1.99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75.00–75.99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3.50–3.59</w:t>
            </w:r>
          </w:p>
        </w:tc>
      </w:tr>
      <w:tr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60.00–60.99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2.00–2.09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76.00–76.99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3.60–3.69</w:t>
            </w:r>
          </w:p>
        </w:tc>
      </w:tr>
      <w:tr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61.00–61.99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2.10–2.19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77.00–77.99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3.70–3.79</w:t>
            </w:r>
          </w:p>
        </w:tc>
      </w:tr>
      <w:tr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62.00–62.99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2.20–2.29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78.00–78.99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3.80–3.89</w:t>
            </w:r>
          </w:p>
        </w:tc>
      </w:tr>
      <w:tr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63.00–63.99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2.30–2.39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79.00–79.99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3.90–3.99</w:t>
            </w:r>
          </w:p>
        </w:tc>
      </w:tr>
      <w:tr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64.00–64.99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2.40–2.49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80.0 and above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4.00</w:t>
            </w:r>
          </w:p>
        </w:tc>
      </w:tr>
      <w:tr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65.00–65.99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2.50–2.59</w:t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6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</w:tbl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