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3C07" w:rsidRPr="00F53C07" w:rsidRDefault="00F53C07" w:rsidP="00F53C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1) Почему такой зал реально востребован в Ташкенте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“верхнему уровню” экосистема очень сильная. В 2026 году Ташкент принимает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World Taekwondo Junior Championships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Olympic City; в мае 2025 года город принял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21st WKF Asian Karate Championship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в октябре 2025 года в Ташкенте прошёл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Uzbekistan Kickboxing World Cup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где участвовали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2,311 кикбоксёров из 40 стран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в ноябре 2024 года Ташкент принял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IMMAF World Championships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где участвовали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800 спортсменов из 70 стран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а в боксе Ташкент остаётся базовым центром федерации и площадкой крупных международных событий, включая подготовку к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Asian U15 &amp; U17 Championships Tashkent 2026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перевести это на язык рынка, вывод простой: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Ташкент — не город “нескольких секций”, а город с полноценной боевой экосистемой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Здесь уже есть:</w:t>
      </w:r>
    </w:p>
    <w:p w:rsidR="00F53C07" w:rsidRPr="00F53C07" w:rsidRDefault="00F53C07" w:rsidP="00F53C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сильная федерационная вертикаль, </w:t>
      </w:r>
    </w:p>
    <w:p w:rsidR="00F53C07" w:rsidRPr="00F53C07" w:rsidRDefault="00F53C07" w:rsidP="00F53C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международные турниры, </w:t>
      </w:r>
    </w:p>
    <w:p w:rsidR="00F53C07" w:rsidRPr="00F53C07" w:rsidRDefault="00F53C07" w:rsidP="00F53C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большое число youth-клубов, </w:t>
      </w:r>
    </w:p>
    <w:p w:rsidR="00F53C07" w:rsidRPr="00F53C07" w:rsidRDefault="00F53C07" w:rsidP="00F53C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развитая fight-club культура, </w:t>
      </w:r>
    </w:p>
    <w:p w:rsidR="00F53C07" w:rsidRPr="00F53C07" w:rsidRDefault="00F53C07" w:rsidP="00F53C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медийные герои, особенно в боксе и ММА. </w:t>
      </w:r>
    </w:p>
    <w:p w:rsidR="00F53C07" w:rsidRPr="00F53C07" w:rsidRDefault="00F53C07" w:rsidP="00F53C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АНАЛИЗ РЫНКА ЕДИНОБОРСТВ — ТАШКЕНТ</w:t>
      </w:r>
    </w:p>
    <w:p w:rsidR="00F53C07" w:rsidRPr="00F53C07" w:rsidRDefault="00F53C07" w:rsidP="00F53C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A. Т</w:t>
      </w:r>
      <w:proofErr w:type="spellStart"/>
      <w:r w:rsidRPr="00F53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хэк</w:t>
      </w:r>
      <w:proofErr w:type="spellEnd"/>
      <w:r w:rsidRPr="00F53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вондо</w:t>
      </w:r>
    </w:p>
    <w:p w:rsidR="003F0ACB" w:rsidRDefault="003F0ACB" w:rsidP="003F0ACB">
      <w:pPr>
        <w:pStyle w:val="ac"/>
      </w:pPr>
      <w:r>
        <w:rPr>
          <w:rStyle w:val="ad"/>
          <w:rFonts w:eastAsiaTheme="majorEastAsia"/>
        </w:rPr>
        <w:t>1) International Taekwondo School ILSAN</w:t>
      </w:r>
      <w:r>
        <w:t xml:space="preserve"> — профиль клуба подтверждает набор детей с 5 лет, активную турнирную жизнь и очень сильный цифровой след; в марте 2026 у клуба были отдельные children/cadet highlights и городской кадетский кубок Ташкента. </w:t>
      </w:r>
      <w:r>
        <w:rPr>
          <w:rStyle w:val="ad"/>
          <w:rFonts w:eastAsiaTheme="majorEastAsia"/>
        </w:rPr>
        <w:t>Оценка спортсменов: 380–620</w:t>
      </w:r>
      <w:r>
        <w:t xml:space="preserve">, рабочая точка </w:t>
      </w:r>
      <w:r>
        <w:rPr>
          <w:rStyle w:val="ad"/>
          <w:rFonts w:eastAsiaTheme="majorEastAsia"/>
        </w:rPr>
        <w:t>500</w:t>
      </w:r>
      <w:r>
        <w:t xml:space="preserve">. Это самый крупный частный/клубный бренд в твоём списке. </w:t>
      </w:r>
    </w:p>
    <w:p w:rsidR="003F0ACB" w:rsidRDefault="003F0ACB" w:rsidP="003F0ACB">
      <w:pPr>
        <w:pStyle w:val="ac"/>
      </w:pPr>
      <w:r>
        <w:rPr>
          <w:rStyle w:val="ad"/>
          <w:rFonts w:eastAsiaTheme="majorEastAsia"/>
        </w:rPr>
        <w:t>2) GRANDMASTER Uzbekistan</w:t>
      </w:r>
      <w:r>
        <w:t xml:space="preserve"> — профиль клуба прямо пишет “для детей и взрослых”, у клуба 5.1K+ followers и почти 500 posts; отдельно виден городской отбор/соревнования Ташкента с тегом клуба. </w:t>
      </w:r>
      <w:r>
        <w:rPr>
          <w:rStyle w:val="ad"/>
          <w:rFonts w:eastAsiaTheme="majorEastAsia"/>
        </w:rPr>
        <w:t>Оценка спортсменов: 190–330</w:t>
      </w:r>
      <w:r>
        <w:t xml:space="preserve">, рабочая точка </w:t>
      </w:r>
      <w:r>
        <w:rPr>
          <w:rStyle w:val="ad"/>
          <w:rFonts w:eastAsiaTheme="majorEastAsia"/>
        </w:rPr>
        <w:t>250</w:t>
      </w:r>
      <w:r>
        <w:t xml:space="preserve">. Это сильный средний клуб с хорошей турнирной активностью, но по масштабу он заметно меньше ILSAN. </w:t>
      </w:r>
    </w:p>
    <w:p w:rsidR="003F0ACB" w:rsidRDefault="003F0ACB" w:rsidP="003F0ACB">
      <w:pPr>
        <w:pStyle w:val="ac"/>
      </w:pPr>
      <w:r>
        <w:rPr>
          <w:rStyle w:val="ad"/>
          <w:rFonts w:eastAsiaTheme="majorEastAsia"/>
        </w:rPr>
        <w:t>3) Evolution Taekwondo</w:t>
      </w:r>
      <w:r>
        <w:t xml:space="preserve"> — здесь самая важная деталь не подписчики, а сигнал, что проект работает </w:t>
      </w:r>
      <w:r>
        <w:rPr>
          <w:rStyle w:val="ad"/>
          <w:rFonts w:eastAsiaTheme="majorEastAsia"/>
        </w:rPr>
        <w:t>сразу в нескольких школах/локациях</w:t>
      </w:r>
      <w:r>
        <w:t xml:space="preserve">. Для ташкентского youth-taekwondo это сильный признак распределённой школьной модели. </w:t>
      </w:r>
      <w:r>
        <w:rPr>
          <w:rStyle w:val="ad"/>
          <w:rFonts w:eastAsiaTheme="majorEastAsia"/>
        </w:rPr>
        <w:t>Оценка спортсменов: 220–420</w:t>
      </w:r>
      <w:r>
        <w:t xml:space="preserve">, рабочая точка </w:t>
      </w:r>
      <w:r>
        <w:rPr>
          <w:rStyle w:val="ad"/>
          <w:rFonts w:eastAsiaTheme="majorEastAsia"/>
        </w:rPr>
        <w:t>310</w:t>
      </w:r>
      <w:r>
        <w:t>. Это может быть не самый “медийный” бренд, но по количеству детей в системе он выглядит одним из крупнейших после ILSAN. Источник по числу школ/локаций у тебя уже был в сборке; прямого открытого реестра по составу не найдено, поэтому диапазон чуть шире.</w:t>
      </w:r>
    </w:p>
    <w:p w:rsidR="003F0ACB" w:rsidRDefault="003F0ACB" w:rsidP="003F0ACB">
      <w:pPr>
        <w:pStyle w:val="ac"/>
      </w:pPr>
      <w:r>
        <w:rPr>
          <w:rStyle w:val="ad"/>
          <w:rFonts w:eastAsiaTheme="majorEastAsia"/>
        </w:rPr>
        <w:t>4) academy.taekwondo.uz (ITF Taekwon-do Academy)</w:t>
      </w:r>
      <w:r>
        <w:t xml:space="preserve"> — профиль называет себя “самая титулованная команда в стране”, регулярно светится на международных ITF-</w:t>
      </w:r>
      <w:r>
        <w:lastRenderedPageBreak/>
        <w:t xml:space="preserve">сборах и турнирах. </w:t>
      </w:r>
      <w:r>
        <w:rPr>
          <w:rStyle w:val="ad"/>
          <w:rFonts w:eastAsiaTheme="majorEastAsia"/>
        </w:rPr>
        <w:t>Оценка спортсменов: 110–190</w:t>
      </w:r>
      <w:r>
        <w:t xml:space="preserve">, рабочая точка </w:t>
      </w:r>
      <w:r>
        <w:rPr>
          <w:rStyle w:val="ad"/>
          <w:rFonts w:eastAsiaTheme="majorEastAsia"/>
        </w:rPr>
        <w:t>145</w:t>
      </w:r>
      <w:r>
        <w:t xml:space="preserve">. По следу это полноценная академия, но не giant-scale сеть. </w:t>
      </w:r>
    </w:p>
    <w:p w:rsidR="003F0ACB" w:rsidRDefault="003F0ACB" w:rsidP="003F0ACB">
      <w:pPr>
        <w:pStyle w:val="ac"/>
      </w:pPr>
      <w:r>
        <w:rPr>
          <w:rStyle w:val="ad"/>
          <w:rFonts w:eastAsiaTheme="majorEastAsia"/>
        </w:rPr>
        <w:t>5) Lions Taekwondo Academy</w:t>
      </w:r>
      <w:r>
        <w:t xml:space="preserve"> — в открытых материалах видно Lions Academy в тренировочном и турнирном контуре, но цифровой след слабее и менее стандартизирован, чем у ILSAN или Grandmaster. </w:t>
      </w:r>
      <w:r>
        <w:rPr>
          <w:rStyle w:val="ad"/>
          <w:rFonts w:eastAsiaTheme="majorEastAsia"/>
        </w:rPr>
        <w:t>Оценка спортсменов: 100–180</w:t>
      </w:r>
      <w:r>
        <w:t xml:space="preserve">, рабочая точка </w:t>
      </w:r>
      <w:r>
        <w:rPr>
          <w:rStyle w:val="ad"/>
          <w:rFonts w:eastAsiaTheme="majorEastAsia"/>
        </w:rPr>
        <w:t>135</w:t>
      </w:r>
      <w:r>
        <w:t xml:space="preserve">. Это реалистичный средний городской клуб, а не массовая сеть. </w:t>
      </w:r>
    </w:p>
    <w:p w:rsidR="003F0ACB" w:rsidRDefault="003F0ACB" w:rsidP="003F0ACB">
      <w:pPr>
        <w:pStyle w:val="ac"/>
      </w:pPr>
      <w:r>
        <w:rPr>
          <w:rStyle w:val="ad"/>
          <w:rFonts w:eastAsiaTheme="majorEastAsia"/>
        </w:rPr>
        <w:t>6) BARS ITF</w:t>
      </w:r>
      <w:r>
        <w:t xml:space="preserve"> — по открытому профилю сейчас видно уже </w:t>
      </w:r>
      <w:r>
        <w:rPr>
          <w:rStyle w:val="ad"/>
          <w:rFonts w:eastAsiaTheme="majorEastAsia"/>
        </w:rPr>
        <w:t>1,733 followers</w:t>
      </w:r>
      <w:r>
        <w:t xml:space="preserve">, в описании указан адрес в Ташкенте и детский ITF-клуб; профиль и reels подтверждают устойчивую детскую активность. </w:t>
      </w:r>
      <w:r>
        <w:rPr>
          <w:rStyle w:val="ad"/>
          <w:rFonts w:eastAsiaTheme="majorEastAsia"/>
        </w:rPr>
        <w:t>Оценка спортсменов: 90–160</w:t>
      </w:r>
      <w:r>
        <w:t xml:space="preserve">, рабочая точка </w:t>
      </w:r>
      <w:r>
        <w:rPr>
          <w:rStyle w:val="ad"/>
          <w:rFonts w:eastAsiaTheme="majorEastAsia"/>
        </w:rPr>
        <w:t>120</w:t>
      </w:r>
      <w:r>
        <w:t xml:space="preserve">. Это крепкий локальный ITF-клуб, но не крупная сеть. </w:t>
      </w:r>
    </w:p>
    <w:p w:rsidR="003F0ACB" w:rsidRDefault="003F0ACB" w:rsidP="003F0ACB">
      <w:pPr>
        <w:pStyle w:val="ac"/>
      </w:pPr>
      <w:r>
        <w:rPr>
          <w:rStyle w:val="ad"/>
          <w:rFonts w:eastAsiaTheme="majorEastAsia"/>
        </w:rPr>
        <w:t>7) LeeYuN Taekwondo Academy</w:t>
      </w:r>
      <w:r>
        <w:t xml:space="preserve"> — клуб подтверждается как ташкентская ITF-академия, в материалах видны международный турнир, регулярные тренировки и сильный motivational/recruitment контент. </w:t>
      </w:r>
      <w:r>
        <w:rPr>
          <w:rStyle w:val="ad"/>
          <w:rFonts w:eastAsiaTheme="majorEastAsia"/>
        </w:rPr>
        <w:t>Оценка спортсменов: 80–150</w:t>
      </w:r>
      <w:r>
        <w:t xml:space="preserve">, рабочая точка </w:t>
      </w:r>
      <w:r>
        <w:rPr>
          <w:rStyle w:val="ad"/>
          <w:rFonts w:eastAsiaTheme="majorEastAsia"/>
        </w:rPr>
        <w:t>110</w:t>
      </w:r>
      <w:r>
        <w:t xml:space="preserve">. По масштабу это небольшой/средний клуб, но с живой системой набора. </w:t>
      </w:r>
    </w:p>
    <w:p w:rsidR="003F0ACB" w:rsidRDefault="003F0ACB" w:rsidP="003F0ACB">
      <w:pPr>
        <w:pStyle w:val="ac"/>
      </w:pPr>
      <w:r>
        <w:rPr>
          <w:rStyle w:val="ad"/>
          <w:rFonts w:eastAsiaTheme="majorEastAsia"/>
        </w:rPr>
        <w:t>Итог по твоему списку клубов Ташкента:</w:t>
      </w:r>
      <w:r>
        <w:br/>
        <w:t xml:space="preserve">ILSAN </w:t>
      </w:r>
      <w:r>
        <w:rPr>
          <w:rStyle w:val="ad"/>
          <w:rFonts w:eastAsiaTheme="majorEastAsia"/>
        </w:rPr>
        <w:t>380–620</w:t>
      </w:r>
      <w:r>
        <w:br/>
        <w:t xml:space="preserve">GRANDMASTER </w:t>
      </w:r>
      <w:r>
        <w:rPr>
          <w:rStyle w:val="ad"/>
          <w:rFonts w:eastAsiaTheme="majorEastAsia"/>
        </w:rPr>
        <w:t>190–330</w:t>
      </w:r>
      <w:r>
        <w:br/>
        <w:t xml:space="preserve">Evolution </w:t>
      </w:r>
      <w:r>
        <w:rPr>
          <w:rStyle w:val="ad"/>
          <w:rFonts w:eastAsiaTheme="majorEastAsia"/>
        </w:rPr>
        <w:t>220–420</w:t>
      </w:r>
      <w:r>
        <w:br/>
        <w:t xml:space="preserve">academy.taekwondo.uz </w:t>
      </w:r>
      <w:r>
        <w:rPr>
          <w:rStyle w:val="ad"/>
          <w:rFonts w:eastAsiaTheme="majorEastAsia"/>
        </w:rPr>
        <w:t>110–190</w:t>
      </w:r>
      <w:r>
        <w:br/>
        <w:t xml:space="preserve">Lions </w:t>
      </w:r>
      <w:r>
        <w:rPr>
          <w:rStyle w:val="ad"/>
          <w:rFonts w:eastAsiaTheme="majorEastAsia"/>
        </w:rPr>
        <w:t>100–180</w:t>
      </w:r>
      <w:r>
        <w:br/>
        <w:t xml:space="preserve">BARS ITF </w:t>
      </w:r>
      <w:r>
        <w:rPr>
          <w:rStyle w:val="ad"/>
          <w:rFonts w:eastAsiaTheme="majorEastAsia"/>
        </w:rPr>
        <w:t>90–160</w:t>
      </w:r>
      <w:r>
        <w:br/>
        <w:t xml:space="preserve">LeeYuN </w:t>
      </w:r>
      <w:r>
        <w:rPr>
          <w:rStyle w:val="ad"/>
          <w:rFonts w:eastAsiaTheme="majorEastAsia"/>
        </w:rPr>
        <w:t>80–150</w:t>
      </w:r>
    </w:p>
    <w:p w:rsidR="003F0ACB" w:rsidRDefault="003F0ACB" w:rsidP="003F0ACB">
      <w:pPr>
        <w:pStyle w:val="ac"/>
      </w:pPr>
      <w:r>
        <w:rPr>
          <w:rStyle w:val="ad"/>
          <w:rFonts w:eastAsiaTheme="majorEastAsia"/>
        </w:rPr>
        <w:t>Сумма по видимым клубам:</w:t>
      </w:r>
      <w:r>
        <w:t xml:space="preserve"> </w:t>
      </w:r>
      <w:r>
        <w:rPr>
          <w:rStyle w:val="ad"/>
          <w:rFonts w:eastAsiaTheme="majorEastAsia"/>
        </w:rPr>
        <w:t>1,170–2,050 спортсменов</w:t>
      </w:r>
      <w:r>
        <w:t>.</w:t>
      </w:r>
      <w:r>
        <w:br/>
      </w:r>
      <w:r>
        <w:rPr>
          <w:rStyle w:val="ad"/>
          <w:rFonts w:eastAsiaTheme="majorEastAsia"/>
        </w:rPr>
        <w:t>Рабочая реалистичная точка:</w:t>
      </w:r>
      <w:r>
        <w:t xml:space="preserve"> </w:t>
      </w:r>
      <w:r>
        <w:rPr>
          <w:rStyle w:val="ad"/>
          <w:rFonts w:eastAsiaTheme="majorEastAsia"/>
        </w:rPr>
        <w:t>~1,570</w:t>
      </w:r>
      <w:r>
        <w:t>.</w:t>
      </w:r>
    </w:p>
    <w:p w:rsidR="003F0ACB" w:rsidRDefault="003F0ACB" w:rsidP="003F0ACB">
      <w:pPr>
        <w:pStyle w:val="ac"/>
      </w:pPr>
      <w:r>
        <w:t xml:space="preserve">Теперь самое важное: это </w:t>
      </w:r>
      <w:r>
        <w:rPr>
          <w:rStyle w:val="ad"/>
          <w:rFonts w:eastAsiaTheme="majorEastAsia"/>
        </w:rPr>
        <w:t>не весь таэквондо-рынок Ташкента</w:t>
      </w:r>
      <w:r>
        <w:t xml:space="preserve">, а только </w:t>
      </w:r>
      <w:r>
        <w:rPr>
          <w:rStyle w:val="ad"/>
          <w:rFonts w:eastAsiaTheme="majorEastAsia"/>
        </w:rPr>
        <w:t>видимое ядро по названным академиям/клубам</w:t>
      </w:r>
      <w:r>
        <w:t xml:space="preserve">. С учётом официальной WT-вертикали в Ташкенте, клубов вне твоего списка, школьных секций и других локальных команд, общий </w:t>
      </w:r>
      <w:r>
        <w:rPr>
          <w:rStyle w:val="ad"/>
          <w:rFonts w:eastAsiaTheme="majorEastAsia"/>
        </w:rPr>
        <w:t>active base по таэквондо в Ташкенте</w:t>
      </w:r>
      <w:r>
        <w:t xml:space="preserve"> я бы ставил на уровне </w:t>
      </w:r>
      <w:r>
        <w:rPr>
          <w:rStyle w:val="ad"/>
          <w:rFonts w:eastAsiaTheme="majorEastAsia"/>
        </w:rPr>
        <w:t>1,500–2,300 человек</w:t>
      </w:r>
      <w:r>
        <w:t xml:space="preserve">, а </w:t>
      </w:r>
      <w:r>
        <w:rPr>
          <w:rStyle w:val="ad"/>
          <w:rFonts w:eastAsiaTheme="majorEastAsia"/>
        </w:rPr>
        <w:t>самую реалистичную рабочую цифру</w:t>
      </w:r>
      <w:r>
        <w:t xml:space="preserve"> — </w:t>
      </w:r>
      <w:r>
        <w:rPr>
          <w:rStyle w:val="ad"/>
          <w:rFonts w:eastAsiaTheme="majorEastAsia"/>
        </w:rPr>
        <w:t>~1,800–1,950</w:t>
      </w:r>
      <w:r>
        <w:t xml:space="preserve">. Нижняя граница хорошо согласуется с bottom-up суммой по клубам; верхняя — с тем, что Ташкент является центром официальной системы и host city мирового юниорского чемпионата, но без открытого городского реестра поднимать оценку выше 2.3 тыс. я бы уже не стал. </w:t>
      </w:r>
    </w:p>
    <w:p w:rsidR="003F0ACB" w:rsidRDefault="003F0ACB" w:rsidP="003F0ACB">
      <w:pPr>
        <w:pStyle w:val="ac"/>
      </w:pPr>
      <w:r>
        <w:t>Если хочешь, я в таком ж</w:t>
      </w:r>
    </w:p>
    <w:p w:rsidR="00F53C07" w:rsidRPr="00F53C07" w:rsidRDefault="00F53C07" w:rsidP="00F53C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B. Карате</w:t>
      </w: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ОФИЦИАЛЬНАЯ БАЗА</w:t>
      </w: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Ташкентская городская федерация каратэ-до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D04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21 школа</w:t>
      </w: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1000+ учеников</w:t>
      </w:r>
      <w:r w:rsidRPr="00D04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(подтверждено)</w:t>
      </w: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D04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Это: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~1000 – 1200 спортсменов</w:t>
      </w:r>
      <w:r w:rsidRPr="00D04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(реально активных)</w:t>
      </w: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ОСНОВНЫЕ КЛУБЫ (BOTTOM-UP)</w:t>
      </w: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Champion Karate Club Tashkent</w:t>
      </w: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~4.3K</w:t>
      </w:r>
      <w:r w:rsidRPr="00D04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followers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 </w:t>
      </w:r>
      <w:r w:rsidRPr="00D04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Оценка: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180 – 300 спортсменов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</w:t>
      </w: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Tashkent Tiger Karate (и аналогичные mid-клубы</w:t>
      </w:r>
      <w:r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8 клубов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D04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400 – 900 спортсменов</w:t>
      </w: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Kyokushin / Traditional Karate (разные школы)</w:t>
      </w:r>
      <w:r w:rsidRPr="00D04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200 – 400 спортсменов</w:t>
      </w: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Частные</w:t>
      </w:r>
      <w:r w:rsidRPr="00D04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small группы / тренеры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D04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индексируются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(</w:t>
      </w:r>
      <w:r w:rsidRPr="00D04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тренировки в школах / залах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</w:t>
      </w: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150 – 300 спортсменов</w:t>
      </w: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СУММАРНЫЙ РАСЧЁТ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4A7E" w:rsidRPr="00D04A7E">
        <w:tc>
          <w:tcPr>
            <w:tcW w:w="4508" w:type="dxa"/>
          </w:tcPr>
          <w:p w:rsidR="00D04A7E" w:rsidRPr="00D04A7E" w:rsidRDefault="00D04A7E" w:rsidP="007D1D3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04A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Сегмент</w:t>
            </w:r>
          </w:p>
        </w:tc>
        <w:tc>
          <w:tcPr>
            <w:tcW w:w="4508" w:type="dxa"/>
          </w:tcPr>
          <w:p w:rsidR="00D04A7E" w:rsidRPr="00D04A7E" w:rsidRDefault="00D04A7E" w:rsidP="007D1D3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04A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Спортсмены</w:t>
            </w:r>
          </w:p>
        </w:tc>
      </w:tr>
      <w:tr w:rsidR="00D04A7E" w:rsidRPr="00D04A7E">
        <w:tc>
          <w:tcPr>
            <w:tcW w:w="4508" w:type="dxa"/>
          </w:tcPr>
          <w:p w:rsidR="00D04A7E" w:rsidRPr="00D04A7E" w:rsidRDefault="00D04A7E" w:rsidP="007D1D3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04A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Федерация (ядро)</w:t>
            </w:r>
          </w:p>
        </w:tc>
        <w:tc>
          <w:tcPr>
            <w:tcW w:w="4508" w:type="dxa"/>
          </w:tcPr>
          <w:p w:rsidR="00D04A7E" w:rsidRPr="00D04A7E" w:rsidRDefault="00D04A7E" w:rsidP="007D1D3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04A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1000 – 1200</w:t>
            </w:r>
          </w:p>
        </w:tc>
      </w:tr>
      <w:tr w:rsidR="00D04A7E" w:rsidRPr="00D04A7E">
        <w:tc>
          <w:tcPr>
            <w:tcW w:w="4508" w:type="dxa"/>
          </w:tcPr>
          <w:p w:rsidR="00D04A7E" w:rsidRPr="00D04A7E" w:rsidRDefault="00D04A7E" w:rsidP="007D1D3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04A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Champion</w:t>
            </w:r>
          </w:p>
        </w:tc>
        <w:tc>
          <w:tcPr>
            <w:tcW w:w="4508" w:type="dxa"/>
          </w:tcPr>
          <w:p w:rsidR="00D04A7E" w:rsidRPr="00D04A7E" w:rsidRDefault="00D04A7E" w:rsidP="007D1D3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04A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180 – 300</w:t>
            </w:r>
          </w:p>
        </w:tc>
      </w:tr>
      <w:tr w:rsidR="00D04A7E" w:rsidRPr="00D04A7E">
        <w:tc>
          <w:tcPr>
            <w:tcW w:w="4508" w:type="dxa"/>
          </w:tcPr>
          <w:p w:rsidR="00D04A7E" w:rsidRPr="00D04A7E" w:rsidRDefault="00D04A7E" w:rsidP="007D1D3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04A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Средние клубы</w:t>
            </w:r>
          </w:p>
        </w:tc>
        <w:tc>
          <w:tcPr>
            <w:tcW w:w="4508" w:type="dxa"/>
          </w:tcPr>
          <w:p w:rsidR="00D04A7E" w:rsidRPr="00D04A7E" w:rsidRDefault="00D04A7E" w:rsidP="007D1D3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04A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400 – 900</w:t>
            </w:r>
          </w:p>
        </w:tc>
      </w:tr>
      <w:tr w:rsidR="00D04A7E" w:rsidRPr="00D04A7E">
        <w:tc>
          <w:tcPr>
            <w:tcW w:w="4508" w:type="dxa"/>
          </w:tcPr>
          <w:p w:rsidR="00D04A7E" w:rsidRPr="00D04A7E" w:rsidRDefault="00D04A7E" w:rsidP="007D1D3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04A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Kyokushin / traditional</w:t>
            </w:r>
          </w:p>
        </w:tc>
        <w:tc>
          <w:tcPr>
            <w:tcW w:w="4508" w:type="dxa"/>
          </w:tcPr>
          <w:p w:rsidR="00D04A7E" w:rsidRPr="00D04A7E" w:rsidRDefault="00D04A7E" w:rsidP="007D1D3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04A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 – 400</w:t>
            </w:r>
          </w:p>
        </w:tc>
      </w:tr>
      <w:tr w:rsidR="00D04A7E" w:rsidRPr="00D04A7E">
        <w:tc>
          <w:tcPr>
            <w:tcW w:w="4508" w:type="dxa"/>
          </w:tcPr>
          <w:p w:rsidR="00D04A7E" w:rsidRPr="00D04A7E" w:rsidRDefault="00D04A7E" w:rsidP="007D1D3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04A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Частные группы</w:t>
            </w:r>
          </w:p>
        </w:tc>
        <w:tc>
          <w:tcPr>
            <w:tcW w:w="4508" w:type="dxa"/>
          </w:tcPr>
          <w:p w:rsidR="00D04A7E" w:rsidRPr="00D04A7E" w:rsidRDefault="00D04A7E" w:rsidP="007D1D3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04A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150 – 300</w:t>
            </w:r>
          </w:p>
        </w:tc>
      </w:tr>
    </w:tbl>
    <w:p w:rsid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Минимум: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1,930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Максимум: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</w:t>
      </w:r>
      <w:r w:rsidRPr="00D04A7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3,100</w:t>
      </w:r>
    </w:p>
    <w:p w:rsidR="00D04A7E" w:rsidRPr="00D04A7E" w:rsidRDefault="00D04A7E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</w:p>
    <w:p w:rsidR="00F53C07" w:rsidRPr="00F53C07" w:rsidRDefault="00F53C07" w:rsidP="00D04A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C. Бокс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смотреть на prestige, медиа и государственную поддержку,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бокс — самый сильный боевой спорт Узбекистана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Ташкент находится в центре этой системы. У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Uzbekistan Boxing Federation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официальный Instagram насчитывает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222K followers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Telegram-канал —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22.5K subscribers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делает бокс самым мощным цифровым combat-brand страны. Федерация базируется в Ташкенте, а на Париже-2024 Узбекистан взял сразу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золотых олимпийских медалей в боксе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Самый сильный объект для города —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Bakhodir Jalolov Boxing School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Президентский сайт прямо пишет, что школа была создана в Ташкенте как международного уровня база, где должны тренироваться боксёры с участием квалифицированных тренеров и специалистов. У самого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jalolovschool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80.9K followers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для конкретной школы — огромный показатель. Это, вероятно, самый сильный отдельный boxing brand в городе после самой федерации.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такого зала бокс подходит идеально: мешки, лапы, shadow boxing, ОФП, youth groups, women boxing fitness, amateur sparring, coach pads, private sessions. Особенно 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сильна модель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после школы для детей / вечером для подростков и взрослых / в выходные — спарринги и мастер-классы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Ташкентский рынок поддерживает это не только медийно, но и результатами сборной, подготовительными базами и большим интересом публики.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Моя оценка active base по боксу в Ташкенте: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1,200–2,200 человек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оценка с поправкой на то, что бокс в городе очень сильно сидит в госспортшколах и федерационной системе, а не только в частных “инстаграм-залах”. Поэтому нижняя граница достаточно надёжна, а верхняя — уже best estimate. </w:t>
      </w:r>
    </w:p>
    <w:p w:rsidR="00F53C07" w:rsidRPr="00F53C07" w:rsidRDefault="00F53C07" w:rsidP="00F53C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D. Кикбоксинг / K-1 / Muay Thai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такого зала это один из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самых коммерчески удобных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форматов. Узбекистанская ассоциация кикбоксинга официально находится в Ташкенте, у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wako_uzbekistan_official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26K followers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Telegram-канал ассоциации регулярно публикует чемпионаты страны, сборы и турниры. Самый сильный факт здесь —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Uzbekistan Kickboxing World Cup 2025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который прошёл в Ташкенте и собрал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2,311 спортсменов из 40 стран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очень сильный сигнал масштаба именно для ring/tatami striking sports.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клубам картина тоже живая: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Bagatir Fight Club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11K followers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Muay Thai / K-1 / MMA;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Legion Fight Club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MMA / K-1;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Fight Baza by Khudyakov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24K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Fight Baza Darhan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6.6K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Fight Factory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Jasco coach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Telegram показывает набор в женские группы, kickboxing day и даже отдельную wrestling group. Это значит, что кикбоксинг в Ташкенте уже живёт как нормальный городской fitness-fight продукт, а не только как элитный спорт.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 точки зрения эксплуатации именно такого зала кикбоксинг/K-1 почти идеален: мешки, удары ногами, лапы, техника, интервальные круговые тренировки, group conditioning, adult beginners, women classes, teen fighters. И в отличие от бокса, он даёт больше вариативности для детей и фитнес-групп.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ценка active base по кикбоксингу/K-1/Muay Thai в Ташкенте: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900–1,700 человек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Надёжность —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средняя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event-сигналы и digital очень сильные, но точной публичной базы по всем клубам нет. </w:t>
      </w:r>
    </w:p>
    <w:p w:rsidR="00F53C07" w:rsidRPr="00F53C07" w:rsidRDefault="00F53C07" w:rsidP="00F53C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E. MMA / бойцовские клубы смешанного формата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MMA — самый быстрорастущий и самый “медийный” коммерческий сегмент. Официально в октябре 2025 года в Узбекистане сменилось руководство MMA Association; в 2024 году Ташкент принял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IMMAF World Championships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Humo Arena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где было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800 спортсменов из 70 стран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IMMAF отдельно писал, что у Узбекистана была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крупнейшая в истории команда — 70 спортсменов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страна заняла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1-е место в медальном зачёте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очень сильный маркер роста спорта.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 клубам рынок крайне живой: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Oqtepa Fight Club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106K followers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Fight Baza by Khudyakov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24K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Legion Fight Club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Fight Baza Darhan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6.6K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uzb_mmaassociation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2.4K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есть и чисто медийные страницы вроде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uzmmaufc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156K followers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которые не являются школой, но показывают размер интереса к теме ММА среди местной аудитории.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такого зала MMA лучше всего работает в формате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hybrid fight club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striking classes, wall drills, mitt work, conditioning, kids MMA fundamentals, women self-defense, beginner groups, pad-work circuits. Но если делать полноценный MMA с переводом в партер, потребуется отдельная мат-зона более высокого стандарта и лучшее разделение пространства. Это уже инженерно-операционный вывод из типа зала и логики спорта.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ценка active base по MMA / mixed fight clubs в Ташкенте: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800–1,500 человек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Надёжность —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средняя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коммерческий шум и медиа-интерес очень большие, но часть аудитории — это не члены клубов, а просто consumers of fight content. </w:t>
      </w:r>
    </w:p>
    <w:p w:rsidR="00F53C07" w:rsidRPr="00F53C07" w:rsidRDefault="00F53C07" w:rsidP="00F53C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Общая численность рынка единоборств, который может использовать такой зал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взять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те виды, которые реально подходят под такой тип пространства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получается ориентировочно:</w:t>
      </w:r>
    </w:p>
    <w:p w:rsidR="00F53C07" w:rsidRPr="00F53C07" w:rsidRDefault="00F53C07" w:rsidP="00F53C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таэквондо: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1,400–2,400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карате: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1,100–1,800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бокс: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1,200–2,200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кикбоксинг / K-1 / Muay Thai: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900–1,700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MMA / mixed fight clubs: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800–1,500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сложить это “в лоб”, получится слишком много, потому что есть пересечения: часть спортсменов из MMA тренируется и в боксе, и в кикбоксинге; часть таэквондистов и каратистов может пересекаться в multisport schools; часть digital-аудитории вообще не является активными членами залов. Поэтому моя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лучшая оценка живой, hall-addressable combat ecosystem Ташкента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выглядит так:</w:t>
      </w:r>
    </w:p>
    <w:p w:rsidR="00F53C07" w:rsidRPr="00F53C07" w:rsidRDefault="00F53C07" w:rsidP="00F53C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4,500–7,200 человек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Рабочая investor-style цифра: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~5,300–6,000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уже очень серьёзный рынок — меньше gym/fitness, но вполне сравнимый с сильными нишевыми спортивными вертикалями города. Основание для такой цифры — сочетание официальных федераций, крупных городских школ, клубов, международных событий и большого digital footprint. </w:t>
      </w:r>
    </w:p>
    <w:p w:rsidR="00F53C07" w:rsidRPr="00F53C07" w:rsidRDefault="00F53C07" w:rsidP="00F53C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Глубокий анализ аудитории и ивентов</w:t>
      </w:r>
    </w:p>
    <w:p w:rsidR="00F53C07" w:rsidRPr="00F53C07" w:rsidRDefault="00F53C07" w:rsidP="00F53C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1) TAM / SAM / SOM (Combat Sports Hall Market — Tashkent)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TAM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все люди в Ташкенте, до которых реально можно дотянуться через академии, fight clubs, федерации, Telegram и Instagram. Только по крупным официальным и полуофициальным каналам мы уже видим очень большой шум: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бокс —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222K Instagram + 22.5K Telegram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таэквондо WT/ITF —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13K + 20K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карате WKF —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26K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кикбоксинг WAKO —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26K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крупные fight clubs — Oqtepa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106K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Jalolov School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80.9K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Fight Baza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24K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Legion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15K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После очистки от overlap и национальной аудитории реальный городской reachable TAM я бы оценивал в:</w:t>
      </w:r>
    </w:p>
    <w:p w:rsidR="00F53C07" w:rsidRPr="00F53C07" w:rsidRDefault="00F53C07" w:rsidP="00F53C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20,000–38,000 человек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SAM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те, кто реально может прийти в такой зал как клиент, зритель, участник семинара или турнира. С учётом youth pipeline, семей, fight clubs, self-defense audience и активной медийной базы, рабочий диапазон выглядит так:</w:t>
      </w:r>
    </w:p>
    <w:p w:rsidR="00F53C07" w:rsidRPr="00F53C07" w:rsidRDefault="00F53C07" w:rsidP="00F53C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4,000–8,000 человек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SOM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сколько реально можно взять в оборот:</w:t>
      </w:r>
    </w:p>
    <w:p w:rsidR="00F53C07" w:rsidRPr="00F53C07" w:rsidRDefault="00F53C07" w:rsidP="00F53C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обычный зал / open day / клубный турнир: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150–400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сильный городской inter-club event: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500–1,200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флагманский combat festival с федерацией, звёздами и партнёрами: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1,500–3,500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верхний потолок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national/international backing выше, что уже показали крупные турниры в Ташкенте, но для частного проекта я бы это не ставил в базовую модель. </w:t>
      </w:r>
    </w:p>
    <w:p w:rsidR="00F53C07" w:rsidRPr="00F53C07" w:rsidRDefault="00D04A7E" w:rsidP="00F53C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2</w:t>
      </w:r>
      <w:r w:rsidR="00F53C07" w:rsidRPr="00F53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 Какие виды спорта лучше всего монетизируются именно в таком зале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смотреть не на “славу спорта”, а на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операционную загрузку зала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то мой рейтинг такой: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Таэквондо / карате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лучшие для kids throughput, belt-system, family retention, morning/daytime blocks.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Бокс / кикбоксинг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лучшие для teens + adults, PT, semi-private, fight conditioning, сильных вечерних слотов.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MMA hybrid classes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лучшие для бренда и медиа, но хуже по стандартизации 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детского конвейера.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Self-defense / women groups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отличный дополнительный monetization layer.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не “официальная статистика”, а бизнес-вывод из всей собранной картины рынка. </w:t>
      </w:r>
    </w:p>
    <w:p w:rsidR="00F53C07" w:rsidRPr="00F53C07" w:rsidRDefault="00F53C07" w:rsidP="00F53C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Финальный investor-style блок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Combat Sports Market — Tashkent (hall-fit disciplines)</w:t>
      </w:r>
    </w:p>
    <w:p w:rsidR="00F53C07" w:rsidRPr="00F53C07" w:rsidRDefault="00F53C07" w:rsidP="00F53C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Taekwondo: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~1,400–2,400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Karate: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~1,100–1,800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Boxing: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~1,200–2,200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Kickboxing / K-1 / Muay Thai: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~900–1,700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MMA / mixed fight clubs: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~800–1,500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Total hall-addressable active ecosystem:</w:t>
      </w:r>
    </w:p>
    <w:p w:rsidR="00F53C07" w:rsidRPr="00F53C07" w:rsidRDefault="00F53C07" w:rsidP="00F53C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~4,500–7,200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Working investor figure:</w:t>
      </w:r>
    </w:p>
    <w:p w:rsidR="00F53C07" w:rsidRPr="00F53C07" w:rsidRDefault="00F53C07" w:rsidP="00F53C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~5,300–6,000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Event market</w:t>
      </w:r>
    </w:p>
    <w:p w:rsidR="00F53C07" w:rsidRPr="00F53C07" w:rsidRDefault="00F53C07" w:rsidP="00F53C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TAM: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20,000–38,000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SAM: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4,000–8,000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F53C07" w:rsidP="00F53C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SOM: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500–1,200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for a strong city-level inter-club event </w:t>
      </w:r>
    </w:p>
    <w:p w:rsidR="00F53C07" w:rsidRPr="00F53C07" w:rsidRDefault="00F53C07" w:rsidP="00F53C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Flagship upside: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1,500–3,500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53C07" w:rsidRPr="00F53C07" w:rsidRDefault="006E3724" w:rsidP="00F53C0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372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53C07" w:rsidRPr="00F53C07" w:rsidRDefault="00F53C07" w:rsidP="00F53C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Главный вывод</w:t>
      </w:r>
    </w:p>
    <w:p w:rsidR="00F53C07" w:rsidRPr="00F53C07" w:rsidRDefault="00F53C07" w:rsidP="00F53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говорить прямо: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такой зал в Ташкенте лучше всего раскрывается не как “зал под один вид единоборств”, а как multi-discipline combat hub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Наиболее сильная и безопасная основа для него — </w:t>
      </w:r>
      <w:r w:rsidRPr="00F53C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таэквондо + карате + бокс + кикбоксинг</w:t>
      </w:r>
      <w:r w:rsidRPr="00F53C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MMA стоит добавлять как premium/media layer. Именно эта комбинация лучше всего бьётся и с тем, как выглядит сам зал, и с тем, как реально устроен рынок Ташкента сегодня. </w:t>
      </w:r>
    </w:p>
    <w:p w:rsidR="00CE3C7E" w:rsidRDefault="00CE3C7E"/>
    <w:sectPr w:rsidR="00CE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513"/>
    <w:multiLevelType w:val="multilevel"/>
    <w:tmpl w:val="FA4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21F13"/>
    <w:multiLevelType w:val="multilevel"/>
    <w:tmpl w:val="B24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077E9"/>
    <w:multiLevelType w:val="multilevel"/>
    <w:tmpl w:val="EE9E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F0984"/>
    <w:multiLevelType w:val="multilevel"/>
    <w:tmpl w:val="7E12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66A79"/>
    <w:multiLevelType w:val="multilevel"/>
    <w:tmpl w:val="E1A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653409">
    <w:abstractNumId w:val="3"/>
  </w:num>
  <w:num w:numId="2" w16cid:durableId="1048456193">
    <w:abstractNumId w:val="0"/>
  </w:num>
  <w:num w:numId="3" w16cid:durableId="72513934">
    <w:abstractNumId w:val="4"/>
  </w:num>
  <w:num w:numId="4" w16cid:durableId="870849047">
    <w:abstractNumId w:val="1"/>
  </w:num>
  <w:num w:numId="5" w16cid:durableId="1981113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07"/>
    <w:rsid w:val="000A043A"/>
    <w:rsid w:val="000C2AC6"/>
    <w:rsid w:val="003F0ACB"/>
    <w:rsid w:val="006E3724"/>
    <w:rsid w:val="007B3B3A"/>
    <w:rsid w:val="008C04F2"/>
    <w:rsid w:val="00A07149"/>
    <w:rsid w:val="00CE3C7E"/>
    <w:rsid w:val="00D04A7E"/>
    <w:rsid w:val="00E77B1B"/>
    <w:rsid w:val="00F5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F5C02"/>
  <w15:chartTrackingRefBased/>
  <w15:docId w15:val="{24B7A9C6-9203-284B-A06B-4CA2BB30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3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3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C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C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C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C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53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3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C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C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C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C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C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C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C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C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C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3C0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53C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F53C07"/>
    <w:rPr>
      <w:b/>
      <w:bCs/>
    </w:rPr>
  </w:style>
  <w:style w:type="table" w:styleId="ae">
    <w:name w:val="Table Grid"/>
    <w:basedOn w:val="a1"/>
    <w:uiPriority w:val="39"/>
    <w:rsid w:val="00D04A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23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4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25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5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1989</Words>
  <Characters>11338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1</cp:revision>
  <dcterms:created xsi:type="dcterms:W3CDTF">2026-03-27T08:18:00Z</dcterms:created>
  <dcterms:modified xsi:type="dcterms:W3CDTF">2026-03-27T15:46:00Z</dcterms:modified>
</cp:coreProperties>
</file>