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6912" w:hRule="atLeast"/>
        </w:trPr>
        <w:tc>
          <w:tcPr>
            <w:tcW w:type="dxa" w:w="10080"/>
            <w:shd w:fill="0B0D10"/>
            <w:tcMar>
              <w:top w:w="420" w:type="dxa"/>
              <w:start w:w="420" w:type="dxa"/>
              <w:bottom w:w="380" w:type="dxa"/>
              <w:end w:w="4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80"/>
            </w:pPr>
            <w:r>
              <w:rPr>
                <w:rFonts w:ascii="Inter Display" w:hAnsi="Inter Display"/>
                <w:b/>
                <w:color w:val="D83A20"/>
                <w:sz w:val="24"/>
              </w:rPr>
              <w:t>SPARWRIGHT</w:t>
            </w:r>
            <w:r>
              <w:rPr>
                <w:rFonts w:ascii="Inter" w:hAnsi="Inter"/>
                <w:b/>
                <w:color w:val="C5CBD1"/>
                <w:sz w:val="17"/>
              </w:rPr>
              <w:t xml:space="preserve">   /   WORKING BRAND</w:t>
            </w:r>
          </w:p>
          <w:p>
            <w:pPr>
              <w:spacing w:after="360" w:line="230" w:lineRule="auto"/>
            </w:pPr>
            <w:r>
              <w:rPr>
                <w:rFonts w:ascii="Inter Display" w:hAnsi="Inter Display"/>
                <w:b/>
                <w:color w:val="FFFFFF"/>
                <w:sz w:val="72"/>
              </w:rPr>
              <w:t>B2B WEBSITE</w:t>
              <w:br/>
              <w:t>DESIGN SYSTEM</w:t>
            </w:r>
          </w:p>
          <w:p>
            <w:pPr>
              <w:spacing w:after="680" w:line="300" w:lineRule="auto"/>
            </w:pPr>
            <w:r>
              <w:rPr>
                <w:rFonts w:ascii="Inter" w:hAnsi="Inter"/>
                <w:color w:val="C5CBD1"/>
                <w:sz w:val="26"/>
              </w:rPr>
              <w:t>A practical visual, content and component framework for a custom fight-gear manufacturer serving clubs, gyms and private-label brands.</w:t>
            </w:r>
          </w:p>
          <w:p>
            <w:pPr>
              <w:spacing w:after="0"/>
            </w:pPr>
            <w:r>
              <w:rPr>
                <w:rFonts w:ascii="Inter Display" w:hAnsi="Inter Display"/>
                <w:b/>
                <w:color w:val="FFFFFF"/>
                <w:sz w:val="28"/>
              </w:rPr>
              <w:t>BUILT FOR YOUR CORNER.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69737E"/>
                <w:sz w:val="15"/>
              </w:rPr>
              <w:t>VERSION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69737E"/>
                <w:sz w:val="15"/>
              </w:rPr>
              <w:t>PREPARED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69737E"/>
                <w:sz w:val="15"/>
              </w:rPr>
              <w:t>PRIMARY MARKET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69737E"/>
                <w:sz w:val="15"/>
              </w:rPr>
              <w:t>PRIMARY OUTCOME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1.0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09 September 2026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UK and Europe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Qualified B2B enquiries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Working-name note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“Sparwright” is used throughout as a working brand. The visual system, components and page architecture remain valid if the final company name changes.</w:t>
            </w:r>
          </w:p>
        </w:tc>
      </w:tr>
    </w:tbl>
    <w:p>
      <w:r>
        <w:br w:type="page"/>
      </w:r>
    </w:p>
    <w:p>
      <w:pPr>
        <w:pStyle w:val="Eyebrow"/>
        <w:keepNext/>
        <w:spacing w:after="100"/>
      </w:pPr>
      <w:r>
        <w:rPr>
          <w:rFonts w:ascii="Inter" w:hAnsi="Inter"/>
          <w:b/>
          <w:color w:val="D83A20"/>
          <w:sz w:val="17"/>
        </w:rPr>
        <w:t>DESIGN-SYSTEM INTENT</w:t>
      </w:r>
    </w:p>
    <w:p>
      <w:pPr>
        <w:spacing w:after="180"/>
      </w:pPr>
      <w:r>
        <w:rPr>
          <w:rFonts w:ascii="Inter Display" w:hAnsi="Inter Display"/>
          <w:b/>
          <w:color w:val="0B0D10"/>
          <w:sz w:val="52"/>
        </w:rPr>
        <w:t>A focused B2B operating system, not a retail theme.</w:t>
      </w:r>
    </w:p>
    <w:p>
      <w:pPr>
        <w:pStyle w:val="Lead"/>
        <w:spacing w:after="360"/>
      </w:pPr>
      <w:r>
        <w:rPr>
          <w:rFonts w:ascii="Inter" w:hAnsi="Inter"/>
          <w:color w:val="39424E"/>
          <w:sz w:val="25"/>
        </w:rPr>
        <w:t>This document defines how the website should look, speak and behave—from brand positioning and visual tokens to quote forms, page templates and launch measurement.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0B0D1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FFFFFF"/>
                <w:sz w:val="23"/>
              </w:rPr>
              <w:t>North star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C5CBD1"/>
                <w:sz w:val="20"/>
              </w:rPr>
              <w:t>Make a UK or European club owner feel that they have found a specialized, transparent manufacturing partner—not another broad exporter and not a consumer sports shop.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Project 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748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Business model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B2B custom manufacturing and private label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Specialization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Boxing gloves, combat equipment, fightwear and club apparel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Manufacturing story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Sialkot-based production with 10+ years of hands-on experience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Initial buyers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Boxing clubs, martial-arts gyms, small fightwear brands and retailers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Initial market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UK first; broader Europe after repeatable validation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 conversion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Request a custom mockup or manufacturing quote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Budget posture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Lean, evidence-led and manual where automation is not yet justified</w:t>
            </w:r>
          </w:p>
        </w:tc>
      </w:tr>
    </w:tbl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How to use this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Design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Use the foundations, tokens, components and page patterns to build consistent interfaces.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Development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Translate the component inventory and CSS tokens into reusable frontend primitives.</w:t>
            </w:r>
          </w:p>
        </w:tc>
      </w:tr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Content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Follow the messaging hierarchy, voice rules and approved call-to-action language.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Sales operations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Connect forms, mockup requests and follow-up ownership to a simple CRM workflow.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01  </w:t>
            </w:r>
            <w:r>
              <w:rPr>
                <w:rFonts w:ascii="Inter" w:hAnsi="Inter"/>
                <w:b/>
                <w:color w:val="0B0D10"/>
                <w:sz w:val="19"/>
              </w:rPr>
              <w:t>Brand foundations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09  </w:t>
            </w:r>
            <w:r>
              <w:rPr>
                <w:rFonts w:ascii="Inter" w:hAnsi="Inter"/>
                <w:b/>
                <w:color w:val="0B0D10"/>
                <w:sz w:val="19"/>
              </w:rPr>
              <w:t>Imagery and graphic language</w:t>
            </w:r>
          </w:p>
        </w:tc>
      </w:tr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02  </w:t>
            </w:r>
            <w:r>
              <w:rPr>
                <w:rFonts w:ascii="Inter" w:hAnsi="Inter"/>
                <w:b/>
                <w:color w:val="0B0D10"/>
                <w:sz w:val="19"/>
              </w:rPr>
              <w:t>Visual direction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10  </w:t>
            </w:r>
            <w:r>
              <w:rPr>
                <w:rFonts w:ascii="Inter" w:hAnsi="Inter"/>
                <w:b/>
                <w:color w:val="0B0D10"/>
                <w:sz w:val="19"/>
              </w:rPr>
              <w:t>Content design</w:t>
            </w:r>
          </w:p>
        </w:tc>
      </w:tr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03  </w:t>
            </w:r>
            <w:r>
              <w:rPr>
                <w:rFonts w:ascii="Inter" w:hAnsi="Inter"/>
                <w:b/>
                <w:color w:val="0B0D10"/>
                <w:sz w:val="19"/>
              </w:rPr>
              <w:t>Logo system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11  </w:t>
            </w:r>
            <w:r>
              <w:rPr>
                <w:rFonts w:ascii="Inter" w:hAnsi="Inter"/>
                <w:b/>
                <w:color w:val="0B0D10"/>
                <w:sz w:val="19"/>
              </w:rPr>
              <w:t>Information architecture</w:t>
            </w:r>
          </w:p>
        </w:tc>
      </w:tr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04  </w:t>
            </w:r>
            <w:r>
              <w:rPr>
                <w:rFonts w:ascii="Inter" w:hAnsi="Inter"/>
                <w:b/>
                <w:color w:val="0B0D10"/>
                <w:sz w:val="19"/>
              </w:rPr>
              <w:t>Colour system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12  </w:t>
            </w:r>
            <w:r>
              <w:rPr>
                <w:rFonts w:ascii="Inter" w:hAnsi="Inter"/>
                <w:b/>
                <w:color w:val="0B0D10"/>
                <w:sz w:val="19"/>
              </w:rPr>
              <w:t>Responsive and accessibility</w:t>
            </w:r>
          </w:p>
        </w:tc>
      </w:tr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05  </w:t>
            </w:r>
            <w:r>
              <w:rPr>
                <w:rFonts w:ascii="Inter" w:hAnsi="Inter"/>
                <w:b/>
                <w:color w:val="0B0D10"/>
                <w:sz w:val="19"/>
              </w:rPr>
              <w:t>Typography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13  </w:t>
            </w:r>
            <w:r>
              <w:rPr>
                <w:rFonts w:ascii="Inter" w:hAnsi="Inter"/>
                <w:b/>
                <w:color w:val="0B0D10"/>
                <w:sz w:val="19"/>
              </w:rPr>
              <w:t>Implementation system</w:t>
            </w:r>
          </w:p>
        </w:tc>
      </w:tr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06  </w:t>
            </w:r>
            <w:r>
              <w:rPr>
                <w:rFonts w:ascii="Inter" w:hAnsi="Inter"/>
                <w:b/>
                <w:color w:val="0B0D10"/>
                <w:sz w:val="19"/>
              </w:rPr>
              <w:t>Layout and spatial system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14  </w:t>
            </w:r>
            <w:r>
              <w:rPr>
                <w:rFonts w:ascii="Inter" w:hAnsi="Inter"/>
                <w:b/>
                <w:color w:val="0B0D10"/>
                <w:sz w:val="19"/>
              </w:rPr>
              <w:t>MVP, analytics and roadmap</w:t>
            </w:r>
          </w:p>
        </w:tc>
      </w:tr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07  </w:t>
            </w:r>
            <w:r>
              <w:rPr>
                <w:rFonts w:ascii="Inter" w:hAnsi="Inter"/>
                <w:b/>
                <w:color w:val="0B0D10"/>
                <w:sz w:val="19"/>
              </w:rPr>
              <w:t>Motion system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15  </w:t>
            </w:r>
            <w:r>
              <w:rPr>
                <w:rFonts w:ascii="Inter" w:hAnsi="Inter"/>
                <w:b/>
                <w:color w:val="0B0D10"/>
                <w:sz w:val="19"/>
              </w:rPr>
              <w:t>Launch checklist</w:t>
            </w:r>
          </w:p>
        </w:tc>
      </w:tr>
      <w:tr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08  </w:t>
            </w:r>
            <w:r>
              <w:rPr>
                <w:rFonts w:ascii="Inter" w:hAnsi="Inter"/>
                <w:b/>
                <w:color w:val="0B0D10"/>
                <w:sz w:val="19"/>
              </w:rPr>
              <w:t>Core components</w:t>
            </w:r>
          </w:p>
        </w:tc>
        <w:tc>
          <w:tcPr>
            <w:tcW w:type="dxa" w:w="4824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 Display" w:hAnsi="Inter Display"/>
                <w:b/>
                <w:color w:val="D83A20"/>
                <w:sz w:val="19"/>
              </w:rPr>
              <w:t xml:space="preserve">A  </w:t>
            </w:r>
            <w:r>
              <w:rPr>
                <w:rFonts w:ascii="Inter" w:hAnsi="Inter"/>
                <w:b/>
                <w:color w:val="0B0D10"/>
                <w:sz w:val="19"/>
              </w:rPr>
              <w:t>Starter copy library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01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Brand foundations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The brand must be understood before it is admired. Every major page should quickly establish the product, buyer, manufacturing model and next action.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Positioning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0B0D1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FFFFFF"/>
                <w:sz w:val="23"/>
              </w:rPr>
              <w:t>Primary position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C5CBD1"/>
                <w:sz w:val="20"/>
              </w:rPr>
              <w:t>Custom fight gear for clubs and brands.</w:t>
            </w:r>
          </w:p>
        </w:tc>
      </w:tr>
    </w:tbl>
    <w:p>
      <w:pPr>
        <w:pStyle w:val="Heading3"/>
        <w:keepNext/>
        <w:spacing w:before="0" w:after="120" w:line="288" w:lineRule="auto"/>
      </w:pPr>
      <w:r>
        <w:rPr>
          <w:color w:val="0B0D10"/>
        </w:rPr>
        <w:t>Supporting statement</w:t>
      </w:r>
    </w:p>
    <w:p>
      <w:pPr>
        <w:keepNext w:val="0"/>
        <w:spacing w:before="0" w:after="240" w:line="288" w:lineRule="auto"/>
      </w:pPr>
      <w:r>
        <w:rPr>
          <w:rFonts w:ascii="Inter" w:hAnsi="Inter"/>
          <w:b w:val="0"/>
          <w:color w:val="39424E"/>
          <w:sz w:val="23"/>
        </w:rPr>
        <w:t>Boxing gloves, fightwear and club apparel manufactured in Sialkot with your logo, colours and specifications.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Brand promise</w:t>
      </w:r>
    </w:p>
    <w:p>
      <w:pPr>
        <w:keepNext w:val="0"/>
        <w:spacing w:before="0" w:after="200" w:line="288" w:lineRule="auto"/>
      </w:pPr>
      <w:r>
        <w:rPr>
          <w:rFonts w:ascii="Inter" w:hAnsi="Inter"/>
          <w:b w:val="0"/>
          <w:color w:val="0B0D10"/>
          <w:sz w:val="22"/>
        </w:rPr>
        <w:t>A clear path from initial concept to approved sample, controlled production and repeat orders.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Messaging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44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Question answered</w:t>
            </w:r>
          </w:p>
        </w:tc>
        <w:tc>
          <w:tcPr>
            <w:tcW w:type="dxa" w:w="583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Message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1. Category</w:t>
            </w:r>
          </w:p>
        </w:tc>
        <w:tc>
          <w:tcPr>
            <w:tcW w:type="dxa" w:w="24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What do you do?</w:t>
            </w:r>
          </w:p>
        </w:tc>
        <w:tc>
          <w:tcPr>
            <w:tcW w:type="dxa" w:w="58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Custom fight-gear manufacturing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2. Audience</w:t>
            </w:r>
          </w:p>
        </w:tc>
        <w:tc>
          <w:tcPr>
            <w:tcW w:type="dxa" w:w="24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Who is it for?</w:t>
            </w:r>
          </w:p>
        </w:tc>
        <w:tc>
          <w:tcPr>
            <w:tcW w:type="dxa" w:w="58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Clubs, gyms, retailers and private-label brands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3. Capability</w:t>
            </w:r>
          </w:p>
        </w:tc>
        <w:tc>
          <w:tcPr>
            <w:tcW w:type="dxa" w:w="24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What can be customized?</w:t>
            </w:r>
          </w:p>
        </w:tc>
        <w:tc>
          <w:tcPr>
            <w:tcW w:type="dxa" w:w="58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Product, construction, colour, branding and packaging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4. Credibility</w:t>
            </w:r>
          </w:p>
        </w:tc>
        <w:tc>
          <w:tcPr>
            <w:tcW w:type="dxa" w:w="24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Why trust you?</w:t>
            </w:r>
          </w:p>
        </w:tc>
        <w:tc>
          <w:tcPr>
            <w:tcW w:type="dxa" w:w="58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Real makers, real process, sample approval and visible quality checks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5. Action</w:t>
            </w:r>
          </w:p>
        </w:tc>
        <w:tc>
          <w:tcPr>
            <w:tcW w:type="dxa" w:w="24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What happens next?</w:t>
            </w:r>
          </w:p>
        </w:tc>
        <w:tc>
          <w:tcPr>
            <w:tcW w:type="dxa" w:w="58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Send the logo, quantity, destination and product brief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Primary audiences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Boxing clubs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Need coordinated equipment and apparel with club identity, practical quantities and a dependable reorder path.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Martial-arts gyms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Need fightwear, equipment and team apparel suited to their discipline and member base.</w:t>
            </w:r>
          </w:p>
        </w:tc>
      </w:tr>
    </w:tbl>
    <w:p>
      <w:pPr>
        <w:pStyle w:val="Heading3"/>
        <w:keepNext/>
      </w:pPr>
      <w:r>
        <w:rPr>
          <w:rFonts w:ascii="Inter" w:hAnsi="Inter"/>
          <w:b/>
          <w:color w:val="0B0D10"/>
          <w:sz w:val="23"/>
        </w:rPr>
        <w:t>Additional B2B buyers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Fightwear brands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Need a private-label partner for product development, labels, packaging and repeatable production.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Specialist retailers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Need differentiated products, clear specifications and commercially sensible order planning.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Conversion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16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511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</w:t>
            </w:r>
          </w:p>
        </w:tc>
        <w:tc>
          <w:tcPr>
            <w:tcW w:type="dxa" w:w="316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Request your mockup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Lead magnet for clubs and gyms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Secondary</w:t>
            </w:r>
          </w:p>
        </w:tc>
        <w:tc>
          <w:tcPr>
            <w:tcW w:type="dxa" w:w="316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Get a manufacturing quote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Qualified buyers with defined requirements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Tertiary</w:t>
            </w:r>
          </w:p>
        </w:tc>
        <w:tc>
          <w:tcPr>
            <w:tcW w:type="dxa" w:w="316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View custom products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Research-stage visitors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Support</w:t>
            </w:r>
          </w:p>
        </w:tc>
        <w:tc>
          <w:tcPr>
            <w:tcW w:type="dxa" w:w="316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WhatsApp / email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Human follow-up, not the main data-capture path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Brand personality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Trait</w:t>
            </w:r>
          </w:p>
        </w:tc>
        <w:tc>
          <w:tcPr>
            <w:tcW w:type="dxa" w:w="410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Desired expression</w:t>
            </w:r>
          </w:p>
        </w:tc>
        <w:tc>
          <w:tcPr>
            <w:tcW w:type="dxa" w:w="410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Avoid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Confident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Strong, clear and evidence-led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Boastful “number one” claims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Technical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Specific materials, process and approvals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Dense jargon without buyer value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Human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Named makers and real workshop evidence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Anonymous corporate stock imagery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Premium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Controlled, intentional and consistent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Luxury effects or over-styling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Direct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Clear steps, requirements and responsibilities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Vague “contact us for everything” language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Specialized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Combat sports first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Manufacturing every imaginable product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02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Visual direction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The visual identity should combine manufacturing precision, combat-sports energy and human craftsmanship without becoming aggressive or theatrical.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Concept: Crafted Combat</w:t>
      </w:r>
    </w:p>
    <w:p>
      <w:pPr>
        <w:keepNext w:val="0"/>
        <w:spacing w:before="0" w:after="240" w:line="288" w:lineRule="auto"/>
      </w:pPr>
      <w:r>
        <w:rPr>
          <w:rFonts w:ascii="Inter" w:hAnsi="Inter"/>
          <w:b w:val="0"/>
          <w:color w:val="39424E"/>
          <w:sz w:val="21"/>
        </w:rPr>
        <w:t>The system uses warm neutral surfaces, disciplined dark typography, a focused forge-red accent and real product/process imagery. It should feel like a specialist product-development partner.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70% neutral surfaces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Bone, white, black and charcoal create clarity, confidence and space for product photography.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20% real imagery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Manufacturing, materials, makers and completed products provide most of the trust.</w:t>
            </w:r>
          </w:p>
        </w:tc>
      </w:tr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10% red accent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Red signals action, active states, stage numbers and selective emphasis.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Structured, not sterile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Measurement marks, specification labels and maker-stamp details add character without noise.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The website should feel like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specialized manufacturing partner for combat-sports organizations.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modern digital sales experience connected to an experienced production team.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clear, inspectable process from product brief to sample and bulk production.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company small enough to communicate directly and disciplined enough to deliver consistently.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The website should not feel like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generic exporter with hundreds of unrelated product categories.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consumer fightwear store built around discounts and “shop now” language.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fight-promotion poster using flames, blood, distressed textures and constant motion.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large factory using invented statistics, stock photography and unsupported claims.</w:t>
      </w:r>
    </w:p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Visual decision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7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Hierarchy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One dominant message and one primary action per section.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Photography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Product and process first; fighters are secondary context.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Red usage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Reserve for action, active state, stage number or brief emphasis.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Cards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Use only when content benefits from grouping; avoid “carding” every paragraph.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Texture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Use subtle material or seam detail; never obscure type.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Density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Alternate information-rich areas with visual proof and generous whitespace.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03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Logo system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The identity must work equally well in a website header, on a glove wrist label, in embroidery, on product packaging and in small digital contexts.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Recommended lockups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7F8F9"/>
          </w:tcPr>
          <w:p>
            <w:pPr>
              <w:spacing w:after="0"/>
            </w:pPr>
            <w:r>
              <w:rPr>
                <w:rFonts w:ascii="Inter" w:hAnsi="Inter"/>
                <w:b/>
                <w:color w:val="0B0D10"/>
                <w:sz w:val="19"/>
              </w:rPr>
              <w:t>Primary horizontal</w:t>
            </w:r>
          </w:p>
        </w:tc>
        <w:tc>
          <w:tcPr>
            <w:tcW w:type="dxa" w:w="684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 Display" w:hAnsi="Inter Display"/>
                <w:b/>
                <w:color w:val="0B0D10"/>
                <w:sz w:val="36"/>
              </w:rPr>
              <w:t>SPARWRIGHT</w:t>
            </w:r>
            <w:r>
              <w:br/>
            </w:r>
            <w:r>
              <w:rPr>
                <w:rFonts w:ascii="Inter Display" w:hAnsi="Inter Display"/>
                <w:b/>
                <w:color w:val="0B0D10"/>
                <w:sz w:val="36"/>
              </w:rPr>
              <w:t>Custom Fight Gear</w:t>
            </w:r>
          </w:p>
        </w:tc>
      </w:tr>
      <w:tr>
        <w:tc>
          <w:tcPr>
            <w:tcW w:type="dxa" w:w="288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7F8F9"/>
          </w:tcPr>
          <w:p>
            <w:pPr>
              <w:spacing w:after="0"/>
            </w:pPr>
            <w:r>
              <w:rPr>
                <w:rFonts w:ascii="Inter" w:hAnsi="Inter"/>
                <w:b/>
                <w:color w:val="0B0D10"/>
                <w:sz w:val="19"/>
              </w:rPr>
              <w:t>Wordmark only</w:t>
            </w:r>
          </w:p>
        </w:tc>
        <w:tc>
          <w:tcPr>
            <w:tcW w:type="dxa" w:w="684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 Display" w:hAnsi="Inter Display"/>
                <w:b/>
                <w:color w:val="0B0D10"/>
                <w:sz w:val="36"/>
              </w:rPr>
              <w:t>SPARWRIGHT</w:t>
            </w:r>
          </w:p>
        </w:tc>
      </w:tr>
      <w:tr>
        <w:tc>
          <w:tcPr>
            <w:tcW w:type="dxa" w:w="288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7F8F9"/>
          </w:tcPr>
          <w:p>
            <w:pPr>
              <w:spacing w:after="0"/>
            </w:pPr>
            <w:r>
              <w:rPr>
                <w:rFonts w:ascii="Inter" w:hAnsi="Inter"/>
                <w:b/>
                <w:color w:val="0B0D10"/>
                <w:sz w:val="19"/>
              </w:rPr>
              <w:t>Maker’s mark</w:t>
            </w:r>
          </w:p>
        </w:tc>
        <w:tc>
          <w:tcPr>
            <w:tcW w:type="dxa" w:w="684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0B0D10"/>
          </w:tcPr>
          <w:p>
            <w:pPr>
              <w:spacing w:after="0"/>
              <w:jc w:val="center"/>
            </w:pPr>
            <w:r>
              <w:rPr>
                <w:rFonts w:ascii="Inter Display" w:hAnsi="Inter Display"/>
                <w:b/>
                <w:color w:val="FFFFFF"/>
                <w:sz w:val="52"/>
              </w:rPr>
              <w:t>SW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Construction direction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Uppercase geometric wordmark with stable proportions and excellent small-size legibility.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 subtle customized cut in the W or R can reference glove panels or pattern construction.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The maker’s mark may sit inside a rectangular stamp or restrained seam-inspired frame.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Keep details simple enough for embroidery, woven labels, debossing and one-colour printing.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Clear space and minimum size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01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230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Clear space</w:t>
            </w:r>
          </w:p>
        </w:tc>
        <w:tc>
          <w:tcPr>
            <w:tcW w:type="dxa" w:w="230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Minimum digital size</w:t>
            </w:r>
          </w:p>
        </w:tc>
        <w:tc>
          <w:tcPr>
            <w:tcW w:type="dxa" w:w="309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Typical use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 lockup</w:t>
            </w:r>
          </w:p>
        </w:tc>
        <w:tc>
          <w:tcPr>
            <w:tcW w:type="dxa" w:w="23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Height of the S on all sides</w:t>
            </w:r>
          </w:p>
        </w:tc>
        <w:tc>
          <w:tcPr>
            <w:tcW w:type="dxa" w:w="23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140 px wide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Desktop header, documents, packaging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Wordmark</w:t>
            </w:r>
          </w:p>
        </w:tc>
        <w:tc>
          <w:tcPr>
            <w:tcW w:type="dxa" w:w="23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Height of the S on all sides</w:t>
            </w:r>
          </w:p>
        </w:tc>
        <w:tc>
          <w:tcPr>
            <w:tcW w:type="dxa" w:w="23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100 px wide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Compact header, labels, quotation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Maker’s mark</w:t>
            </w:r>
          </w:p>
        </w:tc>
        <w:tc>
          <w:tcPr>
            <w:tcW w:type="dxa" w:w="23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Half the mark width</w:t>
            </w:r>
          </w:p>
        </w:tc>
        <w:tc>
          <w:tcPr>
            <w:tcW w:type="dxa" w:w="23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24 px wide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Favicon, avatar, product label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Do not use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Generic glove or clenched-fist symbols as the entire identity.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Flames, wings, complex shields, metallic effects or three-dimensional gradients.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Stretched, outlined, rotated or recoloured wordmarks outside approved variants.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The mark over busy imagery without a controlled contrast panel.</w:t>
      </w:r>
    </w:p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04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Colour system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A restrained palette supports product texture and manufacturing evidence while preserving strong conversion signals.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Core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0B0D1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Swatch</w:t>
            </w:r>
          </w:p>
        </w:tc>
        <w:tc>
          <w:tcPr>
            <w:tcW w:type="dxa" w:w="1944"/>
            <w:shd w:fill="0B0D1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584"/>
            <w:shd w:fill="0B0D1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Hex</w:t>
            </w:r>
          </w:p>
        </w:tc>
        <w:tc>
          <w:tcPr>
            <w:tcW w:type="dxa" w:w="5112"/>
            <w:shd w:fill="0B0D1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Primary use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0B0D10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ink-950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#0B0D10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Main text, dark backgrounds and footer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15191F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carbon-900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#15191F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Dark cards and secondary dark surfaces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39424E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steel-700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#39424E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Secondary text on light surfaces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69737E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slate-500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#69737E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Muted labels and secondary metadata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DDE1E4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line-200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#DDE1E4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Borders, dividers and input outlines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4F1E8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bone-50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#F4F1E8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Main warm page background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white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#FFFFFF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Cards, forms and alternate sections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D83A20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forge-600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#D83A20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Primary actions and active states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B8321F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forge-700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#B8321F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Hover state and stronger text accent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BE6E0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forge-100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#FBE6E0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Soft highlight panels</w:t>
            </w:r>
          </w:p>
        </w:tc>
      </w:tr>
      <w:tr>
        <w:trPr>
          <w:cantSplit/>
        </w:trPr>
        <w:tc>
          <w:tcPr>
            <w:tcW w:type="dxa" w:w="1080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1F7A4D"/>
          </w:tcPr>
          <w:p/>
        </w:tc>
        <w:tc>
          <w:tcPr>
            <w:tcW w:type="dxa" w:w="194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B0D10"/>
                <w:sz w:val="18"/>
              </w:rPr>
              <w:t>success-600</w:t>
            </w:r>
          </w:p>
        </w:tc>
        <w:tc>
          <w:tcPr>
            <w:tcW w:type="dxa" w:w="1584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0B0D10"/>
                <w:sz w:val="18"/>
              </w:rPr>
              <w:t>#1F7A4D</w:t>
            </w:r>
          </w:p>
        </w:tc>
        <w:tc>
          <w:tcPr>
            <w:tcW w:type="dxa" w:w="5112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Confirmations and successful uploads</w:t>
            </w:r>
          </w:p>
        </w:tc>
      </w:tr>
    </w:tbl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Theme recipes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58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Theme</w:t>
            </w:r>
          </w:p>
        </w:tc>
        <w:tc>
          <w:tcPr>
            <w:tcW w:type="dxa" w:w="14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Background</w:t>
            </w:r>
          </w:p>
        </w:tc>
        <w:tc>
          <w:tcPr>
            <w:tcW w:type="dxa" w:w="14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Heading</w:t>
            </w:r>
          </w:p>
        </w:tc>
        <w:tc>
          <w:tcPr>
            <w:tcW w:type="dxa" w:w="180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Body</w:t>
            </w:r>
          </w:p>
        </w:tc>
        <w:tc>
          <w:tcPr>
            <w:tcW w:type="dxa" w:w="23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Card / border</w:t>
            </w:r>
          </w:p>
        </w:tc>
        <w:tc>
          <w:tcPr>
            <w:tcW w:type="dxa" w:w="165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Primary action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Light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Bone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Ink</w:t>
            </w:r>
          </w:p>
        </w:tc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Steel</w:t>
            </w:r>
          </w:p>
        </w:tc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White / Line</w:t>
            </w:r>
          </w:p>
        </w:tc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Forge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White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White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Ink</w:t>
            </w:r>
          </w:p>
        </w:tc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Steel or Slate</w:t>
            </w:r>
          </w:p>
        </w:tc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Bone / Line</w:t>
            </w:r>
          </w:p>
        </w:tc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Forge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Dark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Ink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White</w:t>
            </w:r>
          </w:p>
        </w:tc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#C5CBD1</w:t>
            </w:r>
          </w:p>
        </w:tc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Carbon / translucent white</w:t>
            </w:r>
          </w:p>
        </w:tc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Forge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Action band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Forge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White</w:t>
            </w:r>
          </w:p>
        </w:tc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White</w:t>
            </w:r>
          </w:p>
        </w:tc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None</w:t>
            </w:r>
          </w:p>
        </w:tc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Ink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Usage rules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Use forge red to indicate action, selection, progress or compact emphasis—not as a general background colour.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Do not place long paragraphs on red; reserve red bands for short conversion moments.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Do not use low-contrast grey text over bone or photography.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Error, warning and success states must include icons and written messages, not colour alone.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Validate every final text/background pair against current accessibility contrast requirements.</w:t>
      </w:r>
    </w:p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05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Typography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Two complementary sans-serif families create a technical, modern system that remains highly readable across content, forms and product specifications.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Font pairing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9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Typeface</w:t>
            </w:r>
          </w:p>
        </w:tc>
        <w:tc>
          <w:tcPr>
            <w:tcW w:type="dxa" w:w="172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Weights</w:t>
            </w:r>
          </w:p>
        </w:tc>
        <w:tc>
          <w:tcPr>
            <w:tcW w:type="dxa" w:w="388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Display and headings</w:t>
            </w:r>
          </w:p>
        </w:tc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Archivo</w:t>
            </w:r>
          </w:p>
        </w:tc>
        <w:tc>
          <w:tcPr>
            <w:tcW w:type="dxa" w:w="17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600, 700</w:t>
            </w:r>
          </w:p>
        </w:tc>
        <w:tc>
          <w:tcPr>
            <w:tcW w:type="dxa" w:w="38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Hero, page titles, section headings and major labels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Body and interface</w:t>
            </w:r>
          </w:p>
        </w:tc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Inter</w:t>
            </w:r>
          </w:p>
        </w:tc>
        <w:tc>
          <w:tcPr>
            <w:tcW w:type="dxa" w:w="17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400, 500, 600</w:t>
            </w:r>
          </w:p>
        </w:tc>
        <w:tc>
          <w:tcPr>
            <w:tcW w:type="dxa" w:w="38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Paragraphs, navigation, buttons, forms, tables and captions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Code / tokens</w:t>
            </w:r>
          </w:p>
        </w:tc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Liberation Mono</w:t>
            </w:r>
          </w:p>
        </w:tc>
        <w:tc>
          <w:tcPr>
            <w:tcW w:type="dxa" w:w="17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400</w:t>
            </w:r>
          </w:p>
        </w:tc>
        <w:tc>
          <w:tcPr>
            <w:tcW w:type="dxa" w:w="38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Implementation snippets and technical labels in the document only</w:t>
            </w:r>
          </w:p>
        </w:tc>
      </w:tr>
    </w:tbl>
    <w:p>
      <w:pPr>
        <w:spacing w:before="0" w:after="0" w:line="20" w:lineRule="exact"/>
      </w:pPr>
      <w:r>
        <w:rPr>
          <w:rFonts w:ascii="Inter" w:hAnsi="Inter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Implementation note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If Archivo is not available at launch, Inter Display may be used temporarily for headings. Do not introduce a third decorative display face.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Responsive type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80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14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14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Line height</w:t>
            </w:r>
          </w:p>
        </w:tc>
        <w:tc>
          <w:tcPr>
            <w:tcW w:type="dxa" w:w="360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Primary use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display-xl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72–80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46–52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0.98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Homepage hero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display-lg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56–64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40–44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1.02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Major campaign or audience hero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heading-1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48–56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36–40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1.08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Page title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heading-2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38–44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30–34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1.12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Major section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heading-3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28–32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24–28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1.20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Component group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heading-4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21–24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20–22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1.30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Card or subsection title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body-large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18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17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1.65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Lead paragraph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body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16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16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1.65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Primary body copy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small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14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14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1.55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Labels and metadata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eyebrow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 px</w:t>
            </w:r>
          </w:p>
        </w:tc>
        <w:tc>
          <w:tcPr>
            <w:tcW w:type="dxa" w:w="14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1.40</w:t>
            </w:r>
          </w:p>
        </w:tc>
        <w:tc>
          <w:tcPr>
            <w:tcW w:type="dxa" w:w="36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Short uppercase context label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Typography rules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Keep most headlines under ten words and one dominant idea.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Limit paragraph width to approximately 55–72 characters.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Use sentence case for headings; uppercase is reserved for short labels and specification tags.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Do not centre paragraphs longer than two lines.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Use bold to create hierarchy, not to emphasize every sentence.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Use fluid CSS type with clamp() rather than abrupt jumps between breakpoints.</w:t>
      </w:r>
    </w:p>
    <w:p>
      <w:pPr>
        <w:pStyle w:val="CodeLabel"/>
        <w:keepNext/>
        <w:spacing w:after="80"/>
      </w:pPr>
      <w:r>
        <w:rPr>
          <w:rFonts w:ascii="Inter" w:hAnsi="Inter"/>
          <w:b/>
          <w:color w:val="D83A20"/>
          <w:sz w:val="16"/>
        </w:rPr>
        <w:t>FLUID HERO 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shd w:fill="15191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15191F"/>
              <w:left w:val="single" w:sz="5" w:color="15191F"/>
              <w:bottom w:val="single" w:sz="5" w:color="15191F"/>
              <w:right w:val="single" w:sz="5" w:color="15191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E8EAED"/>
                <w:sz w:val="16"/>
              </w:rPr>
              <w:t>.hero-title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font-family: var(--font-display);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font-size: clamp(3rem, 7vw, 5rem);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line-height: 0.98;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letter-spacing: -0.035em;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text-wrap: balance;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06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Layout and spatial system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The grid should make the site feel deliberate and spacious while keeping product specifications, forms and manufacturing evidence easy to scan.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Container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Container</w:t>
            </w:r>
          </w:p>
        </w:tc>
        <w:tc>
          <w:tcPr>
            <w:tcW w:type="dxa" w:w="201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Maximum width</w:t>
            </w:r>
          </w:p>
        </w:tc>
        <w:tc>
          <w:tcPr>
            <w:tcW w:type="dxa" w:w="511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Page shell</w:t>
            </w:r>
          </w:p>
        </w:tc>
        <w:tc>
          <w:tcPr>
            <w:tcW w:type="dxa" w:w="20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1280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Primary page sections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Standard working area</w:t>
            </w:r>
          </w:p>
        </w:tc>
        <w:tc>
          <w:tcPr>
            <w:tcW w:type="dxa" w:w="20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1200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Most content and component grids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Prose</w:t>
            </w:r>
          </w:p>
        </w:tc>
        <w:tc>
          <w:tcPr>
            <w:tcW w:type="dxa" w:w="20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720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Long-form copy, FAQs and manufacturing explanations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Form</w:t>
            </w:r>
          </w:p>
        </w:tc>
        <w:tc>
          <w:tcPr>
            <w:tcW w:type="dxa" w:w="20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640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Quote, mockup and sampling workflows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Grid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65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122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Columns</w:t>
            </w:r>
          </w:p>
        </w:tc>
        <w:tc>
          <w:tcPr>
            <w:tcW w:type="dxa" w:w="129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Gutter</w:t>
            </w:r>
          </w:p>
        </w:tc>
        <w:tc>
          <w:tcPr>
            <w:tcW w:type="dxa" w:w="158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Outer margin</w:t>
            </w:r>
          </w:p>
        </w:tc>
        <w:tc>
          <w:tcPr>
            <w:tcW w:type="dxa" w:w="396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Desktop</w:t>
            </w:r>
          </w:p>
        </w:tc>
        <w:tc>
          <w:tcPr>
            <w:tcW w:type="dxa" w:w="12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</w:t>
            </w:r>
          </w:p>
        </w:tc>
        <w:tc>
          <w:tcPr>
            <w:tcW w:type="dxa" w:w="12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24 px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32 px</w:t>
            </w:r>
          </w:p>
        </w:tc>
        <w:tc>
          <w:tcPr>
            <w:tcW w:type="dxa" w:w="39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Hero commonly uses 7 / 5 split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Tablet</w:t>
            </w:r>
          </w:p>
        </w:tc>
        <w:tc>
          <w:tcPr>
            <w:tcW w:type="dxa" w:w="12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8</w:t>
            </w:r>
          </w:p>
        </w:tc>
        <w:tc>
          <w:tcPr>
            <w:tcW w:type="dxa" w:w="12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24 px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24 px</w:t>
            </w:r>
          </w:p>
        </w:tc>
        <w:tc>
          <w:tcPr>
            <w:tcW w:type="dxa" w:w="39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Two-column layouts where comfortable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Mobile</w:t>
            </w:r>
          </w:p>
        </w:tc>
        <w:tc>
          <w:tcPr>
            <w:tcW w:type="dxa" w:w="12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</w:t>
            </w:r>
          </w:p>
        </w:tc>
        <w:tc>
          <w:tcPr>
            <w:tcW w:type="dxa" w:w="12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16 px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20 px</w:t>
            </w:r>
          </w:p>
        </w:tc>
        <w:tc>
          <w:tcPr>
            <w:tcW w:type="dxa" w:w="39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Single-column content and full-width actions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Breakpoints and testing widths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87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Breakpoint</w:t>
            </w:r>
          </w:p>
        </w:tc>
        <w:tc>
          <w:tcPr>
            <w:tcW w:type="dxa" w:w="568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Mandatory QA widths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small</w:t>
            </w:r>
          </w:p>
        </w:tc>
        <w:tc>
          <w:tcPr>
            <w:tcW w:type="dxa" w:w="18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480 px</w:t>
            </w:r>
          </w:p>
        </w:tc>
        <w:tc>
          <w:tcPr>
            <w:tcW w:type="dxa" w:w="56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360 and 390 px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medium</w:t>
            </w:r>
          </w:p>
        </w:tc>
        <w:tc>
          <w:tcPr>
            <w:tcW w:type="dxa" w:w="18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768 px</w:t>
            </w:r>
          </w:p>
        </w:tc>
        <w:tc>
          <w:tcPr>
            <w:tcW w:type="dxa" w:w="56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768 px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large</w:t>
            </w:r>
          </w:p>
        </w:tc>
        <w:tc>
          <w:tcPr>
            <w:tcW w:type="dxa" w:w="18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1024 px</w:t>
            </w:r>
          </w:p>
        </w:tc>
        <w:tc>
          <w:tcPr>
            <w:tcW w:type="dxa" w:w="56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1024 px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xlarge</w:t>
            </w:r>
          </w:p>
        </w:tc>
        <w:tc>
          <w:tcPr>
            <w:tcW w:type="dxa" w:w="18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1280 px</w:t>
            </w:r>
          </w:p>
        </w:tc>
        <w:tc>
          <w:tcPr>
            <w:tcW w:type="dxa" w:w="56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1280 px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wide</w:t>
            </w:r>
          </w:p>
        </w:tc>
        <w:tc>
          <w:tcPr>
            <w:tcW w:type="dxa" w:w="18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1440 px</w:t>
            </w:r>
          </w:p>
        </w:tc>
        <w:tc>
          <w:tcPr>
            <w:tcW w:type="dxa" w:w="56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1440 px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Spacing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58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9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Typical use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space-1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Micro gap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space-2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8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Icon / label gap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space-3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Compact controls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space-4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16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Default internal gap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space-5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24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Card padding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space-6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32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Component separation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space-7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48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Subsection spacing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space-8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64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Mobile section spacing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space-9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80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Tablet / compact desktop section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space-10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96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Standard desktop section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space-11</w:t>
            </w:r>
          </w:p>
        </w:tc>
        <w:tc>
          <w:tcPr>
            <w:tcW w:type="dxa" w:w="15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128 px</w:t>
            </w:r>
          </w:p>
        </w:tc>
        <w:tc>
          <w:tcPr>
            <w:tcW w:type="dxa" w:w="59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Large visual section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Shape, border and elevation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23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11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radius-sm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Tags and small controls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radius-md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6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Buttons and inputs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radius-lg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10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Cards and images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radius-xl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16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Feature panels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radius-pill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999 px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Status labels only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border-standard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 px Line 200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Cards, dividers and inputs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border-selected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 px Forge 600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Selected form cards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shadow-card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Very soft two-layer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Occasional raised card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shadow-overlay</w:t>
            </w:r>
          </w:p>
        </w:tc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24 / 60 soft shadow</w:t>
            </w:r>
          </w:p>
        </w:tc>
        <w:tc>
          <w:tcPr>
            <w:tcW w:type="dxa" w:w="51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Menus and modal overlays</w:t>
            </w:r>
          </w:p>
        </w:tc>
      </w:tr>
    </w:tbl>
    <w:p>
      <w:pPr>
        <w:spacing w:before="0" w:after="0" w:line="20" w:lineRule="exact"/>
      </w:pPr>
      <w:r>
        <w:rPr>
          <w:rFonts w:ascii="Inter" w:hAnsi="Inter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Shape rule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Avoid excessive rounded cards. The identity should feel constructed and precise rather than soft or playful.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07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Motion system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Motion should confirm responsiveness and state change. It should never compete with the product, delay access to content or imitate a fight-promotion video.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Motion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09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424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motion-fast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120 ms</w:t>
            </w:r>
          </w:p>
        </w:tc>
        <w:tc>
          <w:tcPr>
            <w:tcW w:type="dxa" w:w="42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Press, icon and micro-state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motion-standard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200 ms</w:t>
            </w:r>
          </w:p>
        </w:tc>
        <w:tc>
          <w:tcPr>
            <w:tcW w:type="dxa" w:w="42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Hover, focus and accordion change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motion-emphasis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360 ms</w:t>
            </w:r>
          </w:p>
        </w:tc>
        <w:tc>
          <w:tcPr>
            <w:tcW w:type="dxa" w:w="42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Form-step or panel transition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ease-standard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cubic-bezier(0.2, 0, 0, 1)</w:t>
            </w:r>
          </w:p>
        </w:tc>
        <w:tc>
          <w:tcPr>
            <w:tcW w:type="dxa" w:w="42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Most entering and state transitions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ease-exit</w:t>
            </w:r>
          </w:p>
        </w:tc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cubic-bezier(0.4, 0, 1, 1)</w:t>
            </w:r>
          </w:p>
        </w:tc>
        <w:tc>
          <w:tcPr>
            <w:tcW w:type="dxa" w:w="424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Elements leaving the interface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Approved motion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Button arrow translates approximately two pixels on hover.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Product image may scale gently to 1.02 inside a clipped frame.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Accordion, mobile navigation and form-step transitions use short fade-and-slide movement.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Header may gain an opaque surface and border after scrolling.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Upload controls show real progress and clear success or failure states.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Avoid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Automatic carousels, parallax, constant floating objects or delayed content reveals.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Punch animations, aggressive shakes, sound effects or decorative loading sequences.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Background video that lowers text contrast or consumes mobile data without clear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Accessibility requirement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Respect prefers-reduced-motion. Essential state changes must remain understandable with animation disabled.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08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Core components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Every page should be assembled from a controlled set of reusable components with complete interaction states and consistent content rules.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Header and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3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Desktop header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76 px high, sticky, light surface, one-pixel bottom border.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Navigation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Products, For Clubs, Private Label, Manufacturing, How It Works.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 action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Request a Mockup, positioned at the far right.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Products menu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Custom Boxing Gloves, Fightwear, Club Apparel, View All Products.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Mobile header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64 px high with wordmark and menu control.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Mobile conversion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Sticky bottom “Request a Mockup” action after the hero.</w:t>
            </w:r>
          </w:p>
        </w:tc>
      </w:tr>
    </w:tbl>
    <w:p>
      <w:pPr>
        <w:spacing w:before="0" w:after="0" w:line="20" w:lineRule="exact"/>
      </w:pPr>
      <w:r>
        <w:rPr>
          <w:rFonts w:ascii="Inter" w:hAnsi="Inter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Navigation rule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Keep the top-level navigation to six items or fewer. Do not expose a catalogue of dozens of product categories in the header.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Button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410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Visual rule</w:t>
            </w:r>
          </w:p>
        </w:tc>
        <w:tc>
          <w:tcPr>
            <w:tcW w:type="dxa" w:w="396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Recommended labels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Forge fill, white text, 52 px height, 6 px radius</w:t>
            </w:r>
          </w:p>
        </w:tc>
        <w:tc>
          <w:tcPr>
            <w:tcW w:type="dxa" w:w="39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Request Your Mockup; Get a Manufacturing Quote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Secondary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Transparent surface, Ink border and text</w:t>
            </w:r>
          </w:p>
        </w:tc>
        <w:tc>
          <w:tcPr>
            <w:tcW w:type="dxa" w:w="39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View Custom Products; How It Works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Inverse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White fill on dark surfaces, Ink text</w:t>
            </w:r>
          </w:p>
        </w:tc>
        <w:tc>
          <w:tcPr>
            <w:tcW w:type="dxa" w:w="39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Start Your Product Brief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Text link</w:t>
            </w:r>
          </w:p>
        </w:tc>
        <w:tc>
          <w:tcPr>
            <w:tcW w:type="dxa" w:w="410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Visible arrow or underline, no ambiguous label</w:t>
            </w:r>
          </w:p>
        </w:tc>
        <w:tc>
          <w:tcPr>
            <w:tcW w:type="dxa" w:w="396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Explore Custom Gloves; View Manufacturing Process</w:t>
            </w:r>
          </w:p>
        </w:tc>
      </w:tr>
    </w:tbl>
    <w:p>
      <w:pPr>
        <w:keepNext w:val="0"/>
        <w:spacing w:before="0" w:after="240" w:line="288" w:lineRule="auto"/>
      </w:pPr>
      <w:r>
        <w:rPr>
          <w:rFonts w:ascii="Inter" w:hAnsi="Inter"/>
          <w:b w:val="0"/>
          <w:color w:val="39424E"/>
          <w:sz w:val="19"/>
        </w:rPr>
        <w:t>Avoid labels such as Submit, Click Here, Discover More, Let’s Go and Shop Now.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Hero component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7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Content rule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Eyebrow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CUSTOM FIGHT-GEAR MANUFACTURING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Heading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Custom fight gear, built for your club.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Body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State products, Sialkot manufacturing, customization and buyer relevance.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 CTA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Request Your Mockup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Secondary CTA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View Custom Products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Image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One excellent custom glove, coordinated product set or construction close-up.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Proof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10+ Years; Custom Branding; Sample Before Bulk; Made in Sialkot.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Proof bar</w:t>
      </w:r>
    </w:p>
    <w:p>
      <w:pPr>
        <w:keepNext w:val="0"/>
        <w:spacing w:before="0" w:after="160" w:line="288" w:lineRule="auto"/>
      </w:pPr>
      <w:r>
        <w:rPr>
          <w:rFonts w:ascii="Inter" w:hAnsi="Inter"/>
          <w:b w:val="0"/>
          <w:color w:val="39424E"/>
          <w:sz w:val="21"/>
        </w:rPr>
        <w:t>Place immediately after the hero. Use four concise, factual trust points. Never invent customer totals, reorder rates or satisfaction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10+ years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Hands-on manufacturing experience.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Custom branding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Club or private-label identity.</w:t>
            </w:r>
          </w:p>
        </w:tc>
      </w:tr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Sample first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Approval before bulk production.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Made in Sialkot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Transparent manufacturing origin.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Product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92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Image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4:5 ratio; consistent angle; clear product detail.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Category label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Short uppercase context label.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Title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Product category, not marketing poetry.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Description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Maximum three lines: use, buyer and customization.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Action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Explore Custom Gloves → or equivalent.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Surface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White; Line border; 10 px radius; 24 px padding. Show pricing only when the offer is genuinely standardized.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Customization panel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Your brand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Logo placement, print, patch, label or embroidery where suitable.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Your colours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Club or brand colour combinations with agreed references.</w:t>
            </w:r>
          </w:p>
        </w:tc>
      </w:tr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Your construction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Materials, padding, closure, stitching and performance requirement.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Your packaging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Labels, bags, boxes, inserts and export cartons.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Process stepper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66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612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Buyer outcome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01</w:t>
            </w:r>
          </w:p>
        </w:tc>
        <w:tc>
          <w:tcPr>
            <w:tcW w:type="dxa" w:w="266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Share requirements</w:t>
            </w:r>
          </w:p>
        </w:tc>
        <w:tc>
          <w:tcPr>
            <w:tcW w:type="dxa" w:w="61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Product, quantity, logo, use case and destination are captured.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02</w:t>
            </w:r>
          </w:p>
        </w:tc>
        <w:tc>
          <w:tcPr>
            <w:tcW w:type="dxa" w:w="266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Review the concept</w:t>
            </w:r>
          </w:p>
        </w:tc>
        <w:tc>
          <w:tcPr>
            <w:tcW w:type="dxa" w:w="61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Colours, logo placement and initial specifications are aligned.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03</w:t>
            </w:r>
          </w:p>
        </w:tc>
        <w:tc>
          <w:tcPr>
            <w:tcW w:type="dxa" w:w="266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Approve the sample</w:t>
            </w:r>
          </w:p>
        </w:tc>
        <w:tc>
          <w:tcPr>
            <w:tcW w:type="dxa" w:w="61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Materials, construction, sizing and finish are confirmed.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04</w:t>
            </w:r>
          </w:p>
        </w:tc>
        <w:tc>
          <w:tcPr>
            <w:tcW w:type="dxa" w:w="266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Production and QC</w:t>
            </w:r>
          </w:p>
        </w:tc>
        <w:tc>
          <w:tcPr>
            <w:tcW w:type="dxa" w:w="61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Bulk is made against the approved specification and checked.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05</w:t>
            </w:r>
          </w:p>
        </w:tc>
        <w:tc>
          <w:tcPr>
            <w:tcW w:type="dxa" w:w="266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Packing and delivery</w:t>
            </w:r>
          </w:p>
        </w:tc>
        <w:tc>
          <w:tcPr>
            <w:tcW w:type="dxa" w:w="61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Final quantity, packing and shipment documentation are completed.</w:t>
            </w:r>
          </w:p>
        </w:tc>
      </w:tr>
    </w:tbl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Quote and mockup form</w:t>
      </w:r>
    </w:p>
    <w:p>
      <w:pPr>
        <w:keepNext w:val="0"/>
        <w:spacing w:before="0" w:after="160" w:line="288" w:lineRule="auto"/>
      </w:pPr>
      <w:r>
        <w:rPr>
          <w:rFonts w:ascii="Inter" w:hAnsi="Inter"/>
          <w:b w:val="0"/>
          <w:color w:val="39424E"/>
          <w:sz w:val="21"/>
        </w:rPr>
        <w:t>Use a two-stage workflow rather than a generic name/email/message contact 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3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Fields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1. Product requirements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Category, product type, quantity, intended use, material, colours, logo, references and target delivery month.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2. Buyer information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Name, club/business, country, email, phone/WhatsApp, website/Instagram, notes and preferred contact method.</w:t>
            </w:r>
          </w:p>
        </w:tc>
      </w:tr>
    </w:tbl>
    <w:p>
      <w:pPr>
        <w:pStyle w:val="Heading3"/>
        <w:keepNext/>
      </w:pPr>
      <w:r>
        <w:rPr>
          <w:rFonts w:ascii="Inter" w:hAnsi="Inter"/>
          <w:b/>
          <w:color w:val="0B0D10"/>
          <w:sz w:val="23"/>
        </w:rPr>
        <w:t>Product choices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Boxing Gloves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MMA Gloves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Focus Mitts and Pads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Fight Shorts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Rashguards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Club T-Shirts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Hoodies and Tracksuits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Multiple Products</w:t>
      </w:r>
    </w:p>
    <w:p>
      <w:pPr>
        <w:pStyle w:val="Heading3"/>
        <w:keepNext/>
      </w:pPr>
      <w:r>
        <w:rPr>
          <w:rFonts w:ascii="Inter" w:hAnsi="Inter"/>
          <w:b/>
          <w:color w:val="0B0D10"/>
          <w:sz w:val="23"/>
        </w:rPr>
        <w:t>Quantity choices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Not sure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Under 20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20–49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50–99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100–249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250+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File upload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92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Required behaviour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Default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Explain accepted file types and show a clear choose-file action.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Uploading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Show real progress and preserve form data.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Success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Show file name, success status, remove and replace controls.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Error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Explain what failed and how to correct it; do not clear the rest of the form.</w:t>
            </w:r>
          </w:p>
        </w:tc>
      </w:tr>
    </w:tbl>
    <w:p>
      <w:pPr>
        <w:spacing w:before="0" w:after="0" w:line="20" w:lineRule="exact"/>
      </w:pPr>
      <w:r>
        <w:rPr>
          <w:rFonts w:ascii="Inter" w:hAnsi="Inter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Accepted logo guidance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SVG, PDF, AI, EPS, PNG or JPG. The production team must still confirm whether the uploaded artwork is suitable for the chosen manufacturing method.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Case studies and testimonials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Hide the entire case-study area until a genuine customer project can be documented.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Show buyer type, requirement, products, process and approved results—not only a flattering quote.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Use the customer’s name, logo and imagery only with permission.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Do not use anonymous initials or invented social proof to make the site appear established.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FAQ accordion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What is your minimum order quantity?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Can you add our club logo?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Do you create a sample before bulk production?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Can you work from a reference product?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What materials are available?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How long does production take?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Do you ship to the UK and Europe?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What information is needed for a quote?</w:t>
      </w:r>
    </w:p>
    <w:p>
      <w:pPr>
        <w:pStyle w:val="ListBullet"/>
        <w:spacing w:after="40" w:line="281" w:lineRule="auto"/>
        <w:ind w:left="346" w:hanging="230"/>
      </w:pPr>
      <w:r>
        <w:rPr>
          <w:rFonts w:ascii="Inter" w:hAnsi="Inter"/>
          <w:color w:val="0B0D10"/>
          <w:sz w:val="20"/>
        </w:rPr>
        <w:t>Can we reorder the same approved design?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Footer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792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Brand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Wordmark and “Custom fight gear for clubs and brands.”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Products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Boxing Gloves, MMA Equipment, Fightwear, Club Apparel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Manufacturing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Customization, Private Label, Quality, How It Works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Contact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Quote form, email, WhatsApp and Sialkot, Pakistan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Legal row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Privacy, Terms, Cookie settings and company details when available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09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Imagery and graphic language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Credibility will come primarily from real products, real materials, real makers and a visible production process—not from stock images or decorative sports graphics.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Photography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Product photography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Neutral or dark surfaces, side lighting, texture, consistent angles, clean shadows and one primary subject.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Manufacturing photography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Cutting, padding, stitching, printing, label application, inspection, weighing and packing.</w:t>
            </w:r>
          </w:p>
        </w:tc>
      </w:tr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People photography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Actual team members working naturally; named roles are stronger than posed corporate portraits.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Customer context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Real club use after permission. Keep fighters secondary to product and manufacturing proof at launch.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Minimum launch shot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Hero boxing-glove image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Full glove front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Full glove side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Wrist closure close-up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Stitching close-up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Padding or construction detail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Logo application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Fight shorts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Rashguard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Club apparel flat lay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Coordinated product collection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Pattern cutting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Stitching process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Printing or embroidery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Quality inspection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Packaging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Manufacturing brother portrait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Team photograph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Workshop wide view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Finished sample ready to ship</w:t>
            </w:r>
          </w:p>
        </w:tc>
      </w:tr>
    </w:tbl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Image ratios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1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Use</w:t>
            </w:r>
          </w:p>
        </w:tc>
        <w:tc>
          <w:tcPr>
            <w:tcW w:type="dxa" w:w="640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Ratio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Hero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5:6 or 4:5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Product card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4:5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Process card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3:2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Case-study banner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16:9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Portrait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3:4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Mobile hero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4:5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Graphic motifs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Fine seam lines and glove-panel outlines.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Measurement marks and restrained coordinate-like labels.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Product specification tags such as MODEL / USE / SHELL / BRANDING.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Rectangular maker’s stamps and cropped material textures.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Avoid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Camouflage, flames, blood effects, ring ropes on every section and heavy distressed textures.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Artificial factory imagery, images from other manufacturers or AI imagery presented as real evidence.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Fake technical diagrams that add decoration without useful product information.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Iconography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7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Style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One consistent 20/24 px line-icon family.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Stroke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Approximately 1.75–2 px with restrained rounded or squared ends.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Colour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Single colour; Forge only for active or emphasized states.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Required subjects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Glove, shirt, colour, logo, material, sample, QC, package, shipping, upload, quote, email and WhatsApp.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Avoid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Filled cartoon icons, emoji in production UI and mixed icon families.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10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Content design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The site should sound specific, calm and operational. Clear manufacturing language will build more trust than exaggerated marketing claims.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Voice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Direct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State the product, buyer, decision and next step without unnecessary introduction.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Specific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Use concrete terms such as sample, construction, branding, quantity and destination.</w:t>
            </w:r>
          </w:p>
        </w:tc>
      </w:tr>
      <w:tr>
        <w:trPr>
          <w:cantSplit/>
        </w:trPr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Calm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Confidence comes from clarity and evidence, not urgency or hype.</w:t>
            </w:r>
          </w:p>
        </w:tc>
        <w:tc>
          <w:tcPr>
            <w:tcW w:type="dxa" w:w="4781"/>
            <w:shd w:fill="F7F8F9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single" w:sz="5" w:color="DDE1E4"/>
              <w:left w:val="single" w:sz="5" w:color="DDE1E4"/>
              <w:bottom w:val="single" w:sz="5" w:color="DDE1E4"/>
              <w:right w:val="single" w:sz="5" w:color="DDE1E4"/>
            </w:tcBorders>
          </w:tcPr>
          <w:p>
            <w:pPr>
              <w:spacing w:after="100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Human</w:t>
            </w:r>
          </w:p>
          <w:p>
            <w:pPr>
              <w:spacing w:after="0" w:line="283" w:lineRule="auto"/>
            </w:pPr>
            <w:r>
              <w:rPr>
                <w:rFonts w:ascii="Inter" w:hAnsi="Inter"/>
                <w:color w:val="39424E"/>
                <w:sz w:val="19"/>
              </w:rPr>
              <w:t>Name the people and responsibilities behind manufacturing and buyer communication.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Preferred 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82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Use</w:t>
            </w:r>
          </w:p>
        </w:tc>
        <w:tc>
          <w:tcPr>
            <w:tcW w:type="dxa" w:w="489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Avoid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Custom manufacturing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Leading exporter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Approved sample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Best quality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Product specifications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World-class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Materials and construction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Top-notch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Branding and packaging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One-stop solution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Production and quality control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Cheapest price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Buyer, club, brand and destination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We deal in all kinds of products</w:t>
            </w:r>
          </w:p>
        </w:tc>
      </w:tr>
    </w:tbl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Bad versus better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82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Weak copy</w:t>
            </w:r>
          </w:p>
        </w:tc>
        <w:tc>
          <w:tcPr>
            <w:tcW w:type="dxa" w:w="489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Better copy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We are a leading manufacturer and exporter of high-quality sports goods.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We manufacture custom boxing gloves, fightwear and club apparel against approved branding and product specifications.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We always provide the best quality at the best price.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Materials, construction, branding and sample details are confirmed before bulk production begins.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Contact us for all types of sports products.</w:t>
            </w:r>
          </w:p>
        </w:tc>
        <w:tc>
          <w:tcPr>
            <w:tcW w:type="dxa" w:w="48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Send your product, quantity, logo and destination to receive a manufacturing quote.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Headline formulas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Outcome + audience: “Custom boxing gloves for your club.”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Process + confidence: “Turn your design into an approved sample.”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Identity + range: “Build a coordinated club fight kit.”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Service + buyer: “Private-label fightwear for growing brands.”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Proof + stage: “Manufacturing you can inspect before bulk.”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Product-description formula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0B0D1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FFFFFF"/>
                <w:sz w:val="23"/>
              </w:rPr>
              <w:t>Formula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C5CBD1"/>
                <w:sz w:val="20"/>
              </w:rPr>
              <w:t>What it is → who it is for → what can be customized → what the buyer should do next.</w:t>
            </w:r>
          </w:p>
        </w:tc>
      </w:tr>
    </w:tbl>
    <w:p>
      <w:pPr>
        <w:keepNext w:val="0"/>
        <w:spacing w:before="0" w:after="240" w:line="288" w:lineRule="auto"/>
      </w:pPr>
      <w:r>
        <w:rPr>
          <w:rFonts w:ascii="Inter" w:hAnsi="Inter"/>
          <w:b w:val="0"/>
          <w:color w:val="39424E"/>
          <w:sz w:val="21"/>
        </w:rPr>
        <w:t>Example: Custom sparring and training gloves for boxing clubs and fightwear brands. Choose the shell material, padding profile, colours, closure, logo placement and packaging before approving a production sample.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CTA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Intent</w:t>
            </w:r>
          </w:p>
        </w:tc>
        <w:tc>
          <w:tcPr>
            <w:tcW w:type="dxa" w:w="73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Approved CTA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Mockup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Request Your Mockup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Quote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Get a Manufacturing Quote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Sample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Start a Sample Request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Brief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Send Your Product Brief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Product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View Custom Gloves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Process</w:t>
            </w:r>
          </w:p>
        </w:tc>
        <w:tc>
          <w:tcPr>
            <w:tcW w:type="dxa" w:w="73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See How Production Works</w:t>
            </w:r>
          </w:p>
        </w:tc>
      </w:tr>
    </w:tbl>
    <w:p>
      <w:pPr>
        <w:keepNext w:val="0"/>
        <w:spacing w:before="0" w:after="80" w:line="288" w:lineRule="auto"/>
      </w:pPr>
      <w:r>
        <w:rPr>
          <w:rFonts w:ascii="Inter" w:hAnsi="Inter"/>
          <w:b w:val="0"/>
          <w:color w:val="39424E"/>
          <w:sz w:val="18"/>
        </w:rPr>
        <w:t>Audience-specific landing pages may use “Build Your Club Kit” when the destination and next step are clear.</w:t>
      </w:r>
    </w:p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11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Information architecture and page templates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Launch with a focused set of pages that answer buyer questions and move the visitor toward a structured mockup or quotation request.</w:t>
      </w:r>
    </w:p>
    <w:p>
      <w:r>
        <w:drawing>
          <wp:inline xmlns:a="http://schemas.openxmlformats.org/drawingml/2006/main" xmlns:pic="http://schemas.openxmlformats.org/drawingml/2006/picture">
            <wp:extent cx="5303520" cy="2887472"/>
            <wp:docPr id="1" name="Launch information architecture" title="Launch information architecture" descr="Launch website information architecture showing Home connected to Products, For Clubs, Private Label, Manufacturing, How It Works, and Quote or Mock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Inter" w:hAnsi="Inter"/>
          <w:color w:val="69737E"/>
          <w:sz w:val="17"/>
        </w:rPr>
        <w:t>Launch architecture: six focused pathways connected to a conversion-oriented homepage.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Core launch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9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662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Primary job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Home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Establish proposition, proof and next action.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Products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Route visitors to focused product categories.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Custom Boxing Gloves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High-intent page for the anchor product.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Fightwear and Club Apparel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Present apparel and coordinated-kit opportunities.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For Clubs and Gyms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Address club identity, quantities, members and reorders.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Private Label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Explain development, labels, packaging, sampling and repeatability.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Manufacturing and Quality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Show people, process, checks and origin.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Request a Quote / Mockup</w:t>
            </w:r>
          </w:p>
        </w:tc>
        <w:tc>
          <w:tcPr>
            <w:tcW w:type="dxa" w:w="662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Capture product and buyer requirements in a structured workflow.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Homepage order</w:t>
      </w:r>
    </w:p>
    <w:p>
      <w:r>
        <w:drawing>
          <wp:inline xmlns:a="http://schemas.openxmlformats.org/drawingml/2006/main" xmlns:pic="http://schemas.openxmlformats.org/drawingml/2006/picture">
            <wp:extent cx="5440680" cy="5803392"/>
            <wp:docPr id="2" name="Homepage section system" title="Homepage section system" descr="Recommended homepage section sequence from header and hero through proof, buyer types, products, mockup, manufacturing, customization, process, quality, case study, FAQ, final call to action, and foo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80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Inter" w:hAnsi="Inter"/>
          <w:color w:val="69737E"/>
          <w:sz w:val="17"/>
        </w:rPr>
        <w:t>Recommended homepage stack. Remove the case-study section until genuine evidence exists.</w:t>
      </w:r>
    </w:p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Product page template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1.  </w:t>
      </w:r>
      <w:r>
        <w:rPr>
          <w:rFonts w:ascii="Inter" w:hAnsi="Inter"/>
          <w:color w:val="0B0D10"/>
          <w:sz w:val="20"/>
        </w:rPr>
        <w:t>Breadcrumb and product hero.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2.  </w:t>
      </w:r>
      <w:r>
        <w:rPr>
          <w:rFonts w:ascii="Inter" w:hAnsi="Inter"/>
          <w:color w:val="0B0D10"/>
          <w:sz w:val="20"/>
        </w:rPr>
        <w:t>Image gallery and short product overview.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3.  </w:t>
      </w:r>
      <w:r>
        <w:rPr>
          <w:rFonts w:ascii="Inter" w:hAnsi="Inter"/>
          <w:color w:val="0B0D10"/>
          <w:sz w:val="20"/>
        </w:rPr>
        <w:t>Available use cases.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4.  </w:t>
      </w:r>
      <w:r>
        <w:rPr>
          <w:rFonts w:ascii="Inter" w:hAnsi="Inter"/>
          <w:color w:val="0B0D10"/>
          <w:sz w:val="20"/>
        </w:rPr>
        <w:t>Materials and construction.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5.  </w:t>
      </w:r>
      <w:r>
        <w:rPr>
          <w:rFonts w:ascii="Inter" w:hAnsi="Inter"/>
          <w:color w:val="0B0D10"/>
          <w:sz w:val="20"/>
        </w:rPr>
        <w:t>Customization options.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6.  </w:t>
      </w:r>
      <w:r>
        <w:rPr>
          <w:rFonts w:ascii="Inter" w:hAnsi="Inter"/>
          <w:color w:val="0B0D10"/>
          <w:sz w:val="20"/>
        </w:rPr>
        <w:t>Sample and approval process.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7.  </w:t>
      </w:r>
      <w:r>
        <w:rPr>
          <w:rFonts w:ascii="Inter" w:hAnsi="Inter"/>
          <w:color w:val="0B0D10"/>
          <w:sz w:val="20"/>
        </w:rPr>
        <w:t>Quality-control points.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8.  </w:t>
      </w:r>
      <w:r>
        <w:rPr>
          <w:rFonts w:ascii="Inter" w:hAnsi="Inter"/>
          <w:color w:val="0B0D10"/>
          <w:sz w:val="20"/>
        </w:rPr>
        <w:t>Related products.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9.  </w:t>
      </w:r>
      <w:r>
        <w:rPr>
          <w:rFonts w:ascii="Inter" w:hAnsi="Inter"/>
          <w:color w:val="0B0D10"/>
          <w:sz w:val="20"/>
        </w:rPr>
        <w:t>Product-specific FAQ.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10.  </w:t>
      </w:r>
      <w:r>
        <w:rPr>
          <w:rFonts w:ascii="Inter" w:hAnsi="Inter"/>
          <w:color w:val="0B0D10"/>
          <w:sz w:val="20"/>
        </w:rPr>
        <w:t>Quote or mockup CTA.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Product hero example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Custom Boxing Gloves — Training, sparring and bag gloves manufactured with your preferred materials, branding, colours and closure specifications.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For Clubs and Gyms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68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Hero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Put your club identity across the entire kit.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Common requirements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Explain typical club equipment and apparel needs.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Coordinated kit visual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Show gloves, fightwear and apparel using one identity.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Product options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Help the buyer choose practical categories.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Mockup request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Capture logo, colours, products and quantity.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Size and quantity planning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Support member and team ordering.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Sampling and production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Reduce overseas-manufacturing uncertainty.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Reorders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Explain how approved specifications will be preserved.</w:t>
            </w:r>
          </w:p>
        </w:tc>
      </w:tr>
    </w:tbl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Private-label template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1.  </w:t>
      </w:r>
      <w:r>
        <w:rPr>
          <w:rFonts w:ascii="Inter" w:hAnsi="Inter"/>
          <w:color w:val="0B0D10"/>
          <w:sz w:val="20"/>
        </w:rPr>
        <w:t>Brand-oriented hero and positioning.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2.  </w:t>
      </w:r>
      <w:r>
        <w:rPr>
          <w:rFonts w:ascii="Inter" w:hAnsi="Inter"/>
          <w:color w:val="0B0D10"/>
          <w:sz w:val="20"/>
        </w:rPr>
        <w:t>Product development from reference, sketch or defined brief.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3.  </w:t>
      </w:r>
      <w:r>
        <w:rPr>
          <w:rFonts w:ascii="Inter" w:hAnsi="Inter"/>
          <w:color w:val="0B0D10"/>
          <w:sz w:val="20"/>
        </w:rPr>
        <w:t>Materials and construction choices.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4.  </w:t>
      </w:r>
      <w:r>
        <w:rPr>
          <w:rFonts w:ascii="Inter" w:hAnsi="Inter"/>
          <w:color w:val="0B0D10"/>
          <w:sz w:val="20"/>
        </w:rPr>
        <w:t>Labels, care information and brand application.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5.  </w:t>
      </w:r>
      <w:r>
        <w:rPr>
          <w:rFonts w:ascii="Inter" w:hAnsi="Inter"/>
          <w:color w:val="0B0D10"/>
          <w:sz w:val="20"/>
        </w:rPr>
        <w:t>Packaging and presentation.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6.  </w:t>
      </w:r>
      <w:r>
        <w:rPr>
          <w:rFonts w:ascii="Inter" w:hAnsi="Inter"/>
          <w:color w:val="0B0D10"/>
          <w:sz w:val="20"/>
        </w:rPr>
        <w:t>Sampling and revisions.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7.  </w:t>
      </w:r>
      <w:r>
        <w:rPr>
          <w:rFonts w:ascii="Inter" w:hAnsi="Inter"/>
          <w:color w:val="0B0D10"/>
          <w:sz w:val="20"/>
        </w:rPr>
        <w:t>Bulk production and quality control.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8.  </w:t>
      </w:r>
      <w:r>
        <w:rPr>
          <w:rFonts w:ascii="Inter" w:hAnsi="Inter"/>
          <w:color w:val="0B0D10"/>
          <w:sz w:val="20"/>
        </w:rPr>
        <w:t>Approved specification retention for reorders.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9.  </w:t>
      </w:r>
      <w:r>
        <w:rPr>
          <w:rFonts w:ascii="Inter" w:hAnsi="Inter"/>
          <w:color w:val="0B0D10"/>
          <w:sz w:val="20"/>
        </w:rPr>
        <w:t>Structured quote form.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Manufacturing and Quality template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Open with ten years of hands-on fight-gear manufacturing experience.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Name who owns product development, manufacturing, quality, buyer communication and digital systems.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Show the actual production stages and workshop evidence.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Publish only quality checks that the team will consistently perform and record.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Include dimensions, weight, material, stitching, closure, branding, colour, labels, quantity and packaging where applicable.</w:t>
      </w:r>
    </w:p>
    <w:p>
      <w:pPr>
        <w:pStyle w:val="Heading3"/>
        <w:keepNext/>
      </w:pPr>
      <w:r>
        <w:rPr>
          <w:rFonts w:ascii="Inter" w:hAnsi="Inter"/>
          <w:b/>
          <w:color w:val="0B0D10"/>
          <w:sz w:val="23"/>
        </w:rPr>
        <w:t>Quality-control evidence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684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Evidence to show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Dimensions and weight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Measurement against the approved sample or product specification.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Material and construction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Shell, fabric, padding, closure and stitching verified as agreed.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Branding and colour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Logo placement, method and agreed colour reference checked.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Labels and sizing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Size, care, wrist, neck or packaging labels checked where applicable.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Quantity and packing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Count, assortment, inner packing and export-carton details recorded.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Final approval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Photographs or inspection record retained before dispatch.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12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Responsive behaviour and accessibility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The lead journey must remain clear and comfortable on a 360 px device, and every interaction must work without a mouse, perfect vision or animation.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Responsive behaviour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7920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Rules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Mobile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Single column; full-width primary buttons; hero image below copy; vertical process; stacked specifications; one-column forms; upload works without drag-and-drop; sticky CTA does not overlap WhatsApp.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Tablet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Two-column product grids; split hero where space permits; centred form; process may wrap to two rows.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Desktop</w:t>
            </w:r>
          </w:p>
        </w:tc>
        <w:tc>
          <w:tcPr>
            <w:tcW w:type="dxa" w:w="79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Use whitespace rather than oversized text; maximum four product cards per row; narrow prose; forms never stretch full width.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Accessibility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Logical heading order on every page.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Visible keyboard focus for every interactive control.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Proper programmatic labels for form fields.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Error icon plus written error message.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Meaningful alternative text for informative imagery.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Keyboard-operable menus, accordions and upload controls.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Comfortable tap targets and spacing on mobile.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Captions or transcript for meaningful video.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Reduced-motion support.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No colour-only status communication.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No critical text embedded only inside an image.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Clear button labels that describe the action.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Form data preserved after recoverable errors.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Sufficient colour contrast in all states.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Alternative-text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Weak</w:t>
            </w:r>
          </w:p>
        </w:tc>
        <w:tc>
          <w:tcPr>
            <w:tcW w:type="dxa" w:w="626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Better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Image123</w:t>
            </w:r>
          </w:p>
        </w:tc>
        <w:tc>
          <w:tcPr>
            <w:tcW w:type="dxa" w:w="626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Black custom sparring glove with red wrist label and white club logo.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0B0D10"/>
                <w:sz w:val="18"/>
              </w:rPr>
              <w:t>Factory image</w:t>
            </w:r>
          </w:p>
        </w:tc>
        <w:tc>
          <w:tcPr>
            <w:tcW w:type="dxa" w:w="626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Team member inspecting glove stitching at the Sialkot workshop.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13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Implementation system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Build the site from reusable primitives and semantic tokens so that pages remain consistent, responsive and easy to extend after market validation.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Core CSS tokens</w:t>
      </w:r>
    </w:p>
    <w:p>
      <w:pPr>
        <w:pStyle w:val="CodeLabel"/>
        <w:keepNext/>
        <w:spacing w:after="80"/>
      </w:pPr>
      <w:r>
        <w:rPr>
          <w:rFonts w:ascii="Inter" w:hAnsi="Inter"/>
          <w:b/>
          <w:color w:val="D83A20"/>
          <w:sz w:val="16"/>
        </w:rPr>
        <w:t>COLOUR AND FONT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shd w:fill="15191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15191F"/>
              <w:left w:val="single" w:sz="5" w:color="15191F"/>
              <w:bottom w:val="single" w:sz="5" w:color="15191F"/>
              <w:right w:val="single" w:sz="5" w:color="15191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E8EAED"/>
                <w:sz w:val="16"/>
              </w:rPr>
              <w:t>:root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--font-display: "Archivo", "Inter Display", Arial, sans-serif;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--font-body: "Inter", Arial, sans-serif;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--color-ink-950: #0b0d10;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--color-carbon-900: #15191f;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--color-steel-700: #39424e;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--color-slate-500: #69737e;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--color-line-200: #dde1e4;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--color-bone-50: #f4f1e8;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--color-white: #ffffff;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--color-forge-100: #fbe6e0;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--color-forge-600: #d83a20;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--color-forge-700: #b8321f;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--color-success-600: #1f7a4d;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--color-bg: var(--color-bone-50);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--color-surface: var(--color-white);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--color-text: var(--color-ink-950);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--color-text-secondary: var(--color-steel-700);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--color-border: var(--color-line-200);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--color-action: var(--color-forge-600);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--color-action-hover: var(--color-forge-700);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</w:p>
        </w:tc>
      </w:tr>
    </w:tbl>
    <w:p>
      <w:pPr>
        <w:pStyle w:val="CodeLabel"/>
        <w:keepNext/>
        <w:spacing w:after="80"/>
      </w:pPr>
      <w:r>
        <w:rPr>
          <w:rFonts w:ascii="Inter" w:hAnsi="Inter"/>
          <w:b/>
          <w:color w:val="D83A20"/>
          <w:sz w:val="16"/>
        </w:rPr>
        <w:t>SPACING, SHAPE AND LAYOUT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shd w:fill="15191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15191F"/>
              <w:left w:val="single" w:sz="5" w:color="15191F"/>
              <w:bottom w:val="single" w:sz="5" w:color="15191F"/>
              <w:right w:val="single" w:sz="5" w:color="15191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E8EAED"/>
                <w:sz w:val="16"/>
              </w:rPr>
              <w:t>:root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--space-1: 0.25rem;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--space-2: 0.5rem;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--space-3: 0.75rem;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--space-4: 1rem;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--space-5: 1.5rem;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--space-6: 2rem;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--space-7: 3rem;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--space-8: 4rem;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--space-9: 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--space-10: 6rem;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--space-11: 8rem;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--radius-sm: 0.25rem;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--radius-md: 0.375rem;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--radius-lg: 0.625rem;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--radius-xl: 1rem;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--radius-pill: 999px;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--container: 80rem;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--content: 45rem;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--form: 40rem;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</w:p>
        </w:tc>
      </w:tr>
    </w:tbl>
    <w:p>
      <w:pPr>
        <w:pStyle w:val="CodeLabel"/>
        <w:keepNext/>
        <w:spacing w:after="80"/>
      </w:pPr>
      <w:r>
        <w:rPr>
          <w:rFonts w:ascii="Inter" w:hAnsi="Inter"/>
          <w:b/>
          <w:color w:val="D83A20"/>
          <w:sz w:val="16"/>
        </w:rPr>
        <w:t>MOTION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shd w:fill="15191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15191F"/>
              <w:left w:val="single" w:sz="5" w:color="15191F"/>
              <w:bottom w:val="single" w:sz="5" w:color="15191F"/>
              <w:right w:val="single" w:sz="5" w:color="15191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E8EAED"/>
                <w:sz w:val="16"/>
              </w:rPr>
              <w:t>:root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--motion-fast: 120ms;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--motion-standard: 200ms;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--motion-emphasis: 360ms;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--ease-standard: cubic-bezier(0.2, 0, 0, 1);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</w:p>
        </w:tc>
      </w:tr>
    </w:tbl>
    <w:p>
      <w:pPr>
        <w:pStyle w:val="CodeLabel"/>
        <w:keepNext/>
        <w:spacing w:after="80"/>
      </w:pPr>
      <w:r>
        <w:rPr>
          <w:rFonts w:ascii="Inter" w:hAnsi="Inter"/>
          <w:b/>
          <w:color w:val="D83A20"/>
          <w:sz w:val="16"/>
        </w:rPr>
        <w:t>FOUNDATION UTILITIES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shd w:fill="15191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15191F"/>
              <w:left w:val="single" w:sz="5" w:color="15191F"/>
              <w:bottom w:val="single" w:sz="5" w:color="15191F"/>
              <w:right w:val="single" w:sz="5" w:color="15191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E8EAED"/>
                <w:sz w:val="16"/>
              </w:rPr>
              <w:t>.section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padding-block: clamp(3.5rem, 8vw, 7rem);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.container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width: min(100% - 2.5rem, var(--container));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margin-inline: auto;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.prose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max-width: var(--content);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.button-primary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min-height: 3.25rem;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padding-inline: 1.5rem;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border: 0;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border-radius: var(--radius-md);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background: var(--color-action);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color: var(--color-white);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font: 600 0.9375rem/1 var(--font-body);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transition: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  background-color var(--motion-standard) var(--ease-standard),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  transform var(--motion-fast) var(--ease-standard);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.button-primary:hover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background: var(--color-action-hover);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.button-primary:focus-visible {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outline: 3px solid var(--color-ink-950);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 xml:space="preserve">  outline-offset: 3px;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}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7776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Components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Foundation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Logo, Button, TextLink, SectionHeader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Navigation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Header, MobileNavigation, Footer, Breadcrumb, Pagination, CookieBanner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Content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Hero, ProofBar, ProductCard, AudienceCard, CustomizationCard, ProcessStepper, SpecificationTable, ImageGallery, Testimonial, CaseStudyCard, FAQAccordion, CallToAction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7"/>
              </w:rPr>
              <w:t>Forms and feedback</w:t>
            </w:r>
          </w:p>
        </w:tc>
        <w:tc>
          <w:tcPr>
            <w:tcW w:type="dxa" w:w="77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7"/>
              </w:rPr>
              <w:t>QuoteForm, FileUpload, FormField, SelectField, RadioCard, Checkbox, Alert, SuccessPanel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Required component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48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Default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Clear base appearance and content.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Hover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Useful pointer feedback without layout movement.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Focus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High-visibility keyboard focus distinct from hover.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Active / selected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Persistent state using more than colour alone.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Disabled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Visibly unavailable and programmatically disabled.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Loading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Progress communicated without losing context.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Error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Specific cause, correction and preserved user input.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Success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Confirmation and clear next action.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Design-file organization</w:t>
      </w:r>
    </w:p>
    <w:p>
      <w:pPr>
        <w:pStyle w:val="CodeLabel"/>
        <w:keepNext/>
        <w:spacing w:after="80"/>
      </w:pPr>
      <w:r>
        <w:rPr>
          <w:rFonts w:ascii="Inter" w:hAnsi="Inter"/>
          <w:b/>
          <w:color w:val="D83A20"/>
          <w:sz w:val="16"/>
        </w:rPr>
        <w:t>SUGGESTED FILE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shd w:fill="15191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15191F"/>
              <w:left w:val="single" w:sz="5" w:color="15191F"/>
              <w:bottom w:val="single" w:sz="5" w:color="15191F"/>
              <w:right w:val="single" w:sz="5" w:color="15191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E8EAED"/>
                <w:sz w:val="16"/>
              </w:rPr>
              <w:t>00 — Cover and Instructions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01 — Brand Foundations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02 — Colours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03 — Typography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04 — Grid and Spacing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05 — Icons and Imagery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06 — Components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07 — Patterns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08 — Page Templates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09 — Desktop Pages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10 — Mobile Pages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11 — Prototype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12 — Archive</w:t>
            </w:r>
          </w:p>
        </w:tc>
      </w:tr>
    </w:tbl>
    <w:p>
      <w:pPr>
        <w:keepNext w:val="0"/>
        <w:spacing w:before="0" w:after="160" w:line="288" w:lineRule="auto"/>
      </w:pPr>
      <w:r>
        <w:rPr>
          <w:rFonts w:ascii="Inter" w:hAnsi="Inter"/>
          <w:b w:val="0"/>
          <w:color w:val="39424E"/>
          <w:sz w:val="19"/>
        </w:rPr>
        <w:t>Component properties: Theme / Light–Dark; Size / Small–Medium–Large; State / Default–Hover–Focus–Disabled; Icon / None–Leading–Trailing; Layout / Horizontal–Stacked.</w:t>
      </w:r>
    </w:p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14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MVP, analytics and roadmap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The first version should validate demand and improve response quality. It should not become a six-week configurator project before real buyers use the service.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Launch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Eight core pages and legal/support pages.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Real product and manufacturing photography.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Manual mockup-request form with logo upload.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Structured quote form and product-category selection.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Email or CRM notification with assigned owner.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Lead status and follow-up tracking.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WhatsApp as secondary contact.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Mobile sticky CTA.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Basic analytics events and funnel reporting.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Approved artwork and specification storage process.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Manual-first mockup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0B0D1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FFFFFF"/>
                <w:sz w:val="23"/>
              </w:rPr>
              <w:t>Workflow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C5CBD1"/>
                <w:sz w:val="20"/>
              </w:rPr>
              <w:t>Buyer uploads logo and selects product/colours → team prepares a concept manually → sales owner sends it and qualifies the request → quote or sample discussion begins.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Phase 2: evidence-led automation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Live colour switching on selected product templates.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Logo preview on approved mockup positions.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Automated PDF product brief.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Saved buyer projects and quote history.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Approved artwork and specification records.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Reorder request flow and customer portal.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Phase 3: scale features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Three-dimensional product preview and controlled logo positioning.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Automated pricing ranges where inputs are standardized.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Production status, distributor access and account-based pricing.</w:t>
      </w:r>
    </w:p>
    <w:p>
      <w:pPr>
        <w:pStyle w:val="ListBullet"/>
        <w:spacing w:after="80" w:line="281" w:lineRule="auto"/>
        <w:ind w:left="346" w:hanging="230"/>
      </w:pPr>
      <w:r>
        <w:rPr>
          <w:rFonts w:ascii="Inter" w:hAnsi="Inter"/>
          <w:color w:val="0B0D10"/>
          <w:sz w:val="20"/>
        </w:rPr>
        <w:t>Multi-language content after market demand justifies it.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Analytics events</w:t>
      </w:r>
    </w:p>
    <w:p>
      <w:pPr>
        <w:pStyle w:val="CodeLabel"/>
        <w:keepNext/>
        <w:spacing w:after="80"/>
      </w:pPr>
      <w:r>
        <w:rPr>
          <w:rFonts w:ascii="Inter" w:hAnsi="Inter"/>
          <w:b/>
          <w:color w:val="D83A20"/>
          <w:sz w:val="16"/>
        </w:rPr>
        <w:t>EVENT NAMING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20"/>
            <w:shd w:fill="15191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15191F"/>
              <w:left w:val="single" w:sz="5" w:color="15191F"/>
              <w:bottom w:val="single" w:sz="5" w:color="15191F"/>
              <w:right w:val="single" w:sz="5" w:color="15191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E8EAED"/>
                <w:sz w:val="16"/>
              </w:rPr>
              <w:t>hero_mockup_click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hero_quote_click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product_card_open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mockup_form_start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logo_upload_start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logo_upload_complete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quote_form_start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quote_form_submit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whatsapp_click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email_click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sample_request</w:t>
            </w:r>
            <w:r>
              <w:br/>
            </w:r>
            <w:r>
              <w:rPr>
                <w:rFonts w:ascii="Liberation Mono" w:hAnsi="Liberation Mono"/>
                <w:color w:val="E8EAED"/>
                <w:sz w:val="16"/>
              </w:rPr>
              <w:t>case_study_open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Commercial funnel</w:t>
      </w:r>
    </w:p>
    <w:p>
      <w:r>
        <w:drawing>
          <wp:inline xmlns:a="http://schemas.openxmlformats.org/drawingml/2006/main" xmlns:pic="http://schemas.openxmlformats.org/drawingml/2006/picture">
            <wp:extent cx="6263640" cy="2157476"/>
            <wp:docPr id="3" name="B2B conversion system" title="B2B conversion system" descr="B2B conversion funnel from relevant prospect to focused landing page, mockup or quote, sample approval, production order, and reor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_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5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Inter" w:hAnsi="Inter"/>
          <w:color w:val="69737E"/>
          <w:sz w:val="17"/>
        </w:rPr>
        <w:t>Measure qualified requests, sample conversion, production orders and reorders—not traffic alone.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Recommended build order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1.  </w:t>
      </w:r>
      <w:r>
        <w:rPr>
          <w:rFonts w:ascii="Inter" w:hAnsi="Inter"/>
          <w:color w:val="0B0D10"/>
          <w:sz w:val="20"/>
        </w:rPr>
        <w:t>Foundation tokens and global styles.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2.  </w:t>
      </w:r>
      <w:r>
        <w:rPr>
          <w:rFonts w:ascii="Inter" w:hAnsi="Inter"/>
          <w:color w:val="0B0D10"/>
          <w:sz w:val="20"/>
        </w:rPr>
        <w:t>Header, footer, buttons and form primitives.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3.  </w:t>
      </w:r>
      <w:r>
        <w:rPr>
          <w:rFonts w:ascii="Inter" w:hAnsi="Inter"/>
          <w:color w:val="0B0D10"/>
          <w:sz w:val="20"/>
        </w:rPr>
        <w:t>Homepage and proof structure.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4.  </w:t>
      </w:r>
      <w:r>
        <w:rPr>
          <w:rFonts w:ascii="Inter" w:hAnsi="Inter"/>
          <w:color w:val="0B0D10"/>
          <w:sz w:val="20"/>
        </w:rPr>
        <w:t>Reusable product-page template.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5.  </w:t>
      </w:r>
      <w:r>
        <w:rPr>
          <w:rFonts w:ascii="Inter" w:hAnsi="Inter"/>
          <w:color w:val="0B0D10"/>
          <w:sz w:val="20"/>
        </w:rPr>
        <w:t>For Clubs and Private Label pages.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6.  </w:t>
      </w:r>
      <w:r>
        <w:rPr>
          <w:rFonts w:ascii="Inter" w:hAnsi="Inter"/>
          <w:color w:val="0B0D10"/>
          <w:sz w:val="20"/>
        </w:rPr>
        <w:t>Manufacturing and Quality evidence page.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7.  </w:t>
      </w:r>
      <w:r>
        <w:rPr>
          <w:rFonts w:ascii="Inter" w:hAnsi="Inter"/>
          <w:color w:val="0B0D10"/>
          <w:sz w:val="20"/>
        </w:rPr>
        <w:t>Quote and mockup workflow with file upload.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8.  </w:t>
      </w:r>
      <w:r>
        <w:rPr>
          <w:rFonts w:ascii="Inter" w:hAnsi="Inter"/>
          <w:color w:val="0B0D10"/>
          <w:sz w:val="20"/>
        </w:rPr>
        <w:t>Mobile and keyboard QA.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9.  </w:t>
      </w:r>
      <w:r>
        <w:rPr>
          <w:rFonts w:ascii="Inter" w:hAnsi="Inter"/>
          <w:color w:val="0B0D10"/>
          <w:sz w:val="20"/>
        </w:rPr>
        <w:t>Accessibility and performance QA.</w:t>
      </w:r>
    </w:p>
    <w:p>
      <w:pPr>
        <w:spacing w:after="80" w:line="283" w:lineRule="auto"/>
        <w:ind w:left="403" w:hanging="317"/>
      </w:pPr>
      <w:r>
        <w:rPr>
          <w:rFonts w:ascii="Inter" w:hAnsi="Inter"/>
          <w:b/>
          <w:color w:val="0B0D10"/>
          <w:sz w:val="20"/>
        </w:rPr>
        <w:t xml:space="preserve">10.  </w:t>
      </w:r>
      <w:r>
        <w:rPr>
          <w:rFonts w:ascii="Inter" w:hAnsi="Inter"/>
          <w:color w:val="0B0D10"/>
          <w:sz w:val="20"/>
        </w:rPr>
        <w:t>Analytics, CRM routing and launch.</w:t>
      </w:r>
    </w:p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15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Launch checklist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Launch only when the website accurately represents what the team can manufacture, communicate and fulfil. Trust lost through an unsupported claim is more expensive than an unfinished feature.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Brand and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Working or final name is used consistently.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Product, buyer and manufacturing model are clear above the fold.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No invented customer, capacity or satisfaction statistics.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Every MOQ, material, lead-time and process statement is confirmed internally.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Primary CTA language is consistent across the site.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Sialkot origin and team roles are presented accurately.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Design and responsive QA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All required pages tested at 360, 390, 768, 1024, 1280 and 1440 px.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No clipped text, overflow, broken grids or overlapping sticky controls.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Hero and product imagery crop correctly at every breakpoint.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Forms are comfortable on mobile and preserve user input.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Typography, colour, radius and spacing use approved tokens.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WhatsApp does not compete with the primary CTA.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Accessibility and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Keyboard navigation completed without traps.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Visible focus states verified.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All fields have labels and helpful errors.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Meaningful images have accurate alternative text.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Contrast and reduced-motion behaviour tested.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Menus, accordions and uploads work without a mouse.</w:t>
            </w:r>
          </w:p>
        </w:tc>
      </w:tr>
    </w:tbl>
    <w:p>
      <w:pPr>
        <w:pStyle w:val="Heading2"/>
        <w:keepNext/>
        <w:pageBreakBefore/>
      </w:pPr>
      <w:r>
        <w:rPr>
          <w:rFonts w:ascii="Inter Display" w:hAnsi="Inter Display"/>
          <w:b/>
          <w:color w:val="0B0D10"/>
          <w:sz w:val="30"/>
        </w:rPr>
        <w:t>Operations and measurement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Form submissions reach the correct sales owner.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Lead source, product, quantity and destination are recorded.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Logo and reference uploads are accessible and secure.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Response and follow-up stages are defined.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Sample, quote, order and reorder outcomes can be tracked.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Analytics events have been tested in production.</w:t>
            </w:r>
          </w:p>
        </w:tc>
      </w:tr>
      <w:tr>
        <w:trPr>
          <w:cantSplit/>
        </w:trPr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Privacy, cookie and retention rules match the actual implementation.</w:t>
            </w:r>
          </w:p>
        </w:tc>
        <w:tc>
          <w:tcPr>
            <w:tcW w:type="dxa" w:w="4860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</w:tcPr>
          <w:p>
            <w:pPr>
              <w:spacing w:after="0"/>
            </w:pPr>
            <w:r>
              <w:rPr>
                <w:rFonts w:ascii="Inter" w:hAnsi="Inter"/>
                <w:color w:val="D83A20"/>
                <w:sz w:val="21"/>
              </w:rPr>
              <w:t xml:space="preserve">☐  </w:t>
            </w:r>
            <w:r>
              <w:rPr>
                <w:rFonts w:ascii="Inter" w:hAnsi="Inter"/>
                <w:color w:val="0B0D10"/>
                <w:sz w:val="18"/>
              </w:rPr>
              <w:t>Backups, spam protection and error monitoring are active.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Non-negotiables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79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#</w:t>
            </w:r>
          </w:p>
        </w:tc>
        <w:tc>
          <w:tcPr>
            <w:tcW w:type="dxa" w:w="892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1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Use real manufacturing and product images.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2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Present combat sports as the specialization.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3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Make the quote and mockup process obvious.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4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Keep one primary CTA per section.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5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Never invent metrics, customers or certifications.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6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Do not publish unconfirmed MOQs or lead times.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7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Do not create dozens of weak product pages.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8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Do not use generic exporter language.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9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Do not build the full configurator before demand is proven.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10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Make every page work properly at 360 px.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11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Preserve approved artwork and specifications for reorders.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12</w:t>
            </w:r>
          </w:p>
        </w:tc>
        <w:tc>
          <w:tcPr>
            <w:tcW w:type="dxa" w:w="892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Hide social proof until genuine evidence exists.</w:t>
            </w:r>
          </w:p>
        </w:tc>
      </w:tr>
    </w:tbl>
    <w:p>
      <w:pPr>
        <w:pStyle w:val="Eyebrow"/>
        <w:keepNext/>
        <w:pageBreakBefore/>
        <w:spacing w:after="100"/>
      </w:pPr>
      <w:r>
        <w:rPr>
          <w:rFonts w:ascii="Inter" w:hAnsi="Inter"/>
          <w:b/>
          <w:color w:val="D83A20"/>
          <w:sz w:val="17"/>
        </w:rPr>
        <w:t>SECTION A</w:t>
      </w:r>
    </w:p>
    <w:p>
      <w:pPr>
        <w:pStyle w:val="Heading1"/>
        <w:keepNext/>
      </w:pPr>
      <w:r>
        <w:rPr>
          <w:rFonts w:ascii="Inter Display" w:hAnsi="Inter Display"/>
          <w:b/>
          <w:color w:val="0B0D10"/>
          <w:sz w:val="48"/>
        </w:rPr>
        <w:t>Starter copy library</w:t>
      </w:r>
    </w:p>
    <w:p>
      <w:pPr>
        <w:pStyle w:val="Lead"/>
        <w:spacing w:after="320"/>
      </w:pPr>
      <w:r>
        <w:rPr>
          <w:rFonts w:ascii="Inter" w:hAnsi="Inter"/>
          <w:color w:val="39424E"/>
          <w:sz w:val="25"/>
        </w:rPr>
        <w:t>Use these examples as controlled starting points. Replace details only when the manufacturing and commercial policies are confirmed.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Homepage hero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7F8F9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Eyebrow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CUSTOM FIGHT-GEAR MANUFACTURING</w:t>
            </w:r>
          </w:p>
        </w:tc>
      </w:tr>
    </w:tbl>
    <w:p>
      <w:pPr>
        <w:spacing w:before="0" w:after="0" w:line="20" w:lineRule="exact"/>
      </w:pPr>
      <w:r>
        <w:rPr>
          <w:rFonts w:ascii="Inter" w:hAnsi="Inter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7F8F9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Heading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Custom fight gear, built for your club.</w:t>
            </w:r>
          </w:p>
        </w:tc>
      </w:tr>
    </w:tbl>
    <w:p>
      <w:pPr>
        <w:spacing w:before="0" w:after="0" w:line="20" w:lineRule="exact"/>
      </w:pPr>
      <w:r>
        <w:rPr>
          <w:rFonts w:ascii="Inter" w:hAnsi="Inter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7F8F9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Body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Boxing gloves, fightwear and club apparel manufactured in Sialkot with your colours, logo and specifications.</w:t>
            </w:r>
          </w:p>
        </w:tc>
      </w:tr>
    </w:tbl>
    <w:p>
      <w:pPr>
        <w:spacing w:before="0" w:after="0" w:line="20" w:lineRule="exact"/>
      </w:pPr>
      <w:r>
        <w:rPr>
          <w:rFonts w:ascii="Inter" w:hAnsi="Inter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D83A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7F8F9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Actions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Request Your Mockup  /  View Custom Products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Mockup feature</w:t>
      </w:r>
    </w:p>
    <w:p>
      <w:pPr>
        <w:pStyle w:val="Heading3"/>
        <w:keepNext/>
        <w:spacing w:before="0" w:after="120" w:line="288" w:lineRule="auto"/>
      </w:pPr>
      <w:r>
        <w:rPr>
          <w:color w:val="0B0D10"/>
        </w:rPr>
        <w:t>See your club identity before production.</w:t>
      </w:r>
    </w:p>
    <w:p>
      <w:pPr>
        <w:keepNext w:val="0"/>
        <w:spacing w:before="0" w:after="200" w:line="288" w:lineRule="auto"/>
      </w:pPr>
      <w:r>
        <w:rPr>
          <w:rFonts w:ascii="Inter" w:hAnsi="Inter"/>
          <w:b w:val="0"/>
          <w:color w:val="39424E"/>
          <w:sz w:val="21"/>
        </w:rPr>
        <w:t>Upload your logo and send your product requirements. We’ll review the practical concept or sampling step before bulk production.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Manufacturing introduction</w:t>
      </w:r>
    </w:p>
    <w:p>
      <w:pPr>
        <w:pStyle w:val="Heading3"/>
        <w:keepNext/>
        <w:spacing w:before="0" w:after="120" w:line="288" w:lineRule="auto"/>
      </w:pPr>
      <w:r>
        <w:rPr>
          <w:color w:val="0B0D10"/>
        </w:rPr>
        <w:t>Ten years of hands-on fight-gear manufacturing experience.</w:t>
      </w:r>
    </w:p>
    <w:p>
      <w:pPr>
        <w:keepNext w:val="0"/>
        <w:spacing w:before="0" w:after="200" w:line="288" w:lineRule="auto"/>
      </w:pPr>
      <w:r>
        <w:rPr>
          <w:rFonts w:ascii="Inter" w:hAnsi="Inter"/>
          <w:b w:val="0"/>
          <w:color w:val="39424E"/>
          <w:sz w:val="21"/>
        </w:rPr>
        <w:t>Based in Sialkot, our production work is built around clear product requirements, approved samples and checks before dispatch.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For Clubs and Gyms hero</w:t>
      </w:r>
    </w:p>
    <w:p>
      <w:pPr>
        <w:pStyle w:val="Heading3"/>
        <w:keepNext/>
        <w:spacing w:before="0" w:after="120" w:line="288" w:lineRule="auto"/>
      </w:pPr>
      <w:r>
        <w:rPr>
          <w:color w:val="0B0D10"/>
        </w:rPr>
        <w:t>Put your club identity across the entire kit.</w:t>
      </w:r>
    </w:p>
    <w:p>
      <w:pPr>
        <w:keepNext w:val="0"/>
        <w:spacing w:before="0" w:after="200" w:line="288" w:lineRule="auto"/>
      </w:pPr>
      <w:r>
        <w:rPr>
          <w:rFonts w:ascii="Inter" w:hAnsi="Inter"/>
          <w:b w:val="0"/>
          <w:color w:val="39424E"/>
          <w:sz w:val="21"/>
        </w:rPr>
        <w:t>Custom gloves, fightwear and apparel created around your club colours, logo and practical ordering requirements.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Private-label hero</w:t>
      </w:r>
    </w:p>
    <w:p>
      <w:pPr>
        <w:pStyle w:val="Heading3"/>
        <w:keepNext/>
        <w:spacing w:before="0" w:after="120" w:line="288" w:lineRule="auto"/>
      </w:pPr>
      <w:r>
        <w:rPr>
          <w:color w:val="0B0D10"/>
        </w:rPr>
        <w:t>Your fightwear brand, supported by a clear manufacturing process.</w:t>
      </w:r>
    </w:p>
    <w:p>
      <w:pPr>
        <w:keepNext w:val="0"/>
        <w:spacing w:before="0" w:after="200" w:line="288" w:lineRule="auto"/>
      </w:pPr>
      <w:r>
        <w:rPr>
          <w:rFonts w:ascii="Inter" w:hAnsi="Inter"/>
          <w:b w:val="0"/>
          <w:color w:val="39424E"/>
          <w:sz w:val="21"/>
        </w:rPr>
        <w:t>Develop products, labels and packaging through an approved sample before bulk production begins.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Form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>
          <w:cantSplit/>
        </w:trPr>
        <w:tc>
          <w:tcPr>
            <w:tcW w:type="dxa" w:w="173"/>
            <w:shd w:fill="1F7A4D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720"/>
            <w:shd w:fill="FBE6E0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  <w:jc w:val="left"/>
            </w:pPr>
            <w:r>
              <w:rPr>
                <w:rFonts w:ascii="Inter Display" w:hAnsi="Inter Display"/>
                <w:b/>
                <w:color w:val="0B0D10"/>
                <w:sz w:val="23"/>
              </w:rPr>
              <w:t>Your request has been received.</w:t>
            </w:r>
          </w:p>
          <w:p>
            <w:pPr>
              <w:spacing w:after="0" w:line="300" w:lineRule="auto"/>
            </w:pPr>
            <w:r>
              <w:rPr>
                <w:rFonts w:ascii="Inter" w:hAnsi="Inter"/>
                <w:color w:val="39424E"/>
                <w:sz w:val="20"/>
              </w:rPr>
              <w:t>We’ll review your product, quantity, branding and destination details before confirming the next practical step.</w:t>
            </w:r>
          </w:p>
        </w:tc>
      </w:tr>
    </w:tbl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Final CTA</w:t>
      </w:r>
    </w:p>
    <w:p>
      <w:pPr>
        <w:pStyle w:val="Heading3"/>
        <w:keepNext/>
        <w:spacing w:before="0" w:after="120" w:line="288" w:lineRule="auto"/>
      </w:pPr>
      <w:r>
        <w:rPr>
          <w:color w:val="0B0D10"/>
        </w:rPr>
        <w:t>Ready to develop your custom fight gear?</w:t>
      </w:r>
    </w:p>
    <w:p>
      <w:pPr>
        <w:keepNext w:val="0"/>
        <w:spacing w:before="0" w:after="100" w:line="288" w:lineRule="auto"/>
      </w:pPr>
      <w:r>
        <w:rPr>
          <w:rFonts w:ascii="Inter" w:hAnsi="Inter"/>
          <w:b w:val="0"/>
          <w:color w:val="39424E"/>
          <w:sz w:val="21"/>
        </w:rPr>
        <w:t>Send your product, branding, quantity and destination.</w:t>
      </w:r>
    </w:p>
    <w:p>
      <w:pPr>
        <w:keepNext w:val="0"/>
        <w:spacing w:before="0" w:after="280" w:line="288" w:lineRule="auto"/>
      </w:pPr>
      <w:r>
        <w:rPr>
          <w:rFonts w:ascii="Inter" w:hAnsi="Inter"/>
          <w:b/>
          <w:color w:val="D83A20"/>
          <w:sz w:val="20"/>
        </w:rPr>
        <w:t>REQUEST A QUOTE</w:t>
      </w:r>
    </w:p>
    <w:p>
      <w:pPr>
        <w:pStyle w:val="Heading2"/>
        <w:keepNext/>
      </w:pPr>
      <w:r>
        <w:rPr>
          <w:rFonts w:ascii="Inter Display" w:hAnsi="Inter Display"/>
          <w:b/>
          <w:color w:val="0B0D10"/>
          <w:sz w:val="30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488"/>
            <w:shd w:fill="0B0D1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0B0D10"/>
              <w:left w:val="single" w:sz="4" w:color="0B0D10"/>
              <w:bottom w:val="single" w:sz="4" w:color="0B0D10"/>
              <w:right w:val="single" w:sz="4" w:color="0B0D1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Document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Sparwright B2B Website Design System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Version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Status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Baseline for design and implementation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Working brand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Sparwright; replaceable without changing the system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 market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UK and Europe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Primary conversion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Custom mockup or manufacturing quote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/>
                <w:color w:val="0B0D10"/>
                <w:sz w:val="18"/>
              </w:rPr>
              <w:t>Review trigger</w:t>
            </w:r>
          </w:p>
        </w:tc>
        <w:tc>
          <w:tcPr>
            <w:tcW w:type="dxa" w:w="748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DE1E4"/>
              <w:left w:val="single" w:sz="4" w:color="DDE1E4"/>
              <w:bottom w:val="single" w:sz="4" w:color="DDE1E4"/>
              <w:right w:val="single" w:sz="4" w:color="DDE1E4"/>
            </w:tcBorders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Inter" w:hAnsi="Inter"/>
                <w:b w:val="0"/>
                <w:color w:val="39424E"/>
                <w:sz w:val="18"/>
              </w:rPr>
              <w:t>After first 100 qualified prospects or first 3–5 club customers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893" w:left="1037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89"/>
      <w:gridCol w:w="3389"/>
      <w:gridCol w:w="3389"/>
    </w:tblGrid>
    <w:tr>
      <w:tc>
        <w:tcPr>
          <w:tcW w:type="dxa" w:w="432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left"/>
          </w:pPr>
          <w:r>
            <w:rPr>
              <w:rFonts w:ascii="Inter" w:hAnsi="Inter"/>
              <w:b/>
              <w:color w:val="69737E"/>
              <w:sz w:val="15"/>
            </w:rPr>
            <w:t>SPARWRIGHT / WEBSITE DESIGN SYSTEM</w:t>
          </w:r>
        </w:p>
      </w:tc>
      <w:tc>
        <w:tcPr>
          <w:tcW w:type="dxa" w:w="288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center"/>
          </w:pPr>
          <w:r>
            <w:rPr>
              <w:rFonts w:ascii="Inter" w:hAnsi="Inter"/>
              <w:b w:val="0"/>
              <w:color w:val="69737E"/>
              <w:sz w:val="15"/>
            </w:rPr>
            <w:t>VERSION 1.0</w:t>
          </w:r>
        </w:p>
      </w:tc>
      <w:tc>
        <w:tcPr>
          <w:tcW w:type="dxa" w:w="2966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color w:val="69737E"/>
              <w:sz w:val="15"/>
            </w:rPr>
            <w:t xml:space="preserve">PAGE </w:t>
          </w:r>
          <w:r>
            <w:rPr>
              <w:rFonts w:ascii="Inter" w:hAnsi="Inter"/>
              <w:color w:val="69737E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Inter" w:hAnsi="Inter"/>
      <w:color w:val="0B0D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2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0B0D1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0B0D1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Inter" w:hAnsi="Inter"/>
      <w:b/>
      <w:bCs/>
      <w:color w:val="0B0D1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Inter Display" w:hAnsi="Inter Display"/>
      <w:b/>
      <w:color w:val="FFFFF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0"/>
    </w:pPr>
    <w:rPr>
      <w:rFonts w:asciiTheme="majorHAnsi" w:eastAsiaTheme="majorEastAsia" w:hAnsiTheme="majorHAnsi" w:cstheme="majorBidi" w:ascii="Inter" w:hAnsi="Inter"/>
      <w:b w:val="0"/>
      <w:i/>
      <w:iCs/>
      <w:color w:val="C5CB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0B0D1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color w:val="0B0D1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color w:val="0B0D1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" w:hAnsi="Inter"/>
      <w:b w:val="0"/>
      <w:bCs/>
      <w:color w:val="6973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Inter" w:hAnsi="Inter"/>
      <w:b/>
      <w:color w:val="D83A20"/>
      <w:sz w:val="17"/>
    </w:rPr>
  </w:style>
  <w:style w:type="paragraph" w:customStyle="1" w:styleId="Lead">
    <w:name w:val="Lead"/>
    <w:rPr>
      <w:rFonts w:ascii="Inter" w:hAnsi="Inter"/>
      <w:b w:val="0"/>
      <w:color w:val="39424E"/>
      <w:sz w:val="25"/>
    </w:rPr>
  </w:style>
  <w:style w:type="paragraph" w:customStyle="1" w:styleId="Small">
    <w:name w:val="Small"/>
    <w:rPr>
      <w:rFonts w:ascii="Inter" w:hAnsi="Inter"/>
      <w:b w:val="0"/>
      <w:color w:val="69737E"/>
      <w:sz w:val="17"/>
    </w:rPr>
  </w:style>
  <w:style w:type="paragraph" w:customStyle="1" w:styleId="CodeLabel">
    <w:name w:val="CodeLabel"/>
    <w:rPr>
      <w:rFonts w:ascii="Inter" w:hAnsi="Inter"/>
      <w:b/>
      <w:color w:val="D83A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Sparwright B2B Website Design System v1.0</dc:title>
  <dc:subject>B2B website design system for custom fight gear manufacturing</dc:subject>
  <dc:creator>Sparwright Project</dc:creator>
  <cp:keywords>B2B, design system, boxing gloves, fight gear, Sialkot, private label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