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977" w:rsidRPr="004066C7" w:rsidRDefault="00273977" w:rsidP="00273977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lang w:val="en-GB"/>
        </w:rPr>
      </w:pPr>
      <w:r w:rsidRPr="004066C7">
        <w:rPr>
          <w:b/>
          <w:bCs/>
          <w:color w:val="000000"/>
          <w:lang w:val="en-GB"/>
        </w:rPr>
        <w:t>6</w:t>
      </w:r>
      <w:r w:rsidRPr="004066C7">
        <w:rPr>
          <w:b/>
          <w:bCs/>
          <w:color w:val="000000"/>
          <w:vertAlign w:val="superscript"/>
          <w:lang w:val="en-GB"/>
        </w:rPr>
        <w:t>th</w:t>
      </w:r>
      <w:r w:rsidRPr="004066C7">
        <w:rPr>
          <w:b/>
          <w:bCs/>
          <w:color w:val="000000"/>
          <w:lang w:val="en-GB"/>
        </w:rPr>
        <w:t xml:space="preserve"> Week VOCABULARY REVISION</w:t>
      </w:r>
    </w:p>
    <w:p w:rsidR="00273977" w:rsidRPr="004066C7" w:rsidRDefault="00273977" w:rsidP="00273977">
      <w:pPr>
        <w:pStyle w:val="NormalWeb"/>
        <w:numPr>
          <w:ilvl w:val="0"/>
          <w:numId w:val="1"/>
        </w:numPr>
        <w:spacing w:before="0" w:beforeAutospacing="0" w:after="160" w:afterAutospacing="0"/>
        <w:rPr>
          <w:lang w:val="en-GB"/>
        </w:rPr>
      </w:pPr>
      <w:r w:rsidRPr="004066C7">
        <w:rPr>
          <w:b/>
          <w:bCs/>
          <w:color w:val="000000"/>
          <w:lang w:val="en-GB"/>
        </w:rPr>
        <w:t>Match the words with the correct definition.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523"/>
      </w:tblGrid>
      <w:tr w:rsidR="00273977" w:rsidRPr="004066C7" w:rsidTr="00FF7797">
        <w:tc>
          <w:tcPr>
            <w:tcW w:w="2819" w:type="dxa"/>
          </w:tcPr>
          <w:p w:rsidR="00273977" w:rsidRPr="004066C7" w:rsidRDefault="00273977" w:rsidP="00FF7797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lang w:val="en-GB"/>
              </w:rPr>
            </w:pPr>
            <w:r w:rsidRPr="004066C7">
              <w:rPr>
                <w:lang w:val="en-GB"/>
              </w:rPr>
              <w:t>Come up with (v.)</w:t>
            </w:r>
          </w:p>
        </w:tc>
        <w:tc>
          <w:tcPr>
            <w:tcW w:w="5523" w:type="dxa"/>
          </w:tcPr>
          <w:p w:rsidR="00273977" w:rsidRPr="004066C7" w:rsidRDefault="00273977" w:rsidP="00273977">
            <w:pPr>
              <w:pStyle w:val="NormalWeb"/>
              <w:spacing w:before="0" w:beforeAutospacing="0" w:after="160" w:afterAutospacing="0"/>
              <w:rPr>
                <w:lang w:val="en-GB"/>
              </w:rPr>
            </w:pPr>
            <w:r w:rsidRPr="004066C7">
              <w:rPr>
                <w:highlight w:val="yellow"/>
                <w:shd w:val="clear" w:color="auto" w:fill="FFFFFF"/>
                <w:lang w:val="en-GB"/>
              </w:rPr>
              <w:t>c.</w:t>
            </w:r>
            <w:r w:rsidRPr="004066C7">
              <w:rPr>
                <w:shd w:val="clear" w:color="auto" w:fill="FFFFFF"/>
                <w:lang w:val="en-GB"/>
              </w:rPr>
              <w:t>to find or produce an answer, a sum of money, etc.</w:t>
            </w:r>
          </w:p>
        </w:tc>
      </w:tr>
      <w:tr w:rsidR="00273977" w:rsidRPr="004066C7" w:rsidTr="00FF7797">
        <w:tc>
          <w:tcPr>
            <w:tcW w:w="2819" w:type="dxa"/>
          </w:tcPr>
          <w:p w:rsidR="00273977" w:rsidRPr="004066C7" w:rsidRDefault="00273977" w:rsidP="00273977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4066C7">
              <w:rPr>
                <w:bCs/>
                <w:color w:val="000000"/>
                <w:lang w:val="en-GB"/>
              </w:rPr>
              <w:t>Exchange (v.)</w:t>
            </w:r>
          </w:p>
        </w:tc>
        <w:tc>
          <w:tcPr>
            <w:tcW w:w="5523" w:type="dxa"/>
          </w:tcPr>
          <w:p w:rsidR="00273977" w:rsidRPr="004066C7" w:rsidRDefault="00273977" w:rsidP="00273977">
            <w:pPr>
              <w:pStyle w:val="NormalWeb"/>
              <w:spacing w:before="0" w:beforeAutospacing="0" w:after="160" w:afterAutospacing="0"/>
              <w:rPr>
                <w:lang w:val="en-GB"/>
              </w:rPr>
            </w:pPr>
            <w:r w:rsidRPr="004066C7">
              <w:rPr>
                <w:highlight w:val="yellow"/>
                <w:shd w:val="clear" w:color="auto" w:fill="FFFFFF"/>
                <w:lang w:val="en-GB"/>
              </w:rPr>
              <w:t>f.</w:t>
            </w:r>
            <w:r w:rsidRPr="004066C7">
              <w:rPr>
                <w:shd w:val="clear" w:color="auto" w:fill="FFFFFF"/>
                <w:lang w:val="en-GB"/>
              </w:rPr>
              <w:t xml:space="preserve"> </w:t>
            </w:r>
            <w:r w:rsidRPr="004066C7">
              <w:rPr>
                <w:shd w:val="clear" w:color="auto" w:fill="FFFFFF"/>
                <w:lang w:val="en-GB"/>
              </w:rPr>
              <w:t>to give something to somebody and at the same time receive the same type of thing from them</w:t>
            </w:r>
          </w:p>
        </w:tc>
      </w:tr>
      <w:tr w:rsidR="00273977" w:rsidRPr="004066C7" w:rsidTr="00FF7797">
        <w:tc>
          <w:tcPr>
            <w:tcW w:w="2819" w:type="dxa"/>
          </w:tcPr>
          <w:p w:rsidR="00273977" w:rsidRPr="004066C7" w:rsidRDefault="00273977" w:rsidP="00273977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4066C7">
              <w:rPr>
                <w:bCs/>
                <w:color w:val="000000"/>
                <w:lang w:val="en-GB"/>
              </w:rPr>
              <w:t>Consistent (adj.)</w:t>
            </w:r>
          </w:p>
        </w:tc>
        <w:tc>
          <w:tcPr>
            <w:tcW w:w="5523" w:type="dxa"/>
          </w:tcPr>
          <w:p w:rsidR="00273977" w:rsidRPr="004066C7" w:rsidRDefault="00273977" w:rsidP="00273977">
            <w:pPr>
              <w:pStyle w:val="NormalWeb"/>
              <w:spacing w:before="0" w:beforeAutospacing="0" w:after="160" w:afterAutospacing="0"/>
              <w:rPr>
                <w:lang w:val="en-GB"/>
              </w:rPr>
            </w:pPr>
            <w:r w:rsidRPr="004066C7">
              <w:rPr>
                <w:highlight w:val="yellow"/>
                <w:shd w:val="clear" w:color="auto" w:fill="FFFFFF"/>
                <w:lang w:val="en-GB"/>
              </w:rPr>
              <w:t>e.</w:t>
            </w:r>
            <w:r w:rsidRPr="004066C7">
              <w:rPr>
                <w:shd w:val="clear" w:color="auto" w:fill="FFFFFF"/>
                <w:lang w:val="en-GB"/>
              </w:rPr>
              <w:t xml:space="preserve"> </w:t>
            </w:r>
            <w:r w:rsidRPr="004066C7">
              <w:rPr>
                <w:shd w:val="clear" w:color="auto" w:fill="FFFFFF"/>
                <w:lang w:val="en-GB"/>
              </w:rPr>
              <w:t>always behaving in the same way, or having the same opinions, standards, etc.</w:t>
            </w:r>
          </w:p>
        </w:tc>
      </w:tr>
      <w:tr w:rsidR="00273977" w:rsidRPr="004066C7" w:rsidTr="00FF7797">
        <w:tc>
          <w:tcPr>
            <w:tcW w:w="2819" w:type="dxa"/>
          </w:tcPr>
          <w:p w:rsidR="00273977" w:rsidRPr="004066C7" w:rsidRDefault="00273977" w:rsidP="00273977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4066C7">
              <w:rPr>
                <w:bCs/>
                <w:color w:val="000000"/>
                <w:lang w:val="en-GB"/>
              </w:rPr>
              <w:t>Wealth (n.)</w:t>
            </w:r>
          </w:p>
        </w:tc>
        <w:tc>
          <w:tcPr>
            <w:tcW w:w="5523" w:type="dxa"/>
          </w:tcPr>
          <w:p w:rsidR="00273977" w:rsidRPr="004066C7" w:rsidRDefault="00273977" w:rsidP="00273977">
            <w:pPr>
              <w:pStyle w:val="NormalWeb"/>
              <w:spacing w:before="0" w:beforeAutospacing="0" w:after="160" w:afterAutospacing="0"/>
              <w:rPr>
                <w:lang w:val="en-GB"/>
              </w:rPr>
            </w:pPr>
            <w:proofErr w:type="spellStart"/>
            <w:r w:rsidRPr="004066C7">
              <w:rPr>
                <w:rStyle w:val="def"/>
                <w:highlight w:val="yellow"/>
                <w:bdr w:val="none" w:sz="0" w:space="0" w:color="auto" w:frame="1"/>
                <w:shd w:val="clear" w:color="auto" w:fill="FFFFFF"/>
                <w:lang w:val="en-GB"/>
              </w:rPr>
              <w:t>a</w:t>
            </w:r>
            <w:r w:rsidRPr="004066C7">
              <w:rPr>
                <w:rStyle w:val="def"/>
                <w:bdr w:val="none" w:sz="0" w:space="0" w:color="auto" w:frame="1"/>
                <w:shd w:val="clear" w:color="auto" w:fill="FFFFFF"/>
                <w:lang w:val="en-GB"/>
              </w:rPr>
              <w:t>.</w:t>
            </w:r>
            <w:r w:rsidRPr="004066C7">
              <w:rPr>
                <w:rStyle w:val="def"/>
                <w:bdr w:val="none" w:sz="0" w:space="0" w:color="auto" w:frame="1"/>
                <w:shd w:val="clear" w:color="auto" w:fill="FFFFFF"/>
                <w:lang w:val="en-GB"/>
              </w:rPr>
              <w:t>a</w:t>
            </w:r>
            <w:proofErr w:type="spellEnd"/>
            <w:r w:rsidRPr="004066C7">
              <w:rPr>
                <w:rStyle w:val="def"/>
                <w:bdr w:val="none" w:sz="0" w:space="0" w:color="auto" w:frame="1"/>
                <w:shd w:val="clear" w:color="auto" w:fill="FFFFFF"/>
                <w:lang w:val="en-GB"/>
              </w:rPr>
              <w:t xml:space="preserve"> large amount of money, property, etc. that a person or country owns</w:t>
            </w:r>
          </w:p>
        </w:tc>
      </w:tr>
      <w:tr w:rsidR="00273977" w:rsidRPr="004066C7" w:rsidTr="00FF7797">
        <w:tc>
          <w:tcPr>
            <w:tcW w:w="2819" w:type="dxa"/>
          </w:tcPr>
          <w:p w:rsidR="00273977" w:rsidRPr="004066C7" w:rsidRDefault="00273977" w:rsidP="00273977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4066C7">
              <w:rPr>
                <w:bCs/>
                <w:color w:val="000000"/>
                <w:lang w:val="en-GB"/>
              </w:rPr>
              <w:t>Borrow (v.)</w:t>
            </w:r>
          </w:p>
        </w:tc>
        <w:tc>
          <w:tcPr>
            <w:tcW w:w="5523" w:type="dxa"/>
          </w:tcPr>
          <w:p w:rsidR="00273977" w:rsidRPr="004066C7" w:rsidRDefault="00273977" w:rsidP="00273977">
            <w:pPr>
              <w:pStyle w:val="NormalWeb"/>
              <w:spacing w:before="0" w:beforeAutospacing="0" w:after="160" w:afterAutospacing="0"/>
              <w:rPr>
                <w:lang w:val="en-GB"/>
              </w:rPr>
            </w:pPr>
            <w:r w:rsidRPr="004066C7">
              <w:rPr>
                <w:highlight w:val="yellow"/>
                <w:shd w:val="clear" w:color="auto" w:fill="FFFFFF"/>
                <w:lang w:val="en-GB"/>
              </w:rPr>
              <w:t>h</w:t>
            </w:r>
            <w:r w:rsidRPr="004066C7">
              <w:rPr>
                <w:shd w:val="clear" w:color="auto" w:fill="FFFFFF"/>
                <w:lang w:val="en-GB"/>
              </w:rPr>
              <w:t xml:space="preserve">. </w:t>
            </w:r>
            <w:r w:rsidRPr="004066C7">
              <w:rPr>
                <w:shd w:val="clear" w:color="auto" w:fill="FFFFFF"/>
                <w:lang w:val="en-GB"/>
              </w:rPr>
              <w:t>to take and use something that belongs to somebody else, and return it to them at a later time</w:t>
            </w:r>
          </w:p>
        </w:tc>
      </w:tr>
      <w:tr w:rsidR="00273977" w:rsidRPr="004066C7" w:rsidTr="00FF7797">
        <w:tc>
          <w:tcPr>
            <w:tcW w:w="2819" w:type="dxa"/>
          </w:tcPr>
          <w:p w:rsidR="00273977" w:rsidRPr="004066C7" w:rsidRDefault="00273977" w:rsidP="00273977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4066C7">
              <w:rPr>
                <w:bCs/>
                <w:color w:val="000000"/>
                <w:lang w:val="en-GB"/>
              </w:rPr>
              <w:t>Purpose (n.)</w:t>
            </w:r>
          </w:p>
        </w:tc>
        <w:tc>
          <w:tcPr>
            <w:tcW w:w="5523" w:type="dxa"/>
          </w:tcPr>
          <w:p w:rsidR="00273977" w:rsidRPr="004066C7" w:rsidRDefault="00273977" w:rsidP="00273977">
            <w:pPr>
              <w:pStyle w:val="NormalWeb"/>
              <w:spacing w:before="0" w:beforeAutospacing="0" w:after="160" w:afterAutospacing="0"/>
              <w:rPr>
                <w:lang w:val="en-GB"/>
              </w:rPr>
            </w:pPr>
            <w:r w:rsidRPr="004066C7">
              <w:rPr>
                <w:highlight w:val="yellow"/>
                <w:shd w:val="clear" w:color="auto" w:fill="FFFFFF"/>
                <w:lang w:val="en-GB"/>
              </w:rPr>
              <w:t>g.</w:t>
            </w:r>
            <w:r w:rsidRPr="004066C7">
              <w:rPr>
                <w:shd w:val="clear" w:color="auto" w:fill="FFFFFF"/>
                <w:lang w:val="en-GB"/>
              </w:rPr>
              <w:t xml:space="preserve"> </w:t>
            </w:r>
            <w:r w:rsidRPr="004066C7">
              <w:rPr>
                <w:shd w:val="clear" w:color="auto" w:fill="FFFFFF"/>
                <w:lang w:val="en-GB"/>
              </w:rPr>
              <w:t>the intention, aim or function of something; the thing that something is supposed to achieve</w:t>
            </w:r>
          </w:p>
        </w:tc>
      </w:tr>
      <w:tr w:rsidR="00273977" w:rsidRPr="004066C7" w:rsidTr="00FF7797">
        <w:tc>
          <w:tcPr>
            <w:tcW w:w="2819" w:type="dxa"/>
          </w:tcPr>
          <w:p w:rsidR="00273977" w:rsidRPr="004066C7" w:rsidRDefault="00273977" w:rsidP="00273977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4066C7">
              <w:rPr>
                <w:bCs/>
                <w:color w:val="000000"/>
                <w:lang w:val="en-GB"/>
              </w:rPr>
              <w:t>Trade (v.)</w:t>
            </w:r>
          </w:p>
        </w:tc>
        <w:tc>
          <w:tcPr>
            <w:tcW w:w="5523" w:type="dxa"/>
          </w:tcPr>
          <w:p w:rsidR="00273977" w:rsidRPr="004066C7" w:rsidRDefault="00273977" w:rsidP="00273977">
            <w:pPr>
              <w:pStyle w:val="NormalWeb"/>
              <w:spacing w:before="0" w:beforeAutospacing="0" w:after="160" w:afterAutospacing="0"/>
              <w:rPr>
                <w:lang w:val="en-GB"/>
              </w:rPr>
            </w:pPr>
            <w:r w:rsidRPr="004066C7">
              <w:rPr>
                <w:highlight w:val="yellow"/>
                <w:shd w:val="clear" w:color="auto" w:fill="FFFFFF"/>
                <w:lang w:val="en-GB"/>
              </w:rPr>
              <w:t>b</w:t>
            </w:r>
            <w:r w:rsidRPr="004066C7">
              <w:rPr>
                <w:shd w:val="clear" w:color="auto" w:fill="FFFFFF"/>
                <w:lang w:val="en-GB"/>
              </w:rPr>
              <w:t xml:space="preserve">. </w:t>
            </w:r>
            <w:r w:rsidRPr="004066C7">
              <w:rPr>
                <w:shd w:val="clear" w:color="auto" w:fill="FFFFFF"/>
                <w:lang w:val="en-GB"/>
              </w:rPr>
              <w:t>to buy and sell things</w:t>
            </w:r>
          </w:p>
        </w:tc>
      </w:tr>
      <w:tr w:rsidR="00273977" w:rsidRPr="004066C7" w:rsidTr="00FF7797">
        <w:tc>
          <w:tcPr>
            <w:tcW w:w="2819" w:type="dxa"/>
          </w:tcPr>
          <w:p w:rsidR="00273977" w:rsidRPr="004066C7" w:rsidRDefault="00273977" w:rsidP="00273977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bCs/>
                <w:color w:val="000000"/>
                <w:lang w:val="en-GB"/>
              </w:rPr>
            </w:pPr>
            <w:r w:rsidRPr="004066C7">
              <w:rPr>
                <w:bCs/>
                <w:color w:val="000000"/>
                <w:lang w:val="en-GB"/>
              </w:rPr>
              <w:t>Exhibition (n.)</w:t>
            </w:r>
          </w:p>
        </w:tc>
        <w:tc>
          <w:tcPr>
            <w:tcW w:w="5523" w:type="dxa"/>
          </w:tcPr>
          <w:p w:rsidR="00273977" w:rsidRPr="004066C7" w:rsidRDefault="00273977" w:rsidP="00273977">
            <w:pPr>
              <w:pStyle w:val="NormalWeb"/>
              <w:spacing w:before="0" w:beforeAutospacing="0" w:after="160" w:afterAutospacing="0"/>
              <w:rPr>
                <w:lang w:val="en-GB"/>
              </w:rPr>
            </w:pPr>
            <w:r w:rsidRPr="004066C7">
              <w:rPr>
                <w:highlight w:val="yellow"/>
                <w:shd w:val="clear" w:color="auto" w:fill="FFFFFF"/>
                <w:lang w:val="en-GB"/>
              </w:rPr>
              <w:t>d.</w:t>
            </w:r>
            <w:r w:rsidRPr="004066C7">
              <w:rPr>
                <w:shd w:val="clear" w:color="auto" w:fill="FFFFFF"/>
                <w:lang w:val="en-GB"/>
              </w:rPr>
              <w:t xml:space="preserve"> </w:t>
            </w:r>
            <w:r w:rsidRPr="004066C7">
              <w:rPr>
                <w:shd w:val="clear" w:color="auto" w:fill="FFFFFF"/>
                <w:lang w:val="en-GB"/>
              </w:rPr>
              <w:t>a collection of things, for example works of art, that are shown to the public</w:t>
            </w:r>
          </w:p>
        </w:tc>
      </w:tr>
    </w:tbl>
    <w:p w:rsidR="00273977" w:rsidRPr="004066C7" w:rsidRDefault="00273977" w:rsidP="00273977">
      <w:pPr>
        <w:pStyle w:val="NormalWeb"/>
        <w:spacing w:before="0" w:beforeAutospacing="0" w:after="160" w:afterAutospacing="0"/>
        <w:rPr>
          <w:lang w:val="en-GB"/>
        </w:rPr>
      </w:pPr>
    </w:p>
    <w:p w:rsidR="00273977" w:rsidRPr="004066C7" w:rsidRDefault="00273977" w:rsidP="00273977">
      <w:pPr>
        <w:pStyle w:val="NormalWeb"/>
        <w:numPr>
          <w:ilvl w:val="0"/>
          <w:numId w:val="1"/>
        </w:numPr>
        <w:spacing w:before="0" w:beforeAutospacing="0" w:after="120" w:afterAutospacing="0"/>
        <w:rPr>
          <w:b/>
          <w:bCs/>
          <w:color w:val="000000"/>
          <w:lang w:val="en-GB"/>
        </w:rPr>
      </w:pPr>
      <w:r w:rsidRPr="004066C7">
        <w:rPr>
          <w:b/>
          <w:bCs/>
          <w:color w:val="000000"/>
          <w:lang w:val="en-GB"/>
        </w:rPr>
        <w:t xml:space="preserve">Fill in the blanks below with the words from the box. Use each word ONLY ONCE. DO NOT change the form of the words. TWO of them are extra. </w:t>
      </w:r>
    </w:p>
    <w:p w:rsidR="00273977" w:rsidRPr="004066C7" w:rsidRDefault="00273977" w:rsidP="00273977">
      <w:p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 xml:space="preserve">             </w:t>
      </w:r>
    </w:p>
    <w:tbl>
      <w:tblPr>
        <w:tblStyle w:val="TabloKlavuzu"/>
        <w:tblW w:w="8363" w:type="dxa"/>
        <w:tblInd w:w="704" w:type="dxa"/>
        <w:tblLook w:val="04A0" w:firstRow="1" w:lastRow="0" w:firstColumn="1" w:lastColumn="0" w:noHBand="0" w:noVBand="1"/>
      </w:tblPr>
      <w:tblGrid>
        <w:gridCol w:w="1985"/>
        <w:gridCol w:w="1559"/>
        <w:gridCol w:w="1417"/>
        <w:gridCol w:w="1701"/>
        <w:gridCol w:w="1701"/>
      </w:tblGrid>
      <w:tr w:rsidR="004066C7" w:rsidRPr="004066C7" w:rsidTr="004066C7">
        <w:tc>
          <w:tcPr>
            <w:tcW w:w="1985" w:type="dxa"/>
          </w:tcPr>
          <w:p w:rsidR="00273977" w:rsidRPr="004066C7" w:rsidRDefault="00273977" w:rsidP="004066C7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Vacation (n.)</w:t>
            </w:r>
          </w:p>
        </w:tc>
        <w:tc>
          <w:tcPr>
            <w:tcW w:w="1559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Describe (v.)</w:t>
            </w:r>
          </w:p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Divorce (v.)</w:t>
            </w:r>
          </w:p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Encourage (v.)</w:t>
            </w:r>
          </w:p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Journey (n.)</w:t>
            </w:r>
          </w:p>
        </w:tc>
        <w:bookmarkStart w:id="0" w:name="_GoBack"/>
        <w:bookmarkEnd w:id="0"/>
      </w:tr>
      <w:tr w:rsidR="004066C7" w:rsidRPr="004066C7" w:rsidTr="004066C7">
        <w:tc>
          <w:tcPr>
            <w:tcW w:w="1985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Look forward to (v.)</w:t>
            </w:r>
          </w:p>
        </w:tc>
        <w:tc>
          <w:tcPr>
            <w:tcW w:w="1559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Suffering (v.)</w:t>
            </w:r>
          </w:p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Succeed (v.)</w:t>
            </w:r>
          </w:p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Interview (n.)</w:t>
            </w:r>
          </w:p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3977" w:rsidRPr="004066C7" w:rsidRDefault="00273977" w:rsidP="00FF7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6C7">
              <w:rPr>
                <w:rFonts w:ascii="Times New Roman" w:hAnsi="Times New Roman" w:cs="Times New Roman"/>
                <w:sz w:val="24"/>
                <w:szCs w:val="24"/>
              </w:rPr>
              <w:t>Tiring (adj.)</w:t>
            </w:r>
          </w:p>
        </w:tc>
      </w:tr>
    </w:tbl>
    <w:p w:rsidR="00273977" w:rsidRPr="004066C7" w:rsidRDefault="00273977" w:rsidP="00273977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273977" w:rsidRPr="004066C7" w:rsidRDefault="00273977" w:rsidP="0027397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>I always ___</w:t>
      </w:r>
      <w:r w:rsidRPr="004066C7">
        <w:rPr>
          <w:rFonts w:ascii="Times New Roman" w:hAnsi="Times New Roman" w:cs="Times New Roman"/>
          <w:sz w:val="24"/>
          <w:szCs w:val="24"/>
          <w:highlight w:val="yellow"/>
        </w:rPr>
        <w:t>look forward to</w:t>
      </w:r>
      <w:r w:rsidRPr="004066C7">
        <w:rPr>
          <w:rFonts w:ascii="Times New Roman" w:hAnsi="Times New Roman" w:cs="Times New Roman"/>
          <w:sz w:val="24"/>
          <w:szCs w:val="24"/>
        </w:rPr>
        <w:t>____ getting home to my wife and children after work.</w:t>
      </w:r>
    </w:p>
    <w:p w:rsidR="00273977" w:rsidRPr="004066C7" w:rsidRDefault="00273977" w:rsidP="0027397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>You have to be patient if you want to __</w:t>
      </w:r>
      <w:r w:rsidRPr="004066C7">
        <w:rPr>
          <w:rFonts w:ascii="Times New Roman" w:hAnsi="Times New Roman" w:cs="Times New Roman"/>
          <w:sz w:val="24"/>
          <w:szCs w:val="24"/>
          <w:highlight w:val="yellow"/>
        </w:rPr>
        <w:t>succeed</w:t>
      </w:r>
      <w:r w:rsidRPr="004066C7">
        <w:rPr>
          <w:rFonts w:ascii="Times New Roman" w:hAnsi="Times New Roman" w:cs="Times New Roman"/>
          <w:sz w:val="24"/>
          <w:szCs w:val="24"/>
        </w:rPr>
        <w:t>_____ in business.</w:t>
      </w:r>
    </w:p>
    <w:p w:rsidR="00273977" w:rsidRPr="004066C7" w:rsidRDefault="00273977" w:rsidP="0027397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>Increasing numbers of children are ___</w:t>
      </w:r>
      <w:r w:rsidRPr="004066C7">
        <w:rPr>
          <w:rFonts w:ascii="Times New Roman" w:hAnsi="Times New Roman" w:cs="Times New Roman"/>
          <w:sz w:val="24"/>
          <w:szCs w:val="24"/>
          <w:highlight w:val="yellow"/>
        </w:rPr>
        <w:t>suffering</w:t>
      </w:r>
      <w:r w:rsidRPr="004066C7">
        <w:rPr>
          <w:rFonts w:ascii="Times New Roman" w:hAnsi="Times New Roman" w:cs="Times New Roman"/>
          <w:sz w:val="24"/>
          <w:szCs w:val="24"/>
        </w:rPr>
        <w:t>____ from mental health problems.</w:t>
      </w:r>
    </w:p>
    <w:p w:rsidR="00273977" w:rsidRPr="004066C7" w:rsidRDefault="00273977" w:rsidP="0027397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>I strongly ___</w:t>
      </w:r>
      <w:r w:rsidRPr="004066C7">
        <w:rPr>
          <w:rFonts w:ascii="Times New Roman" w:hAnsi="Times New Roman" w:cs="Times New Roman"/>
          <w:sz w:val="24"/>
          <w:szCs w:val="24"/>
          <w:highlight w:val="yellow"/>
        </w:rPr>
        <w:t>encourage</w:t>
      </w:r>
      <w:r w:rsidRPr="004066C7">
        <w:rPr>
          <w:rFonts w:ascii="Times New Roman" w:hAnsi="Times New Roman" w:cs="Times New Roman"/>
          <w:sz w:val="24"/>
          <w:szCs w:val="24"/>
        </w:rPr>
        <w:t>____ everyone to go and see this important film.</w:t>
      </w:r>
    </w:p>
    <w:p w:rsidR="00273977" w:rsidRPr="004066C7" w:rsidRDefault="00273977" w:rsidP="0027397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>After years of unhappiness, she decided to __</w:t>
      </w:r>
      <w:r w:rsidRPr="004066C7">
        <w:rPr>
          <w:rFonts w:ascii="Times New Roman" w:hAnsi="Times New Roman" w:cs="Times New Roman"/>
          <w:sz w:val="24"/>
          <w:szCs w:val="24"/>
          <w:highlight w:val="yellow"/>
        </w:rPr>
        <w:t>divorce</w:t>
      </w:r>
      <w:r w:rsidRPr="004066C7">
        <w:rPr>
          <w:rFonts w:ascii="Times New Roman" w:hAnsi="Times New Roman" w:cs="Times New Roman"/>
          <w:sz w:val="24"/>
          <w:szCs w:val="24"/>
        </w:rPr>
        <w:t>_____ him.</w:t>
      </w:r>
    </w:p>
    <w:p w:rsidR="00273977" w:rsidRPr="004066C7" w:rsidRDefault="00273977" w:rsidP="0027397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>I don’t think that’s quite the word to ___</w:t>
      </w:r>
      <w:r w:rsidRPr="004066C7">
        <w:rPr>
          <w:rFonts w:ascii="Times New Roman" w:hAnsi="Times New Roman" w:cs="Times New Roman"/>
          <w:sz w:val="24"/>
          <w:szCs w:val="24"/>
          <w:highlight w:val="yellow"/>
        </w:rPr>
        <w:t>describe</w:t>
      </w:r>
      <w:r w:rsidRPr="004066C7">
        <w:rPr>
          <w:rFonts w:ascii="Times New Roman" w:hAnsi="Times New Roman" w:cs="Times New Roman"/>
          <w:sz w:val="24"/>
          <w:szCs w:val="24"/>
        </w:rPr>
        <w:t>____ my feelings.</w:t>
      </w:r>
    </w:p>
    <w:p w:rsidR="00273977" w:rsidRPr="004066C7" w:rsidRDefault="00273977" w:rsidP="0027397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>Online education can be really __</w:t>
      </w:r>
      <w:r w:rsidRPr="004066C7">
        <w:rPr>
          <w:rFonts w:ascii="Times New Roman" w:hAnsi="Times New Roman" w:cs="Times New Roman"/>
          <w:sz w:val="24"/>
          <w:szCs w:val="24"/>
          <w:highlight w:val="yellow"/>
        </w:rPr>
        <w:t>tiring</w:t>
      </w:r>
      <w:r w:rsidRPr="004066C7">
        <w:rPr>
          <w:rFonts w:ascii="Times New Roman" w:hAnsi="Times New Roman" w:cs="Times New Roman"/>
          <w:sz w:val="24"/>
          <w:szCs w:val="24"/>
        </w:rPr>
        <w:t xml:space="preserve">_____ at time because you have to look at the screen for hours. </w:t>
      </w:r>
    </w:p>
    <w:p w:rsidR="00273977" w:rsidRPr="004066C7" w:rsidRDefault="00273977" w:rsidP="0027397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6C7">
        <w:rPr>
          <w:rFonts w:ascii="Times New Roman" w:hAnsi="Times New Roman" w:cs="Times New Roman"/>
          <w:sz w:val="24"/>
          <w:szCs w:val="24"/>
        </w:rPr>
        <w:t>In the __</w:t>
      </w:r>
      <w:r w:rsidRPr="004066C7">
        <w:rPr>
          <w:rFonts w:ascii="Times New Roman" w:hAnsi="Times New Roman" w:cs="Times New Roman"/>
          <w:sz w:val="24"/>
          <w:szCs w:val="24"/>
          <w:highlight w:val="yellow"/>
        </w:rPr>
        <w:t>interview</w:t>
      </w:r>
      <w:r w:rsidRPr="004066C7">
        <w:rPr>
          <w:rFonts w:ascii="Times New Roman" w:hAnsi="Times New Roman" w:cs="Times New Roman"/>
          <w:sz w:val="24"/>
          <w:szCs w:val="24"/>
        </w:rPr>
        <w:t>_____ they asked me about my future plans.</w:t>
      </w:r>
    </w:p>
    <w:p w:rsidR="00A27214" w:rsidRPr="004066C7" w:rsidRDefault="00A27214">
      <w:pPr>
        <w:rPr>
          <w:rFonts w:ascii="Times New Roman" w:hAnsi="Times New Roman" w:cs="Times New Roman"/>
          <w:sz w:val="24"/>
          <w:szCs w:val="24"/>
        </w:rPr>
      </w:pPr>
    </w:p>
    <w:sectPr w:rsidR="00A27214" w:rsidRPr="00406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446D"/>
    <w:multiLevelType w:val="hybridMultilevel"/>
    <w:tmpl w:val="0DCEF27E"/>
    <w:lvl w:ilvl="0" w:tplc="C9C880E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533CD3"/>
    <w:multiLevelType w:val="hybridMultilevel"/>
    <w:tmpl w:val="C99E4652"/>
    <w:lvl w:ilvl="0" w:tplc="088C5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75F7E"/>
    <w:multiLevelType w:val="hybridMultilevel"/>
    <w:tmpl w:val="96CA45AA"/>
    <w:lvl w:ilvl="0" w:tplc="1EAC181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47255"/>
    <w:multiLevelType w:val="hybridMultilevel"/>
    <w:tmpl w:val="16E6BB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47075"/>
    <w:multiLevelType w:val="hybridMultilevel"/>
    <w:tmpl w:val="FC0861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65298"/>
    <w:multiLevelType w:val="hybridMultilevel"/>
    <w:tmpl w:val="22A453A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A72"/>
    <w:multiLevelType w:val="hybridMultilevel"/>
    <w:tmpl w:val="916A0522"/>
    <w:lvl w:ilvl="0" w:tplc="B0A67A5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9B"/>
    <w:rsid w:val="00273977"/>
    <w:rsid w:val="003B569B"/>
    <w:rsid w:val="004066C7"/>
    <w:rsid w:val="00A27214"/>
    <w:rsid w:val="00C4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E7"/>
  <w15:chartTrackingRefBased/>
  <w15:docId w15:val="{3585A352-1ACB-4241-BDF1-D56AA475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977"/>
    <w:rPr>
      <w:lang w:val="en-GB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C473E5"/>
    <w:pPr>
      <w:keepNext/>
      <w:keepLines/>
      <w:tabs>
        <w:tab w:val="left" w:pos="1843"/>
      </w:tabs>
      <w:spacing w:before="40" w:after="0"/>
      <w:outlineLvl w:val="3"/>
    </w:pPr>
    <w:rPr>
      <w:rFonts w:ascii="Times New Roman" w:eastAsiaTheme="majorEastAsia" w:hAnsi="Times New Roman" w:cs="Times New Roman"/>
      <w:b/>
      <w:iCs/>
      <w:sz w:val="28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C473E5"/>
    <w:rPr>
      <w:rFonts w:ascii="Times New Roman" w:eastAsiaTheme="majorEastAsia" w:hAnsi="Times New Roman" w:cs="Times New Roman"/>
      <w:b/>
      <w:iCs/>
      <w:sz w:val="28"/>
      <w:szCs w:val="24"/>
    </w:rPr>
  </w:style>
  <w:style w:type="paragraph" w:styleId="NormalWeb">
    <w:name w:val="Normal (Web)"/>
    <w:basedOn w:val="Normal"/>
    <w:uiPriority w:val="99"/>
    <w:unhideWhenUsed/>
    <w:rsid w:val="0027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27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">
    <w:name w:val="def"/>
    <w:basedOn w:val="VarsaylanParagrafYazTipi"/>
    <w:rsid w:val="00273977"/>
  </w:style>
  <w:style w:type="paragraph" w:styleId="ListeParagraf">
    <w:name w:val="List Paragraph"/>
    <w:basedOn w:val="Normal"/>
    <w:uiPriority w:val="34"/>
    <w:qFormat/>
    <w:rsid w:val="0027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Müge Özdil</dc:creator>
  <cp:keywords/>
  <dc:description/>
  <cp:lastModifiedBy>Büşra Müge Özdil</cp:lastModifiedBy>
  <cp:revision>4</cp:revision>
  <dcterms:created xsi:type="dcterms:W3CDTF">2021-11-16T05:53:00Z</dcterms:created>
  <dcterms:modified xsi:type="dcterms:W3CDTF">2021-11-16T06:03:00Z</dcterms:modified>
</cp:coreProperties>
</file>