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2709" w14:textId="77777777" w:rsidR="00DE4586" w:rsidRDefault="002F6367">
      <w:pPr>
        <w:jc w:val="center"/>
        <w:rPr>
          <w:rFonts w:ascii="Arial" w:hAnsi="Arial" w:cs="Arial"/>
          <w:b/>
          <w:bCs/>
          <w:sz w:val="44"/>
          <w:szCs w:val="44"/>
          <w:vertAlign w:val="subscript"/>
          <w:lang w:val="en-US"/>
        </w:rPr>
      </w:pPr>
      <w:r>
        <w:rPr>
          <w:rFonts w:ascii="Arial" w:hAnsi="Arial" w:cs="Arial"/>
          <w:b/>
          <w:bCs/>
          <w:sz w:val="44"/>
          <w:szCs w:val="44"/>
          <w:vertAlign w:val="subscript"/>
          <w:lang w:val="en-US"/>
        </w:rPr>
        <w:t>Automatic Highlight Generation from Sports Video</w:t>
      </w:r>
    </w:p>
    <w:p w14:paraId="12097B2F" w14:textId="77777777" w:rsidR="00DE4586" w:rsidRDefault="002F6367">
      <w:r>
        <w:rPr>
          <w:rFonts w:cs="Calibri"/>
          <w:b/>
          <w:bCs/>
          <w:sz w:val="44"/>
          <w:szCs w:val="44"/>
          <w:vertAlign w:val="subscript"/>
          <w:lang w:val="en-US"/>
        </w:rPr>
        <w:t>Introduction:</w:t>
      </w:r>
      <w:r>
        <w:rPr>
          <w:rFonts w:cs="Calibri"/>
          <w:sz w:val="24"/>
          <w:szCs w:val="24"/>
          <w:vertAlign w:val="subscript"/>
          <w:lang w:val="en-US"/>
        </w:rPr>
        <w:t xml:space="preserve"> </w:t>
      </w:r>
      <w:r>
        <w:rPr>
          <w:rFonts w:cs="Calibri"/>
          <w:sz w:val="32"/>
          <w:szCs w:val="32"/>
          <w:vertAlign w:val="subscript"/>
          <w:lang w:val="en-US"/>
        </w:rPr>
        <w:t xml:space="preserve">Large amount of multimedia content is available on cloud. The need of data analysis and content management is challenging task for human and Computer machines. Video </w:t>
      </w:r>
      <w:r>
        <w:rPr>
          <w:rFonts w:cs="Calibri"/>
          <w:sz w:val="32"/>
          <w:szCs w:val="32"/>
          <w:vertAlign w:val="subscript"/>
          <w:lang w:val="en-US"/>
        </w:rPr>
        <w:t xml:space="preserve">summarization and processing techniques have been used in various application like sports, surveillance, healthcare, home videos, </w:t>
      </w:r>
      <w:proofErr w:type="gramStart"/>
      <w:r>
        <w:rPr>
          <w:rFonts w:cs="Calibri"/>
          <w:sz w:val="32"/>
          <w:szCs w:val="32"/>
          <w:vertAlign w:val="subscript"/>
          <w:lang w:val="en-US"/>
        </w:rPr>
        <w:t>news</w:t>
      </w:r>
      <w:proofErr w:type="gramEnd"/>
      <w:r>
        <w:rPr>
          <w:rFonts w:cs="Calibri"/>
          <w:sz w:val="32"/>
          <w:szCs w:val="32"/>
          <w:vertAlign w:val="subscript"/>
          <w:lang w:val="en-US"/>
        </w:rPr>
        <w:t xml:space="preserve"> and entertainment. </w:t>
      </w:r>
    </w:p>
    <w:p w14:paraId="10C777BE" w14:textId="77777777" w:rsidR="00DE4586" w:rsidRDefault="002F6367">
      <w:r>
        <w:rPr>
          <w:rFonts w:cs="Calibri"/>
          <w:b/>
          <w:bCs/>
          <w:sz w:val="44"/>
          <w:szCs w:val="44"/>
          <w:vertAlign w:val="subscript"/>
          <w:lang w:val="en-US"/>
        </w:rPr>
        <w:t xml:space="preserve">Video Summarization in Sports: </w:t>
      </w:r>
      <w:r>
        <w:rPr>
          <w:rFonts w:cs="Calibri"/>
          <w:sz w:val="24"/>
          <w:szCs w:val="24"/>
          <w:vertAlign w:val="subscript"/>
          <w:lang w:val="en-US"/>
        </w:rPr>
        <w:t xml:space="preserve"> </w:t>
      </w:r>
      <w:r>
        <w:rPr>
          <w:rFonts w:cs="Calibri"/>
          <w:sz w:val="32"/>
          <w:szCs w:val="32"/>
          <w:vertAlign w:val="subscript"/>
          <w:lang w:val="en-US"/>
        </w:rPr>
        <w:t>In our work we are focusing on sports videos where at every day we go</w:t>
      </w:r>
      <w:r>
        <w:rPr>
          <w:rFonts w:cs="Calibri"/>
          <w:sz w:val="32"/>
          <w:szCs w:val="32"/>
          <w:vertAlign w:val="subscript"/>
          <w:lang w:val="en-US"/>
        </w:rPr>
        <w:t>t number of generated sports broadcast videos. Video summarization is used to extract important events of video from full length video. There are common approaches currently used in video summarization one is summarization from live videos and second is su</w:t>
      </w:r>
      <w:r>
        <w:rPr>
          <w:rFonts w:cs="Calibri"/>
          <w:sz w:val="32"/>
          <w:szCs w:val="32"/>
          <w:vertAlign w:val="subscript"/>
          <w:lang w:val="en-US"/>
        </w:rPr>
        <w:t xml:space="preserve">mmarization using replay detection. </w:t>
      </w:r>
      <w:proofErr w:type="spellStart"/>
      <w:r>
        <w:rPr>
          <w:rFonts w:cs="Calibri"/>
          <w:sz w:val="32"/>
          <w:szCs w:val="32"/>
          <w:vertAlign w:val="subscript"/>
          <w:lang w:val="en-US"/>
        </w:rPr>
        <w:t>Ekin</w:t>
      </w:r>
      <w:proofErr w:type="spellEnd"/>
      <w:r>
        <w:rPr>
          <w:rFonts w:cs="Calibri"/>
          <w:sz w:val="32"/>
          <w:szCs w:val="32"/>
          <w:vertAlign w:val="subscript"/>
          <w:lang w:val="en-US"/>
        </w:rPr>
        <w:t xml:space="preserve"> and Dian combined both approaches by using live and replay detection which is the best approach of event detection and highlights generation. Existing reply to detection has learning-based and non-learning-based app</w:t>
      </w:r>
      <w:r>
        <w:rPr>
          <w:rFonts w:cs="Calibri"/>
          <w:sz w:val="32"/>
          <w:szCs w:val="32"/>
          <w:vertAlign w:val="subscript"/>
          <w:lang w:val="en-US"/>
        </w:rPr>
        <w:t xml:space="preserve">roaches e.g., logo detection which is depends upon various logo classifiers, reply structure and motion features. To overcome limitation of learning-based approach, non-learning-based techniques proposed. Like Nguyen used histogram, </w:t>
      </w:r>
      <w:proofErr w:type="gramStart"/>
      <w:r>
        <w:rPr>
          <w:rFonts w:cs="Calibri"/>
          <w:sz w:val="32"/>
          <w:szCs w:val="32"/>
          <w:vertAlign w:val="subscript"/>
          <w:lang w:val="en-US"/>
        </w:rPr>
        <w:t>contrast  feature</w:t>
      </w:r>
      <w:proofErr w:type="gramEnd"/>
      <w:r>
        <w:rPr>
          <w:rFonts w:cs="Calibri"/>
          <w:sz w:val="32"/>
          <w:szCs w:val="32"/>
          <w:vertAlign w:val="subscript"/>
          <w:lang w:val="en-US"/>
        </w:rPr>
        <w:t xml:space="preserve"> to co</w:t>
      </w:r>
      <w:r>
        <w:rPr>
          <w:rFonts w:cs="Calibri"/>
          <w:sz w:val="32"/>
          <w:szCs w:val="32"/>
          <w:vertAlign w:val="subscript"/>
          <w:lang w:val="en-US"/>
        </w:rPr>
        <w:t xml:space="preserve">mpute the difference of frames for reply detection  and  similarly  </w:t>
      </w:r>
      <w:proofErr w:type="spellStart"/>
      <w:r>
        <w:rPr>
          <w:rFonts w:cs="Calibri"/>
          <w:sz w:val="32"/>
          <w:szCs w:val="32"/>
          <w:vertAlign w:val="subscript"/>
          <w:lang w:val="en-US"/>
        </w:rPr>
        <w:t>Eldib</w:t>
      </w:r>
      <w:proofErr w:type="spellEnd"/>
      <w:r>
        <w:rPr>
          <w:rFonts w:cs="Calibri"/>
          <w:sz w:val="32"/>
          <w:szCs w:val="32"/>
          <w:vertAlign w:val="subscript"/>
          <w:lang w:val="en-US"/>
        </w:rPr>
        <w:t xml:space="preserve"> used statistical features to detect the replay sequences. To Address the limitation of existing replay detection techniques a new hybrid computational method proposed in this our pro</w:t>
      </w:r>
      <w:r>
        <w:rPr>
          <w:rFonts w:cs="Calibri"/>
          <w:sz w:val="32"/>
          <w:szCs w:val="32"/>
          <w:vertAlign w:val="subscript"/>
          <w:lang w:val="en-US"/>
        </w:rPr>
        <w:t>ject we will use this approach to detect replay of video summarization in sports events.</w:t>
      </w:r>
    </w:p>
    <w:p w14:paraId="4F497A4E" w14:textId="7970BF4F" w:rsidR="00DE4586" w:rsidRDefault="00D413C7">
      <w:pPr>
        <w:rPr>
          <w:rFonts w:cs="Calibri"/>
          <w:b/>
          <w:bCs/>
          <w:sz w:val="44"/>
          <w:szCs w:val="44"/>
          <w:vertAlign w:val="subscript"/>
          <w:lang w:val="en-US"/>
        </w:rPr>
      </w:pPr>
      <w:r>
        <w:rPr>
          <w:rFonts w:cs="Calibri"/>
          <w:b/>
          <w:bCs/>
          <w:sz w:val="44"/>
          <w:szCs w:val="44"/>
          <w:vertAlign w:val="subscript"/>
          <w:lang w:val="en-US"/>
        </w:rPr>
        <w:t>Proposed System:</w:t>
      </w:r>
    </w:p>
    <w:p w14:paraId="75682F69" w14:textId="6BBFA945" w:rsidR="00D413C7" w:rsidRDefault="00D413C7">
      <w:r>
        <w:rPr>
          <w:rFonts w:cs="Calibri"/>
          <w:sz w:val="32"/>
          <w:szCs w:val="32"/>
          <w:vertAlign w:val="subscript"/>
          <w:lang w:val="en-US"/>
        </w:rPr>
        <w:t xml:space="preserve">                                       </w:t>
      </w:r>
      <w:r>
        <w:rPr>
          <w:rFonts w:cs="Calibri"/>
          <w:sz w:val="32"/>
          <w:szCs w:val="32"/>
          <w:vertAlign w:val="subscript"/>
          <w:lang w:val="en-US"/>
        </w:rPr>
        <w:t xml:space="preserve"> </w:t>
      </w:r>
      <w:r>
        <w:rPr>
          <w:rFonts w:cs="Calibri"/>
          <w:sz w:val="32"/>
          <w:szCs w:val="32"/>
          <w:vertAlign w:val="subscript"/>
          <w:lang w:val="en-US"/>
        </w:rPr>
        <w:t xml:space="preserve">GT Detection </w:t>
      </w:r>
      <w:r>
        <w:t xml:space="preserve">and SC Detection </w:t>
      </w:r>
    </w:p>
    <w:p w14:paraId="50E5EAB6" w14:textId="02E0CE21" w:rsidR="00DE4586" w:rsidRPr="00D413C7" w:rsidRDefault="00753DC9">
      <w:pPr>
        <w:rPr>
          <w:rFonts w:cs="Calibri"/>
          <w:b/>
          <w:bCs/>
          <w:sz w:val="32"/>
          <w:szCs w:val="32"/>
          <w:vertAlign w:val="subscript"/>
          <w:lang w:val="en-US"/>
        </w:rPr>
      </w:pPr>
      <w:r>
        <w:rPr>
          <w:rFonts w:cs="Calibri"/>
          <w:b/>
          <w:bCs/>
          <w:noProof/>
          <w:sz w:val="32"/>
          <w:szCs w:val="32"/>
          <w:vertAlign w:val="subscript"/>
          <w:lang w:val="en-US"/>
        </w:rPr>
        <w:lastRenderedPageBreak/>
        <w:drawing>
          <wp:inline distT="0" distB="0" distL="0" distR="0" wp14:anchorId="05506C1C" wp14:editId="748EB8C1">
            <wp:extent cx="6120130" cy="53181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20130" cy="5318125"/>
                    </a:xfrm>
                    <a:prstGeom prst="rect">
                      <a:avLst/>
                    </a:prstGeom>
                  </pic:spPr>
                </pic:pic>
              </a:graphicData>
            </a:graphic>
          </wp:inline>
        </w:drawing>
      </w:r>
    </w:p>
    <w:p w14:paraId="75B1942B" w14:textId="1269C116" w:rsidR="00D413C7" w:rsidRDefault="002F6367">
      <w:pPr>
        <w:rPr>
          <w:rFonts w:cs="Calibri"/>
          <w:b/>
          <w:bCs/>
          <w:i/>
          <w:iCs/>
          <w:sz w:val="24"/>
          <w:szCs w:val="24"/>
          <w:vertAlign w:val="subscript"/>
          <w:lang w:val="en-US"/>
        </w:rPr>
      </w:pPr>
      <w:r w:rsidRPr="00D413C7">
        <w:rPr>
          <w:rFonts w:cs="Calibri"/>
          <w:b/>
          <w:bCs/>
          <w:i/>
          <w:iCs/>
          <w:sz w:val="24"/>
          <w:szCs w:val="24"/>
          <w:vertAlign w:val="subscript"/>
          <w:lang w:val="en-US"/>
        </w:rPr>
        <w:t xml:space="preserve"> </w:t>
      </w:r>
      <w:r w:rsidR="00753DC9">
        <w:rPr>
          <w:b/>
          <w:bCs/>
          <w:i/>
          <w:iCs/>
        </w:rPr>
        <w:t>A)G</w:t>
      </w:r>
      <w:r w:rsidR="00D413C7" w:rsidRPr="00D413C7">
        <w:rPr>
          <w:b/>
          <w:bCs/>
          <w:i/>
          <w:iCs/>
        </w:rPr>
        <w:t>radual Transition (GT) Detection</w:t>
      </w:r>
      <w:r w:rsidRPr="00D413C7">
        <w:rPr>
          <w:rFonts w:cs="Calibri"/>
          <w:b/>
          <w:bCs/>
          <w:i/>
          <w:iCs/>
          <w:sz w:val="24"/>
          <w:szCs w:val="24"/>
          <w:vertAlign w:val="subscript"/>
          <w:lang w:val="en-US"/>
        </w:rPr>
        <w:t xml:space="preserve">        </w:t>
      </w:r>
    </w:p>
    <w:p w14:paraId="24E35BF7" w14:textId="77777777" w:rsidR="00D413C7" w:rsidRDefault="00D413C7">
      <w:pPr>
        <w:rPr>
          <w:rFonts w:cs="Calibri"/>
          <w:sz w:val="28"/>
          <w:szCs w:val="28"/>
          <w:vertAlign w:val="subscript"/>
          <w:lang w:val="en-US"/>
        </w:rPr>
      </w:pPr>
      <w:r w:rsidRPr="00D413C7">
        <w:rPr>
          <w:rFonts w:cs="Calibri"/>
          <w:sz w:val="28"/>
          <w:szCs w:val="28"/>
          <w:vertAlign w:val="subscript"/>
          <w:lang w:val="en-US"/>
        </w:rPr>
        <w:t xml:space="preserve"> Replay segments in sports video </w:t>
      </w:r>
    </w:p>
    <w:p w14:paraId="2ED1D22A" w14:textId="2714D4A0" w:rsidR="009B468D" w:rsidRDefault="009B468D">
      <w:pPr>
        <w:rPr>
          <w:rFonts w:cs="Calibri"/>
          <w:sz w:val="28"/>
          <w:szCs w:val="28"/>
          <w:vertAlign w:val="subscript"/>
          <w:lang w:val="en-US"/>
        </w:rPr>
      </w:pPr>
      <w:proofErr w:type="gramStart"/>
      <w:r>
        <w:rPr>
          <w:rFonts w:cs="Calibri"/>
          <w:sz w:val="28"/>
          <w:szCs w:val="28"/>
          <w:vertAlign w:val="subscript"/>
          <w:lang w:val="en-US"/>
        </w:rPr>
        <w:t>accumulative  histogram</w:t>
      </w:r>
      <w:proofErr w:type="gramEnd"/>
      <w:r>
        <w:rPr>
          <w:rFonts w:cs="Calibri"/>
          <w:sz w:val="28"/>
          <w:szCs w:val="28"/>
          <w:vertAlign w:val="subscript"/>
          <w:lang w:val="en-US"/>
        </w:rPr>
        <w:t xml:space="preserve"> difference against a computed threshold TU</w:t>
      </w:r>
      <w:r w:rsidR="00534DE4">
        <w:rPr>
          <w:rFonts w:cs="Calibri"/>
          <w:sz w:val="28"/>
          <w:szCs w:val="28"/>
          <w:vertAlign w:val="subscript"/>
          <w:lang w:val="en-US"/>
        </w:rPr>
        <w:t>.</w:t>
      </w:r>
    </w:p>
    <w:p w14:paraId="45CAE3FF" w14:textId="36DFF128" w:rsidR="00DE4586" w:rsidRDefault="009B468D">
      <w:pPr>
        <w:rPr>
          <w:sz w:val="24"/>
          <w:szCs w:val="24"/>
          <w:vertAlign w:val="subscript"/>
        </w:rPr>
      </w:pPr>
      <w:r>
        <w:rPr>
          <w:rFonts w:cs="Calibri"/>
          <w:sz w:val="28"/>
          <w:szCs w:val="28"/>
          <w:vertAlign w:val="subscript"/>
          <w:lang w:val="en-US"/>
        </w:rPr>
        <w:t xml:space="preserve">if, histogram lies between </w:t>
      </w:r>
      <w:r w:rsidR="000A7D53" w:rsidRPr="000A7D53">
        <w:rPr>
          <w:sz w:val="24"/>
          <w:szCs w:val="24"/>
          <w:vertAlign w:val="subscript"/>
        </w:rPr>
        <w:t xml:space="preserve">TL </w:t>
      </w:r>
      <w:proofErr w:type="gramStart"/>
      <w:r w:rsidR="000A7D53" w:rsidRPr="000A7D53">
        <w:rPr>
          <w:sz w:val="24"/>
          <w:szCs w:val="24"/>
          <w:vertAlign w:val="subscript"/>
        </w:rPr>
        <w:t>and</w:t>
      </w:r>
      <w:r w:rsidR="000A7D53">
        <w:rPr>
          <w:sz w:val="24"/>
          <w:szCs w:val="24"/>
          <w:vertAlign w:val="subscript"/>
        </w:rPr>
        <w:t xml:space="preserve">  TU</w:t>
      </w:r>
      <w:proofErr w:type="gramEnd"/>
      <w:r w:rsidR="000A7D53">
        <w:rPr>
          <w:sz w:val="24"/>
          <w:szCs w:val="24"/>
          <w:vertAlign w:val="subscript"/>
        </w:rPr>
        <w:t xml:space="preserve"> =&gt;</w:t>
      </w:r>
    </w:p>
    <w:p w14:paraId="48336CDD" w14:textId="5214D5D2" w:rsidR="000A7D53" w:rsidRDefault="000A7D53">
      <w:r>
        <w:rPr>
          <w:sz w:val="24"/>
          <w:szCs w:val="24"/>
          <w:vertAlign w:val="subscript"/>
        </w:rPr>
        <w:t xml:space="preserve">Segement line </w:t>
      </w:r>
      <w:r>
        <w:t>s ≥ NGT</w:t>
      </w:r>
      <w:r>
        <w:t xml:space="preserve"> then its possible GT</w:t>
      </w:r>
    </w:p>
    <w:p w14:paraId="045BAEC9" w14:textId="4C4D1229" w:rsidR="000A7D53" w:rsidRDefault="000A7D53"/>
    <w:p w14:paraId="43BE9120" w14:textId="164BE13E" w:rsidR="000A7D53" w:rsidRDefault="000A7D53" w:rsidP="000A7D53">
      <w:pPr>
        <w:rPr>
          <w:b/>
          <w:bCs/>
          <w:i/>
          <w:iCs/>
        </w:rPr>
      </w:pPr>
      <w:r>
        <w:rPr>
          <w:b/>
          <w:bCs/>
          <w:i/>
          <w:iCs/>
        </w:rPr>
        <w:t>Replay Segment (RS)</w:t>
      </w:r>
    </w:p>
    <w:p w14:paraId="71DA47E1" w14:textId="68904376" w:rsidR="000A7D53" w:rsidRDefault="000A7D53" w:rsidP="000A7D53">
      <w:pPr>
        <w:rPr>
          <w:rFonts w:cs="Calibri"/>
          <w:sz w:val="28"/>
          <w:szCs w:val="28"/>
          <w:vertAlign w:val="subscript"/>
          <w:lang w:val="en-US"/>
        </w:rPr>
      </w:pPr>
      <w:r>
        <w:rPr>
          <w:rFonts w:cs="Calibri"/>
          <w:sz w:val="28"/>
          <w:szCs w:val="28"/>
          <w:vertAlign w:val="subscript"/>
          <w:lang w:val="en-US"/>
        </w:rPr>
        <w:t>GTs= {</w:t>
      </w:r>
      <w:r w:rsidRPr="000A7D53">
        <w:rPr>
          <w:rFonts w:cs="Calibri"/>
          <w:sz w:val="28"/>
          <w:szCs w:val="28"/>
          <w:vertAlign w:val="subscript"/>
          <w:lang w:val="en-US"/>
        </w:rPr>
        <w:t>Si</w:t>
      </w:r>
      <w:r>
        <w:rPr>
          <w:rFonts w:cs="Calibri"/>
          <w:sz w:val="28"/>
          <w:szCs w:val="28"/>
          <w:vertAlign w:val="subscript"/>
          <w:lang w:val="en-US"/>
        </w:rPr>
        <w:t xml:space="preserve"> …</w:t>
      </w:r>
      <w:proofErr w:type="gramStart"/>
      <w:r>
        <w:rPr>
          <w:rFonts w:cs="Calibri"/>
          <w:sz w:val="28"/>
          <w:szCs w:val="28"/>
          <w:vertAlign w:val="subscript"/>
          <w:lang w:val="en-US"/>
        </w:rPr>
        <w:t>….</w:t>
      </w:r>
      <w:proofErr w:type="spellStart"/>
      <w:r>
        <w:rPr>
          <w:rFonts w:cs="Calibri"/>
          <w:sz w:val="28"/>
          <w:szCs w:val="28"/>
          <w:vertAlign w:val="subscript"/>
          <w:lang w:val="en-US"/>
        </w:rPr>
        <w:t>Ei</w:t>
      </w:r>
      <w:proofErr w:type="spellEnd"/>
      <w:proofErr w:type="gramEnd"/>
      <w:r>
        <w:rPr>
          <w:rFonts w:cs="Calibri"/>
          <w:sz w:val="28"/>
          <w:szCs w:val="28"/>
          <w:vertAlign w:val="subscript"/>
          <w:lang w:val="en-US"/>
        </w:rPr>
        <w:t>}</w:t>
      </w:r>
    </w:p>
    <w:p w14:paraId="4CC4B2D8" w14:textId="77777777" w:rsidR="000A7D53" w:rsidRDefault="000A7D53" w:rsidP="000A7D53">
      <w:pPr>
        <w:rPr>
          <w:rFonts w:cs="Calibri"/>
          <w:sz w:val="28"/>
          <w:szCs w:val="28"/>
          <w:vertAlign w:val="subscript"/>
          <w:lang w:val="en-US"/>
        </w:rPr>
      </w:pPr>
      <w:r>
        <w:rPr>
          <w:rFonts w:cs="Calibri"/>
          <w:sz w:val="28"/>
          <w:szCs w:val="28"/>
          <w:vertAlign w:val="subscript"/>
          <w:lang w:val="en-US"/>
        </w:rPr>
        <w:t xml:space="preserve">Nr Separation of frames </w:t>
      </w:r>
    </w:p>
    <w:p w14:paraId="0178F67D" w14:textId="04C59A15" w:rsidR="000A7D53" w:rsidRDefault="000A7D53" w:rsidP="000A7D53">
      <w:pPr>
        <w:rPr>
          <w:rFonts w:cs="Calibri"/>
          <w:sz w:val="28"/>
          <w:szCs w:val="28"/>
          <w:vertAlign w:val="subscript"/>
          <w:lang w:val="en-US"/>
        </w:rPr>
      </w:pPr>
      <w:r>
        <w:t>2</w:t>
      </w:r>
      <w:r>
        <w:rPr>
          <w:rFonts w:ascii="Cambria Math" w:hAnsi="Cambria Math" w:cs="Cambria Math"/>
        </w:rPr>
        <w:t>𝑁𝐺𝑇</w:t>
      </w:r>
      <w:r>
        <w:t xml:space="preserve"> + </w:t>
      </w:r>
      <w:r>
        <w:rPr>
          <w:rFonts w:ascii="Cambria Math" w:hAnsi="Cambria Math" w:cs="Cambria Math"/>
        </w:rPr>
        <w:t>𝑁𝑅𝐿</w:t>
      </w:r>
      <w:r>
        <w:t xml:space="preserve"> ≤ </w:t>
      </w:r>
      <w:r>
        <w:rPr>
          <w:rFonts w:ascii="Cambria Math" w:hAnsi="Cambria Math" w:cs="Cambria Math"/>
        </w:rPr>
        <w:t>𝐸</w:t>
      </w:r>
      <w:r>
        <w:t>(</w:t>
      </w:r>
      <w:r>
        <w:rPr>
          <w:rFonts w:ascii="Cambria Math" w:hAnsi="Cambria Math" w:cs="Cambria Math"/>
        </w:rPr>
        <w:t>𝑖</w:t>
      </w:r>
      <w:r>
        <w:t xml:space="preserve">+1) − </w:t>
      </w:r>
      <w:r>
        <w:rPr>
          <w:rFonts w:ascii="Cambria Math" w:hAnsi="Cambria Math" w:cs="Cambria Math"/>
        </w:rPr>
        <w:t>𝑆𝑖</w:t>
      </w:r>
      <w:r>
        <w:t xml:space="preserve"> ≤ 2</w:t>
      </w:r>
      <w:r>
        <w:rPr>
          <w:rFonts w:ascii="Cambria Math" w:hAnsi="Cambria Math" w:cs="Cambria Math"/>
        </w:rPr>
        <w:t>𝑁𝐺𝑇</w:t>
      </w:r>
      <w:r>
        <w:t xml:space="preserve"> + </w:t>
      </w:r>
      <w:r>
        <w:rPr>
          <w:rFonts w:ascii="Cambria Math" w:hAnsi="Cambria Math" w:cs="Cambria Math"/>
        </w:rPr>
        <w:t>𝑁𝑅𝑈</w:t>
      </w:r>
      <w:r>
        <w:rPr>
          <w:rFonts w:cs="Calibri"/>
          <w:sz w:val="28"/>
          <w:szCs w:val="28"/>
          <w:vertAlign w:val="subscript"/>
          <w:lang w:val="en-US"/>
        </w:rPr>
        <w:t xml:space="preserve"> </w:t>
      </w:r>
    </w:p>
    <w:p w14:paraId="2BB4C0B1" w14:textId="417BAE12" w:rsidR="000A7D53" w:rsidRDefault="000A7D53" w:rsidP="000A7D53">
      <w:r>
        <w:t xml:space="preserve">Where NRL and NRU represent lower </w:t>
      </w:r>
    </w:p>
    <w:p w14:paraId="40D1CBAB" w14:textId="4934E645" w:rsidR="00A804B2" w:rsidRDefault="007C63BE" w:rsidP="000A7D53">
      <w:r>
        <w:rPr>
          <w:noProof/>
        </w:rPr>
        <w:lastRenderedPageBreak/>
        <w:drawing>
          <wp:inline distT="0" distB="0" distL="0" distR="0" wp14:anchorId="0D72BADD" wp14:editId="78E6F4D6">
            <wp:extent cx="4295775" cy="79152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5775" cy="7915275"/>
                    </a:xfrm>
                    <a:prstGeom prst="rect">
                      <a:avLst/>
                    </a:prstGeom>
                  </pic:spPr>
                </pic:pic>
              </a:graphicData>
            </a:graphic>
          </wp:inline>
        </w:drawing>
      </w:r>
    </w:p>
    <w:p w14:paraId="17387B2C" w14:textId="77777777" w:rsidR="00753DC9" w:rsidRDefault="00753DC9" w:rsidP="00753DC9">
      <w:pPr>
        <w:rPr>
          <w:b/>
          <w:bCs/>
          <w:i/>
          <w:iCs/>
        </w:rPr>
      </w:pPr>
      <w:r>
        <w:rPr>
          <w:b/>
          <w:bCs/>
          <w:i/>
          <w:iCs/>
        </w:rPr>
        <w:t>B</w:t>
      </w:r>
      <w:r>
        <w:rPr>
          <w:b/>
          <w:bCs/>
          <w:i/>
          <w:iCs/>
        </w:rPr>
        <w:t>)</w:t>
      </w:r>
      <w:r>
        <w:rPr>
          <w:b/>
          <w:bCs/>
          <w:i/>
          <w:iCs/>
        </w:rPr>
        <w:t xml:space="preserve"> Score Caption Detection </w:t>
      </w:r>
    </w:p>
    <w:p w14:paraId="58D47166" w14:textId="77777777" w:rsidR="00753DC9" w:rsidRDefault="00753DC9" w:rsidP="00753DC9">
      <w:pPr>
        <w:rPr>
          <w:rFonts w:cs="Calibri"/>
          <w:sz w:val="28"/>
          <w:szCs w:val="28"/>
          <w:vertAlign w:val="subscript"/>
          <w:lang w:val="en-US"/>
        </w:rPr>
      </w:pPr>
      <w:r w:rsidRPr="00D413C7">
        <w:rPr>
          <w:rFonts w:cs="Calibri"/>
          <w:b/>
          <w:bCs/>
          <w:i/>
          <w:iCs/>
          <w:sz w:val="24"/>
          <w:szCs w:val="24"/>
          <w:vertAlign w:val="subscript"/>
          <w:lang w:val="en-US"/>
        </w:rPr>
        <w:t xml:space="preserve">       </w:t>
      </w:r>
      <w:r>
        <w:rPr>
          <w:rFonts w:cs="Calibri"/>
          <w:sz w:val="28"/>
          <w:szCs w:val="28"/>
          <w:vertAlign w:val="subscript"/>
          <w:lang w:val="en-US"/>
        </w:rPr>
        <w:t>Candidates RSs analyzed to extract SCs. It is used to detects replay from live frames.</w:t>
      </w:r>
    </w:p>
    <w:p w14:paraId="3956E906" w14:textId="74B40C78" w:rsidR="00753DC9" w:rsidRDefault="00753DC9" w:rsidP="00753DC9">
      <w:pPr>
        <w:rPr>
          <w:rFonts w:cs="Calibri"/>
          <w:sz w:val="28"/>
          <w:szCs w:val="28"/>
          <w:vertAlign w:val="subscript"/>
          <w:lang w:val="en-US"/>
        </w:rPr>
      </w:pPr>
      <w:r>
        <w:rPr>
          <w:rFonts w:cs="Calibri"/>
          <w:sz w:val="28"/>
          <w:szCs w:val="28"/>
          <w:vertAlign w:val="subscript"/>
          <w:lang w:val="en-US"/>
        </w:rPr>
        <w:t xml:space="preserve">It has Following Parts  </w:t>
      </w:r>
    </w:p>
    <w:p w14:paraId="3A4F3E8C" w14:textId="41A7B3DE" w:rsidR="000758C0" w:rsidRDefault="000758C0" w:rsidP="000758C0">
      <w:pPr>
        <w:pStyle w:val="ListParagraph"/>
        <w:numPr>
          <w:ilvl w:val="0"/>
          <w:numId w:val="1"/>
        </w:numPr>
        <w:rPr>
          <w:rFonts w:cs="Calibri"/>
          <w:sz w:val="28"/>
          <w:szCs w:val="28"/>
          <w:lang w:val="en-US"/>
        </w:rPr>
      </w:pPr>
      <w:r>
        <w:rPr>
          <w:rFonts w:cs="Calibri"/>
          <w:sz w:val="28"/>
          <w:szCs w:val="28"/>
          <w:lang w:val="en-US"/>
        </w:rPr>
        <w:lastRenderedPageBreak/>
        <w:t>Preprocessing</w:t>
      </w:r>
    </w:p>
    <w:p w14:paraId="59AC1800" w14:textId="3C2159DD" w:rsidR="000758C0" w:rsidRDefault="000758C0" w:rsidP="000758C0">
      <w:pPr>
        <w:pStyle w:val="ListParagraph"/>
        <w:rPr>
          <w:rFonts w:cs="Calibri"/>
          <w:sz w:val="28"/>
          <w:szCs w:val="28"/>
          <w:lang w:val="en-US"/>
        </w:rPr>
      </w:pPr>
      <w:r>
        <w:rPr>
          <w:rFonts w:cs="Calibri"/>
          <w:sz w:val="28"/>
          <w:szCs w:val="28"/>
          <w:lang w:val="en-US"/>
        </w:rPr>
        <w:t xml:space="preserve">Transform Candidate RSs sequences into grayscale images and further </w:t>
      </w:r>
      <w:r w:rsidR="007C63BE">
        <w:rPr>
          <w:rFonts w:cs="Calibri"/>
          <w:sz w:val="28"/>
          <w:szCs w:val="28"/>
          <w:lang w:val="en-US"/>
        </w:rPr>
        <w:t>adjustment using</w:t>
      </w:r>
      <w:r>
        <w:rPr>
          <w:rFonts w:cs="Calibri"/>
          <w:sz w:val="28"/>
          <w:szCs w:val="28"/>
          <w:lang w:val="en-US"/>
        </w:rPr>
        <w:t xml:space="preserve"> top </w:t>
      </w:r>
      <w:r w:rsidR="007C63BE">
        <w:rPr>
          <w:rFonts w:cs="Calibri"/>
          <w:sz w:val="28"/>
          <w:szCs w:val="28"/>
          <w:lang w:val="en-US"/>
        </w:rPr>
        <w:t>hat filter</w:t>
      </w:r>
      <w:r>
        <w:rPr>
          <w:rFonts w:cs="Calibri"/>
          <w:sz w:val="28"/>
          <w:szCs w:val="28"/>
          <w:lang w:val="en-US"/>
        </w:rPr>
        <w:t xml:space="preserve"> by structuring element subtracting from real image.</w:t>
      </w:r>
    </w:p>
    <w:p w14:paraId="4E5E8B82" w14:textId="1C1AC6BB" w:rsidR="000758C0" w:rsidRDefault="000758C0" w:rsidP="000758C0">
      <w:pPr>
        <w:pStyle w:val="ListParagraph"/>
      </w:pPr>
      <w:r>
        <w:rPr>
          <w:rFonts w:ascii="Cambria Math" w:hAnsi="Cambria Math" w:cs="Cambria Math"/>
        </w:rPr>
        <w:t>𝐼</w:t>
      </w:r>
      <w:r>
        <w:t xml:space="preserve"> </w:t>
      </w:r>
      <w:r>
        <w:rPr>
          <w:rFonts w:ascii="Cambria Math" w:hAnsi="Cambria Math" w:cs="Cambria Math"/>
        </w:rPr>
        <w:t>𝑡ℎ𝑖𝑛</w:t>
      </w:r>
      <w:r>
        <w:t xml:space="preserve"> (</w:t>
      </w:r>
      <w:r>
        <w:rPr>
          <w:rFonts w:ascii="Cambria Math" w:hAnsi="Cambria Math" w:cs="Cambria Math"/>
        </w:rPr>
        <w:t>𝑖</w:t>
      </w:r>
      <w:r>
        <w:t xml:space="preserve">) = </w:t>
      </w:r>
      <w:r>
        <w:rPr>
          <w:rFonts w:ascii="Cambria Math" w:hAnsi="Cambria Math" w:cs="Cambria Math"/>
        </w:rPr>
        <w:t>𝐼</w:t>
      </w:r>
      <w:r>
        <w:t xml:space="preserve"> (</w:t>
      </w:r>
      <w:r>
        <w:rPr>
          <w:rFonts w:ascii="Cambria Math" w:hAnsi="Cambria Math" w:cs="Cambria Math"/>
        </w:rPr>
        <w:t>𝑖</w:t>
      </w:r>
      <w:r>
        <w:t xml:space="preserve">) </w:t>
      </w:r>
      <w:r>
        <w:rPr>
          <w:rFonts w:ascii="Cambria Math" w:hAnsi="Cambria Math" w:cs="Cambria Math"/>
        </w:rPr>
        <w:t>⨂</w:t>
      </w:r>
      <w:r>
        <w:t xml:space="preserve"> </w:t>
      </w:r>
      <w:r>
        <w:rPr>
          <w:rFonts w:ascii="Cambria Math" w:hAnsi="Cambria Math" w:cs="Cambria Math"/>
        </w:rPr>
        <w:t>𝑆𝐸</w:t>
      </w:r>
      <w:r>
        <w:rPr>
          <w:rFonts w:ascii="Cambria Math" w:hAnsi="Cambria Math" w:cs="Cambria Math"/>
        </w:rPr>
        <w:t xml:space="preserve"> </w:t>
      </w:r>
      <w:r>
        <w:t xml:space="preserve"> (2) </w:t>
      </w:r>
    </w:p>
    <w:p w14:paraId="7C2620D0" w14:textId="42ABE125" w:rsidR="000758C0" w:rsidRDefault="000758C0" w:rsidP="000758C0">
      <w:pPr>
        <w:pStyle w:val="ListParagraph"/>
        <w:rPr>
          <w:rFonts w:ascii="Tahoma" w:hAnsi="Tahoma" w:cs="Tahoma"/>
        </w:rPr>
      </w:pPr>
      <w:r>
        <w:rPr>
          <w:rFonts w:ascii="Cambria Math" w:hAnsi="Cambria Math" w:cs="Cambria Math"/>
        </w:rPr>
        <w:t>𝐼𝑎𝑑𝑗</w:t>
      </w:r>
      <w:r>
        <w:t xml:space="preserve"> (</w:t>
      </w:r>
      <w:r>
        <w:rPr>
          <w:rFonts w:ascii="Cambria Math" w:hAnsi="Cambria Math" w:cs="Cambria Math"/>
        </w:rPr>
        <w:t>𝑖</w:t>
      </w:r>
      <w:r>
        <w:t xml:space="preserve">) = </w:t>
      </w:r>
      <w:r>
        <w:rPr>
          <w:rFonts w:ascii="Cambria Math" w:hAnsi="Cambria Math" w:cs="Cambria Math"/>
        </w:rPr>
        <w:t>𝐼</w:t>
      </w:r>
      <w:r>
        <w:t xml:space="preserve"> (</w:t>
      </w:r>
      <w:r>
        <w:rPr>
          <w:rFonts w:ascii="Cambria Math" w:hAnsi="Cambria Math" w:cs="Cambria Math"/>
        </w:rPr>
        <w:t>𝑖</w:t>
      </w:r>
      <w:r>
        <w:t xml:space="preserve">) − </w:t>
      </w:r>
      <w:r>
        <w:rPr>
          <w:rFonts w:ascii="Cambria Math" w:hAnsi="Cambria Math" w:cs="Cambria Math"/>
        </w:rPr>
        <w:t>𝐼</w:t>
      </w:r>
      <w:r>
        <w:t xml:space="preserve"> </w:t>
      </w:r>
      <w:r>
        <w:rPr>
          <w:rFonts w:ascii="Cambria Math" w:hAnsi="Cambria Math" w:cs="Cambria Math"/>
        </w:rPr>
        <w:t>𝑡ℎ𝑖</w:t>
      </w:r>
      <w:r>
        <w:rPr>
          <w:rFonts w:ascii="Cambria Math" w:hAnsi="Cambria Math" w:cs="Cambria Math"/>
        </w:rPr>
        <w:t xml:space="preserve">   (</w:t>
      </w:r>
      <w:r>
        <w:rPr>
          <w:rFonts w:ascii="Tahoma" w:hAnsi="Tahoma" w:cs="Tahoma"/>
        </w:rPr>
        <w:t>1)</w:t>
      </w:r>
    </w:p>
    <w:p w14:paraId="56E91E4F" w14:textId="483C9CAF" w:rsidR="000758C0" w:rsidRDefault="000758C0" w:rsidP="000758C0">
      <w:pPr>
        <w:pStyle w:val="ListParagraph"/>
        <w:rPr>
          <w:rFonts w:ascii="Tahoma" w:hAnsi="Tahoma" w:cs="Tahoma"/>
        </w:rPr>
      </w:pPr>
    </w:p>
    <w:p w14:paraId="5853B333" w14:textId="04D1F094" w:rsidR="000758C0" w:rsidRPr="000758C0" w:rsidRDefault="000758C0" w:rsidP="000758C0">
      <w:pPr>
        <w:pStyle w:val="ListParagraph"/>
        <w:numPr>
          <w:ilvl w:val="0"/>
          <w:numId w:val="1"/>
        </w:numPr>
        <w:rPr>
          <w:rFonts w:cs="Calibri"/>
          <w:sz w:val="28"/>
          <w:szCs w:val="28"/>
          <w:lang w:val="en-US"/>
        </w:rPr>
      </w:pPr>
      <w:r>
        <w:rPr>
          <w:rFonts w:ascii="Tahoma" w:hAnsi="Tahoma" w:cs="Tahoma"/>
        </w:rPr>
        <w:t>Temporal Running Average</w:t>
      </w:r>
    </w:p>
    <w:p w14:paraId="05072374" w14:textId="6D2F8FEA" w:rsidR="000758C0" w:rsidRDefault="000758C0" w:rsidP="000758C0">
      <w:pPr>
        <w:pStyle w:val="ListParagraph"/>
        <w:rPr>
          <w:rFonts w:ascii="Tahoma" w:hAnsi="Tahoma" w:cs="Tahoma"/>
        </w:rPr>
      </w:pPr>
      <w:r>
        <w:rPr>
          <w:rFonts w:ascii="Tahoma" w:hAnsi="Tahoma" w:cs="Tahoma"/>
        </w:rPr>
        <w:t>L frames used to computer running average</w:t>
      </w:r>
    </w:p>
    <w:p w14:paraId="54B0E650" w14:textId="4EF502F7" w:rsidR="000758C0" w:rsidRDefault="000758C0" w:rsidP="000758C0">
      <w:pPr>
        <w:pStyle w:val="ListParagraph"/>
        <w:rPr>
          <w:rFonts w:ascii="Tahoma" w:hAnsi="Tahoma" w:cs="Tahoma"/>
        </w:rPr>
      </w:pPr>
      <w:r>
        <w:rPr>
          <w:rFonts w:ascii="Cambria Math" w:hAnsi="Cambria Math" w:cs="Cambria Math"/>
        </w:rPr>
        <w:t>𝐼𝑎𝑣𝑔</w:t>
      </w:r>
      <w:r>
        <w:t xml:space="preserve"> (</w:t>
      </w:r>
      <w:r>
        <w:rPr>
          <w:rFonts w:ascii="Cambria Math" w:hAnsi="Cambria Math" w:cs="Cambria Math"/>
        </w:rPr>
        <w:t>𝑖</w:t>
      </w:r>
      <w:r>
        <w:t>) = (</w:t>
      </w:r>
      <w:r>
        <w:rPr>
          <w:rFonts w:ascii="Cambria Math" w:hAnsi="Cambria Math" w:cs="Cambria Math"/>
        </w:rPr>
        <w:t>𝐼𝑎𝑣𝑔</w:t>
      </w:r>
      <w:r>
        <w:t xml:space="preserve"> (</w:t>
      </w:r>
      <w:r>
        <w:rPr>
          <w:rFonts w:ascii="Cambria Math" w:hAnsi="Cambria Math" w:cs="Cambria Math"/>
        </w:rPr>
        <w:t>𝑖</w:t>
      </w:r>
      <w:r>
        <w:t xml:space="preserve">−1) − </w:t>
      </w:r>
      <w:r>
        <w:rPr>
          <w:rFonts w:ascii="Cambria Math" w:hAnsi="Cambria Math" w:cs="Cambria Math"/>
        </w:rPr>
        <w:t>𝐼</w:t>
      </w:r>
      <w:r>
        <w:t xml:space="preserve"> (</w:t>
      </w:r>
      <w:r>
        <w:rPr>
          <w:rFonts w:ascii="Cambria Math" w:hAnsi="Cambria Math" w:cs="Cambria Math"/>
        </w:rPr>
        <w:t>𝑖</w:t>
      </w:r>
      <w:r>
        <w:t xml:space="preserve">−1) + </w:t>
      </w:r>
      <w:r>
        <w:rPr>
          <w:rFonts w:ascii="Cambria Math" w:hAnsi="Cambria Math" w:cs="Cambria Math"/>
        </w:rPr>
        <w:t>𝐼</w:t>
      </w:r>
      <w:r>
        <w:t xml:space="preserve"> (</w:t>
      </w:r>
      <w:r>
        <w:rPr>
          <w:rFonts w:ascii="Cambria Math" w:hAnsi="Cambria Math" w:cs="Cambria Math"/>
        </w:rPr>
        <w:t>𝑖</w:t>
      </w:r>
      <w:r>
        <w:t xml:space="preserve">+1) ) / </w:t>
      </w:r>
      <w:r>
        <w:rPr>
          <w:rFonts w:ascii="Tahoma" w:hAnsi="Tahoma" w:cs="Tahoma"/>
        </w:rPr>
        <w:t xml:space="preserve"> (4)</w:t>
      </w:r>
    </w:p>
    <w:p w14:paraId="287FAF2C" w14:textId="457004F9" w:rsidR="000758C0" w:rsidRDefault="000758C0" w:rsidP="000758C0">
      <w:pPr>
        <w:pStyle w:val="ListParagraph"/>
        <w:rPr>
          <w:rFonts w:ascii="Tahoma" w:hAnsi="Tahoma" w:cs="Tahoma"/>
        </w:rPr>
      </w:pPr>
    </w:p>
    <w:p w14:paraId="757BA410" w14:textId="5925217E" w:rsidR="000758C0" w:rsidRPr="000758C0" w:rsidRDefault="000758C0" w:rsidP="000758C0">
      <w:pPr>
        <w:pStyle w:val="ListParagraph"/>
        <w:numPr>
          <w:ilvl w:val="0"/>
          <w:numId w:val="1"/>
        </w:numPr>
        <w:rPr>
          <w:rFonts w:cs="Calibri"/>
          <w:sz w:val="28"/>
          <w:szCs w:val="28"/>
          <w:lang w:val="en-US"/>
        </w:rPr>
      </w:pPr>
      <w:r>
        <w:rPr>
          <w:rFonts w:ascii="Tahoma" w:hAnsi="Tahoma" w:cs="Tahoma"/>
        </w:rPr>
        <w:t xml:space="preserve">Imgae Binarizaton </w:t>
      </w:r>
    </w:p>
    <w:p w14:paraId="0082BB64" w14:textId="60961428" w:rsidR="000758C0" w:rsidRDefault="000758C0" w:rsidP="000758C0">
      <w:pPr>
        <w:pStyle w:val="ListParagraph"/>
        <w:rPr>
          <w:rFonts w:ascii="Tahoma" w:hAnsi="Tahoma" w:cs="Tahoma"/>
        </w:rPr>
      </w:pPr>
      <w:r>
        <w:rPr>
          <w:rFonts w:ascii="Tahoma" w:hAnsi="Tahoma" w:cs="Tahoma"/>
        </w:rPr>
        <w:t>Used to convert Iavg image into binary image</w:t>
      </w:r>
    </w:p>
    <w:p w14:paraId="78902EA6" w14:textId="69BFBBE5" w:rsidR="00A804B2" w:rsidRDefault="00A804B2" w:rsidP="000758C0">
      <w:pPr>
        <w:pStyle w:val="ListParagraph"/>
      </w:pPr>
      <w:r>
        <w:rPr>
          <w:rFonts w:ascii="Cambria Math" w:hAnsi="Cambria Math" w:cs="Cambria Math"/>
        </w:rPr>
        <w:t>𝐼𝑏𝑖𝑛</w:t>
      </w:r>
      <w:r>
        <w:t xml:space="preserve"> (</w:t>
      </w:r>
      <w:r>
        <w:rPr>
          <w:rFonts w:ascii="Cambria Math" w:hAnsi="Cambria Math" w:cs="Cambria Math"/>
        </w:rPr>
        <w:t>𝑖</w:t>
      </w:r>
      <w:r>
        <w:t>) (</w:t>
      </w:r>
      <w:r>
        <w:rPr>
          <w:rFonts w:ascii="Cambria Math" w:hAnsi="Cambria Math" w:cs="Cambria Math"/>
        </w:rPr>
        <w:t>𝑥</w:t>
      </w:r>
      <w:r>
        <w:t xml:space="preserve">, </w:t>
      </w:r>
      <w:r>
        <w:rPr>
          <w:rFonts w:ascii="Cambria Math" w:hAnsi="Cambria Math" w:cs="Cambria Math"/>
        </w:rPr>
        <w:t>𝑦</w:t>
      </w:r>
      <w:r>
        <w:t>) = { 0 ,</w:t>
      </w:r>
      <w:r>
        <w:rPr>
          <w:rFonts w:ascii="Cambria Math" w:hAnsi="Cambria Math" w:cs="Cambria Math"/>
        </w:rPr>
        <w:t>𝑖𝑓</w:t>
      </w:r>
      <w:r>
        <w:t xml:space="preserve"> (</w:t>
      </w:r>
      <w:r>
        <w:rPr>
          <w:rFonts w:ascii="Cambria Math" w:hAnsi="Cambria Math" w:cs="Cambria Math"/>
        </w:rPr>
        <w:t>𝜇𝑖</w:t>
      </w:r>
      <w:r>
        <w:t xml:space="preserve"> − </w:t>
      </w:r>
      <w:r>
        <w:rPr>
          <w:rFonts w:ascii="Cambria Math" w:hAnsi="Cambria Math" w:cs="Cambria Math"/>
        </w:rPr>
        <w:t>𝑝</w:t>
      </w:r>
      <w:r>
        <w:t xml:space="preserve"> </w:t>
      </w:r>
      <w:r>
        <w:rPr>
          <w:rFonts w:ascii="Cambria Math" w:hAnsi="Cambria Math" w:cs="Cambria Math"/>
        </w:rPr>
        <w:t>∗</w:t>
      </w:r>
      <w:r>
        <w:t xml:space="preserve"> </w:t>
      </w:r>
      <w:r>
        <w:rPr>
          <w:rFonts w:ascii="Cambria Math" w:hAnsi="Cambria Math" w:cs="Cambria Math"/>
        </w:rPr>
        <w:t>𝜎𝑖</w:t>
      </w:r>
      <w:r>
        <w:t xml:space="preserve"> ) ≤ </w:t>
      </w:r>
      <w:r>
        <w:rPr>
          <w:rFonts w:ascii="Cambria Math" w:hAnsi="Cambria Math" w:cs="Cambria Math"/>
        </w:rPr>
        <w:t>𝐼𝑎𝑣𝑔</w:t>
      </w:r>
      <w:r>
        <w:t xml:space="preserve"> (</w:t>
      </w:r>
      <w:r>
        <w:rPr>
          <w:rFonts w:ascii="Cambria Math" w:hAnsi="Cambria Math" w:cs="Cambria Math"/>
        </w:rPr>
        <w:t>𝑖</w:t>
      </w:r>
      <w:r>
        <w:t>) (</w:t>
      </w:r>
      <w:r>
        <w:rPr>
          <w:rFonts w:ascii="Cambria Math" w:hAnsi="Cambria Math" w:cs="Cambria Math"/>
        </w:rPr>
        <w:t>𝑥</w:t>
      </w:r>
      <w:r>
        <w:t xml:space="preserve">, </w:t>
      </w:r>
      <w:r>
        <w:rPr>
          <w:rFonts w:ascii="Cambria Math" w:hAnsi="Cambria Math" w:cs="Cambria Math"/>
        </w:rPr>
        <w:t>𝑦</w:t>
      </w:r>
      <w:r>
        <w:t>) ≤ (</w:t>
      </w:r>
      <w:r>
        <w:rPr>
          <w:rFonts w:ascii="Cambria Math" w:hAnsi="Cambria Math" w:cs="Cambria Math"/>
        </w:rPr>
        <w:t>𝜇𝑖</w:t>
      </w:r>
      <w:r>
        <w:t xml:space="preserve"> + </w:t>
      </w:r>
      <w:r>
        <w:rPr>
          <w:rFonts w:ascii="Cambria Math" w:hAnsi="Cambria Math" w:cs="Cambria Math"/>
        </w:rPr>
        <w:t>𝑝</w:t>
      </w:r>
      <w:r>
        <w:t xml:space="preserve"> </w:t>
      </w:r>
      <w:r>
        <w:rPr>
          <w:rFonts w:ascii="Cambria Math" w:hAnsi="Cambria Math" w:cs="Cambria Math"/>
        </w:rPr>
        <w:t>∗</w:t>
      </w:r>
      <w:r>
        <w:t xml:space="preserve"> </w:t>
      </w:r>
      <w:r>
        <w:rPr>
          <w:rFonts w:ascii="Cambria Math" w:hAnsi="Cambria Math" w:cs="Cambria Math"/>
        </w:rPr>
        <w:t>𝜎𝑖</w:t>
      </w:r>
      <w:r>
        <w:t xml:space="preserve"> ) 1, </w:t>
      </w:r>
      <w:r>
        <w:rPr>
          <w:rFonts w:ascii="Cambria Math" w:hAnsi="Cambria Math" w:cs="Cambria Math"/>
        </w:rPr>
        <w:t>𝑜𝑡ℎ𝑒𝑟𝑤𝑖𝑠𝑒</w:t>
      </w:r>
      <w:r>
        <w:t xml:space="preserve"> (</w:t>
      </w:r>
    </w:p>
    <w:p w14:paraId="7B982471" w14:textId="16BB049B" w:rsidR="00A804B2" w:rsidRDefault="00A804B2" w:rsidP="000758C0">
      <w:pPr>
        <w:pStyle w:val="ListParagraph"/>
      </w:pPr>
    </w:p>
    <w:p w14:paraId="1FAC6409" w14:textId="5E462ABE" w:rsidR="00A804B2" w:rsidRPr="00A804B2" w:rsidRDefault="00A804B2" w:rsidP="00A804B2">
      <w:pPr>
        <w:pStyle w:val="ListParagraph"/>
        <w:numPr>
          <w:ilvl w:val="0"/>
          <w:numId w:val="1"/>
        </w:numPr>
        <w:rPr>
          <w:rFonts w:cs="Calibri"/>
          <w:sz w:val="28"/>
          <w:szCs w:val="28"/>
          <w:lang w:val="en-US"/>
        </w:rPr>
      </w:pPr>
      <w:r>
        <w:t xml:space="preserve">Morophological Thinning </w:t>
      </w:r>
    </w:p>
    <w:p w14:paraId="44E2B010" w14:textId="5136573D" w:rsidR="00A804B2" w:rsidRDefault="00A804B2" w:rsidP="00A804B2">
      <w:pPr>
        <w:pStyle w:val="ListParagraph"/>
      </w:pPr>
      <w:r>
        <w:t>Removing outliners morphological thining used</w:t>
      </w:r>
    </w:p>
    <w:p w14:paraId="2CBDB27A" w14:textId="47998D5A" w:rsidR="00A804B2" w:rsidRDefault="00A804B2" w:rsidP="00A804B2">
      <w:pPr>
        <w:pStyle w:val="ListParagraph"/>
        <w:rPr>
          <w:rFonts w:ascii="Cambria Math" w:hAnsi="Cambria Math" w:cs="Cambria Math"/>
        </w:rPr>
      </w:pPr>
      <w:r>
        <w:rPr>
          <w:rFonts w:ascii="Cambria Math" w:hAnsi="Cambria Math" w:cs="Cambria Math"/>
        </w:rPr>
        <w:t>𝐼</w:t>
      </w:r>
      <w:r>
        <w:t xml:space="preserve"> </w:t>
      </w:r>
      <w:r>
        <w:rPr>
          <w:rFonts w:ascii="Cambria Math" w:hAnsi="Cambria Math" w:cs="Cambria Math"/>
        </w:rPr>
        <w:t>𝑡ℎ𝑖𝑛</w:t>
      </w:r>
      <w:r>
        <w:t xml:space="preserve"> (</w:t>
      </w:r>
      <w:r>
        <w:rPr>
          <w:rFonts w:ascii="Cambria Math" w:hAnsi="Cambria Math" w:cs="Cambria Math"/>
        </w:rPr>
        <w:t>𝑖</w:t>
      </w:r>
      <w:r>
        <w:t xml:space="preserve">) = </w:t>
      </w:r>
      <w:r>
        <w:rPr>
          <w:rFonts w:ascii="Cambria Math" w:hAnsi="Cambria Math" w:cs="Cambria Math"/>
        </w:rPr>
        <w:t>𝐼𝑏𝑖𝑛</w:t>
      </w:r>
      <w:r>
        <w:t xml:space="preserve"> (</w:t>
      </w:r>
      <w:r>
        <w:rPr>
          <w:rFonts w:ascii="Cambria Math" w:hAnsi="Cambria Math" w:cs="Cambria Math"/>
        </w:rPr>
        <w:t>𝑖</w:t>
      </w:r>
      <w:r>
        <w:t xml:space="preserve">) </w:t>
      </w:r>
      <w:r>
        <w:rPr>
          <w:rFonts w:ascii="Cambria Math" w:hAnsi="Cambria Math" w:cs="Cambria Math"/>
        </w:rPr>
        <w:t>⨂</w:t>
      </w:r>
      <w:r>
        <w:t xml:space="preserve"> </w:t>
      </w:r>
      <w:r>
        <w:rPr>
          <w:rFonts w:ascii="Cambria Math" w:hAnsi="Cambria Math" w:cs="Cambria Math"/>
        </w:rPr>
        <w:t>𝑆𝐸</w:t>
      </w:r>
    </w:p>
    <w:p w14:paraId="68D09CF2" w14:textId="077B1AF7" w:rsidR="00A804B2" w:rsidRDefault="00A804B2" w:rsidP="00A804B2">
      <w:pPr>
        <w:pStyle w:val="ListParagraph"/>
        <w:rPr>
          <w:rFonts w:ascii="Cambria Math" w:hAnsi="Cambria Math" w:cs="Cambria Math"/>
        </w:rPr>
      </w:pPr>
    </w:p>
    <w:p w14:paraId="18C6222A" w14:textId="002AC386" w:rsidR="00A804B2" w:rsidRPr="00A804B2" w:rsidRDefault="00A804B2" w:rsidP="00A804B2">
      <w:pPr>
        <w:pStyle w:val="ListParagraph"/>
        <w:numPr>
          <w:ilvl w:val="0"/>
          <w:numId w:val="1"/>
        </w:numPr>
        <w:rPr>
          <w:rFonts w:cs="Calibri"/>
          <w:sz w:val="28"/>
          <w:szCs w:val="28"/>
          <w:lang w:val="en-US"/>
        </w:rPr>
      </w:pPr>
      <w:r>
        <w:rPr>
          <w:rFonts w:ascii="Cambria Math" w:hAnsi="Cambria Math" w:cs="Cambria Math"/>
        </w:rPr>
        <w:t>SC by OCR</w:t>
      </w:r>
    </w:p>
    <w:p w14:paraId="039BA2E8" w14:textId="7C256409" w:rsidR="00A804B2" w:rsidRPr="000758C0" w:rsidRDefault="00A804B2" w:rsidP="00A804B2">
      <w:pPr>
        <w:pStyle w:val="ListParagraph"/>
        <w:rPr>
          <w:rFonts w:cs="Calibri"/>
          <w:sz w:val="28"/>
          <w:szCs w:val="28"/>
          <w:lang w:val="en-US"/>
        </w:rPr>
      </w:pPr>
      <w:r>
        <w:rPr>
          <w:rFonts w:ascii="Cambria Math" w:hAnsi="Cambria Math" w:cs="Cambria Math"/>
        </w:rPr>
        <w:t xml:space="preserve">For SC recognition OCR process is applied on thinned image </w:t>
      </w:r>
    </w:p>
    <w:sectPr w:rsidR="00A804B2" w:rsidRPr="000758C0">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605C" w14:textId="77777777" w:rsidR="002F6367" w:rsidRDefault="002F6367">
      <w:pPr>
        <w:spacing w:after="0" w:line="240" w:lineRule="auto"/>
      </w:pPr>
      <w:r>
        <w:separator/>
      </w:r>
    </w:p>
  </w:endnote>
  <w:endnote w:type="continuationSeparator" w:id="0">
    <w:p w14:paraId="262FB44F" w14:textId="77777777" w:rsidR="002F6367" w:rsidRDefault="002F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C7C99" w14:textId="77777777" w:rsidR="002F6367" w:rsidRDefault="002F6367">
      <w:pPr>
        <w:spacing w:after="0" w:line="240" w:lineRule="auto"/>
      </w:pPr>
      <w:r>
        <w:rPr>
          <w:color w:val="000000"/>
        </w:rPr>
        <w:separator/>
      </w:r>
    </w:p>
  </w:footnote>
  <w:footnote w:type="continuationSeparator" w:id="0">
    <w:p w14:paraId="4EE36594" w14:textId="77777777" w:rsidR="002F6367" w:rsidRDefault="002F6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E4064"/>
    <w:multiLevelType w:val="hybridMultilevel"/>
    <w:tmpl w:val="A57AB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E4586"/>
    <w:rsid w:val="000758C0"/>
    <w:rsid w:val="000A7D53"/>
    <w:rsid w:val="002F6367"/>
    <w:rsid w:val="00534DE4"/>
    <w:rsid w:val="006767CB"/>
    <w:rsid w:val="00753DC9"/>
    <w:rsid w:val="007C63BE"/>
    <w:rsid w:val="009B468D"/>
    <w:rsid w:val="00A804B2"/>
    <w:rsid w:val="00D413C7"/>
    <w:rsid w:val="00DE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1C7A"/>
  <w15:docId w15:val="{78B98E51-DA01-4D3A-A7FF-86F521B2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Nazir</dc:creator>
  <dc:description/>
  <cp:lastModifiedBy>Noman Nazir</cp:lastModifiedBy>
  <cp:revision>2</cp:revision>
  <dcterms:created xsi:type="dcterms:W3CDTF">2022-02-13T16:58:00Z</dcterms:created>
  <dcterms:modified xsi:type="dcterms:W3CDTF">2022-02-13T16:58:00Z</dcterms:modified>
</cp:coreProperties>
</file>