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B7545" w14:textId="77777777" w:rsid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52"/>
          <w:szCs w:val="52"/>
          <w:lang w:val="de-DE"/>
        </w:rPr>
      </w:pPr>
    </w:p>
    <w:p w14:paraId="6F060400" w14:textId="2F0DECAF" w:rsidR="00B40BA8" w:rsidRPr="00D53E23" w:rsidRDefault="00B40BA8" w:rsidP="00D53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b/>
          <w:bCs/>
          <w:sz w:val="56"/>
          <w:szCs w:val="56"/>
          <w:lang w:val="de-DE"/>
        </w:rPr>
      </w:pPr>
      <w:proofErr w:type="spellStart"/>
      <w:r w:rsidRPr="00D53E23">
        <w:rPr>
          <w:b/>
          <w:bCs/>
          <w:sz w:val="56"/>
          <w:szCs w:val="56"/>
          <w:lang w:val="de-DE"/>
        </w:rPr>
        <w:t>ZUMA Nachrichten</w:t>
      </w:r>
      <w:proofErr w:type="spellEnd"/>
    </w:p>
    <w:p w14:paraId="759A5F49" w14:textId="77777777" w:rsid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sz w:val="52"/>
          <w:szCs w:val="52"/>
          <w:lang w:val="de-DE"/>
        </w:rPr>
      </w:pPr>
    </w:p>
    <w:p w14:paraId="464F9D02" w14:textId="3E467A3E" w:rsidR="00B40BA8" w:rsidRPr="00B40BA8" w:rsidRDefault="00B40BA8" w:rsidP="00B4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  <w:r w:rsidRPr="00B40BA8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INSTITUT FÜR IBEROAMERIKA-KUNDE</w:t>
      </w:r>
    </w:p>
    <w:p w14:paraId="57868F32" w14:textId="77777777" w:rsidR="001511FF" w:rsidRDefault="001511FF">
      <w:pPr>
        <w:spacing w:line="200" w:lineRule="exact"/>
        <w:rPr>
          <w:sz w:val="24"/>
          <w:szCs w:val="24"/>
        </w:rPr>
      </w:pPr>
    </w:p>
    <w:p w14:paraId="60304695" w14:textId="77777777" w:rsidR="001511FF" w:rsidRDefault="001511FF">
      <w:pPr>
        <w:spacing w:line="200" w:lineRule="exact"/>
        <w:rPr>
          <w:sz w:val="24"/>
          <w:szCs w:val="24"/>
        </w:rPr>
      </w:pPr>
    </w:p>
    <w:p w14:paraId="37109EAB" w14:textId="77777777" w:rsidR="001511FF" w:rsidRDefault="00B40BA8">
      <w:pPr>
        <w:spacing w:line="32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314963B" wp14:editId="383C6901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6353175" cy="0"/>
                <wp:effectExtent l="0" t="0" r="0" b="0"/>
                <wp:wrapNone/>
                <wp:docPr id="3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89AE" id="Shape 2" o:spid="_x0000_s1026" style="position:absolute;z-index:-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2.7pt" to="499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95CACEF" w14:textId="77777777" w:rsidR="00CE71C8" w:rsidRDefault="00CE71C8">
      <w:pPr>
        <w:tabs>
          <w:tab w:val="left" w:pos="3820"/>
          <w:tab w:val="left" w:pos="7280"/>
        </w:tabs>
        <w:rPr>
          <w:rFonts w:ascii="Arial" w:eastAsia="Arial" w:hAnsi="Arial" w:cs="Arial"/>
          <w:sz w:val="24"/>
          <w:szCs w:val="24"/>
        </w:rPr>
        <w:sectPr w:rsidR="00CE71C8" w:rsidSect="00B40B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720" w:right="720" w:bottom="720" w:left="720" w:header="0" w:footer="1077" w:gutter="0"/>
          <w:cols w:space="720" w:equalWidth="0">
            <w:col w:w="9760"/>
          </w:cols>
          <w:docGrid w:linePitch="299"/>
        </w:sectPr>
      </w:pPr>
    </w:p>
    <w:p w14:paraId="13A3C61D" w14:textId="3CBD5E82" w:rsidR="001511FF" w:rsidRDefault="00283F87" w:rsidP="00CE71C8">
      <w:pPr>
        <w:tabs>
          <w:tab w:val="left" w:pos="3820"/>
          <w:tab w:val="left" w:pos="7280"/>
        </w:tabs>
        <w:ind w:right="-375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Nummer 9                                         15. Mai 1994</w:t>
      </w:r>
      <w:proofErr w:type="spellEnd"/>
    </w:p>
    <w:p w14:paraId="450DAFF8" w14:textId="39248F11" w:rsidR="00CE71C8" w:rsidRDefault="00CE71C8" w:rsidP="00CE71C8">
      <w:pPr>
        <w:tabs>
          <w:tab w:val="left" w:pos="3820"/>
          <w:tab w:val="left" w:pos="7280"/>
        </w:tabs>
        <w:ind w:right="-375"/>
        <w:rPr>
          <w:rFonts w:ascii="Arial" w:eastAsia="Arial" w:hAnsi="Arial" w:cs="Arial"/>
          <w:sz w:val="24"/>
          <w:szCs w:val="24"/>
        </w:rPr>
      </w:pPr>
    </w:p>
    <w:p w14:paraId="4A914E13" w14:textId="10296AB9" w:rsidR="00CE71C8" w:rsidRPr="00923FFD" w:rsidRDefault="00CE71C8" w:rsidP="00CE71C8">
      <w:pPr>
        <w:tabs>
          <w:tab w:val="left" w:pos="3820"/>
          <w:tab w:val="left" w:pos="7280"/>
        </w:tabs>
        <w:ind w:right="617"/>
        <w:jc w:val="right"/>
        <w:rPr>
          <w:rFonts w:ascii="Arial" w:eastAsia="Arial" w:hAnsi="Arial" w:cs="Arial"/>
          <w:sz w:val="24"/>
          <w:szCs w:val="24"/>
        </w:rPr>
      </w:pPr>
      <w:proofErr w:type="spellStart"/>
      <w:r w:rsidRPr="00923FFD">
        <w:rPr>
          <w:rFonts w:ascii="Arial" w:eastAsia="Arial" w:hAnsi="Arial" w:cs="Arial"/>
          <w:sz w:val="24"/>
          <w:szCs w:val="24"/>
        </w:rPr>
        <w:t>https://doi.org/10.1177/1474474008091335</w:t>
      </w:r>
      <w:proofErr w:type="spellEnd"/>
    </w:p>
    <w:p w14:paraId="08E64D88" w14:textId="77777777" w:rsidR="00CE71C8" w:rsidRDefault="00CE71C8" w:rsidP="00CE71C8">
      <w:pPr>
        <w:tabs>
          <w:tab w:val="left" w:pos="3820"/>
          <w:tab w:val="left" w:pos="7280"/>
        </w:tabs>
        <w:ind w:right="617"/>
        <w:jc w:val="right"/>
        <w:rPr>
          <w:sz w:val="20"/>
          <w:szCs w:val="20"/>
        </w:rPr>
      </w:pPr>
    </w:p>
    <w:p w14:paraId="215B7091" w14:textId="77777777" w:rsidR="00CE71C8" w:rsidRDefault="00CE71C8">
      <w:pPr>
        <w:spacing w:line="20" w:lineRule="exact"/>
        <w:rPr>
          <w:sz w:val="24"/>
          <w:szCs w:val="24"/>
        </w:rPr>
        <w:sectPr w:rsidR="00CE71C8" w:rsidSect="00CE71C8">
          <w:type w:val="continuous"/>
          <w:pgSz w:w="11900" w:h="16840"/>
          <w:pgMar w:top="720" w:right="720" w:bottom="720" w:left="720" w:header="0" w:footer="1077" w:gutter="0"/>
          <w:cols w:num="2" w:space="720"/>
          <w:docGrid w:linePitch="299"/>
        </w:sectPr>
      </w:pPr>
    </w:p>
    <w:p w14:paraId="0CF3FEA9" w14:textId="1A20B5C1" w:rsidR="001511FF" w:rsidRDefault="001511FF">
      <w:pPr>
        <w:spacing w:line="20" w:lineRule="exact"/>
        <w:rPr>
          <w:sz w:val="24"/>
          <w:szCs w:val="24"/>
        </w:rPr>
      </w:pPr>
    </w:p>
    <w:p w14:paraId="077D4EBF" w14:textId="73E97591" w:rsidR="001511FF" w:rsidRDefault="00CE71C8">
      <w:pPr>
        <w:spacing w:line="37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4950972" wp14:editId="3FE43AC7">
                <wp:simplePos x="0" y="0"/>
                <wp:positionH relativeFrom="column">
                  <wp:posOffset>-9525</wp:posOffset>
                </wp:positionH>
                <wp:positionV relativeFrom="paragraph">
                  <wp:posOffset>106045</wp:posOffset>
                </wp:positionV>
                <wp:extent cx="6353175" cy="4445"/>
                <wp:effectExtent l="0" t="0" r="28575" b="3365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3175" cy="4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910CA" id="Shape 2" o:spid="_x0000_s1026" style="position:absolute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35pt" to="49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D42B573" w14:textId="32C2F94A" w:rsidR="001511FF" w:rsidRDefault="00CE71C8">
      <w:pPr>
        <w:ind w:right="20"/>
        <w:jc w:val="center"/>
        <w:rPr>
          <w:sz w:val="20"/>
          <w:szCs w:val="20"/>
        </w:rPr>
      </w:pPr>
      <w:proofErr w:type="spellStart"/>
      <w:r w:rsidRPr="00923FFD">
        <w:rPr>
          <w:rFonts w:eastAsia="Times New Roman"/>
          <w:b/>
          <w:bCs/>
          <w:sz w:val="36"/>
          <w:szCs w:val="36"/>
        </w:rPr>
        <w:t>Competition and Credit Ratings After the Fall.</w:t>
      </w:r>
      <w:proofErr w:type="spellEnd"/>
    </w:p>
    <w:p w14:paraId="3337E23B" w14:textId="77777777" w:rsidR="001511FF" w:rsidRDefault="001511FF">
      <w:pPr>
        <w:spacing w:line="223" w:lineRule="exact"/>
        <w:rPr>
          <w:sz w:val="24"/>
          <w:szCs w:val="24"/>
        </w:rPr>
      </w:pPr>
    </w:p>
    <w:p w14:paraId="01EEC92E" w14:textId="0ADF7671" w:rsidR="001511FF" w:rsidRDefault="00283F87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Sean Flynn, Andra Ghent</w:t>
      </w:r>
    </w:p>
    <w:p w14:paraId="40A891B9" w14:textId="77777777" w:rsidR="001511FF" w:rsidRDefault="001511FF">
      <w:pPr>
        <w:spacing w:line="92" w:lineRule="exact"/>
        <w:rPr>
          <w:sz w:val="24"/>
          <w:szCs w:val="24"/>
        </w:rPr>
      </w:pPr>
    </w:p>
    <w:p w14:paraId="1DEB3FE7" w14:textId="5AB0C1BE" w:rsidR="001511FF" w:rsidRDefault="00CE71C8" w:rsidP="00176633">
      <w:pPr>
        <w:spacing w:line="245" w:lineRule="auto"/>
        <w:rPr>
          <w:sz w:val="20"/>
          <w:szCs w:val="20"/>
        </w:rPr>
      </w:pPr>
      <w:proofErr w:type="spellStart"/>
      <w:r w:rsidRPr="00923FFD">
        <w:rPr>
          <w:rFonts w:eastAsia="Times New Roman"/>
          <w:i/>
          <w:iCs/>
          <w:sz w:val="21"/>
          <w:szCs w:val="21"/>
        </w:rPr>
        <w:t>"Im Abschnitt 2 werden zunächst Primäraufgabe, Strukturen und historische Entwicklungslinien</w:t>
        <w:br/>
        <w:t>der IAO-Gesamtstrategie und die neuen Herausforderungen in Zeiten der Globalisierung skizziert. Abschnitt 3 entwickelt die Untersuchungsheuristik organisatorischen Lernens vor dem Hintergrund von fünf grundlegenden Organisationsproblemen jedweder Organisation in ihrer Bedeutung für die IAO als internationaler Organisation und stellt das Untersuchungsdesign vor. In Abschnitten 4 und 5 werden die Befunde der Untersuchung im Politikfeld Kinderarbeit und Handelsschifffahrt entfaltet. Im Abschnitt 6 werden erste Schlussfolgerungen gezogen." (Textauszug)</w:t>
      </w:r>
      <w:proofErr w:type="spellEnd"/>
    </w:p>
    <w:p w14:paraId="5F955A40" w14:textId="77777777" w:rsidR="001511FF" w:rsidRDefault="001511FF"/>
    <w:p w14:paraId="7474BDBD" w14:textId="77777777" w:rsidR="00C40529" w:rsidRDefault="00C40529"/>
    <w:p w14:paraId="64FF354A" w14:textId="3C6B1E43" w:rsidR="00C40529" w:rsidRDefault="00C40529">
      <w:pPr>
        <w:sectPr w:rsidR="00C40529" w:rsidSect="00CE71C8">
          <w:type w:val="continuous"/>
          <w:pgSz w:w="11900" w:h="16840"/>
          <w:pgMar w:top="720" w:right="720" w:bottom="720" w:left="720" w:header="0" w:footer="1077" w:gutter="0"/>
          <w:cols w:space="720" w:equalWidth="0">
            <w:col w:w="9760"/>
          </w:cols>
          <w:docGrid w:linePitch="299"/>
        </w:sectPr>
      </w:pPr>
      <w:bookmarkStart w:id="0" w:name="_GoBack"/>
      <w:bookmarkEnd w:id="0"/>
    </w:p>
    <w:p w14:paraId="2DAC56D0" w14:textId="77777777" w:rsidR="001511FF" w:rsidRDefault="001511FF">
      <w:pPr>
        <w:spacing w:line="205" w:lineRule="exact"/>
        <w:rPr>
          <w:sz w:val="24"/>
          <w:szCs w:val="24"/>
        </w:rPr>
      </w:pPr>
    </w:p>
    <w:p w14:paraId="478B37DD" w14:textId="77777777" w:rsidR="001511FF" w:rsidRDefault="00283F87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1"/>
          <w:szCs w:val="21"/>
        </w:rPr>
        <w:t>Lulas</w:t>
      </w:r>
      <w:proofErr w:type="spellEnd"/>
      <w:r>
        <w:rPr>
          <w:rFonts w:eastAsia="Times New Roman"/>
          <w:b/>
          <w:bCs/>
          <w:sz w:val="21"/>
          <w:szCs w:val="21"/>
        </w:rPr>
        <w:t xml:space="preserve"> Auf und Ab in der </w:t>
      </w:r>
      <w:proofErr w:type="spellStart"/>
      <w:r>
        <w:rPr>
          <w:rFonts w:eastAsia="Times New Roman"/>
          <w:b/>
          <w:bCs/>
          <w:sz w:val="21"/>
          <w:szCs w:val="21"/>
        </w:rPr>
        <w:t>Meinungsgunst</w:t>
      </w:r>
      <w:proofErr w:type="spellEnd"/>
    </w:p>
    <w:p w14:paraId="42EAEC02" w14:textId="77777777" w:rsidR="001511FF" w:rsidRDefault="001511FF">
      <w:pPr>
        <w:spacing w:line="118" w:lineRule="exact"/>
        <w:rPr>
          <w:sz w:val="24"/>
          <w:szCs w:val="24"/>
        </w:rPr>
      </w:pPr>
    </w:p>
    <w:p w14:paraId="496CD095" w14:textId="77777777" w:rsidR="001511FF" w:rsidRDefault="00283F87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Den „Teflon-</w:t>
      </w:r>
      <w:proofErr w:type="spellStart"/>
      <w:proofErr w:type="gramStart"/>
      <w:r>
        <w:rPr>
          <w:rFonts w:eastAsia="Times New Roman"/>
          <w:sz w:val="20"/>
          <w:szCs w:val="20"/>
        </w:rPr>
        <w:t>Effekt</w:t>
      </w:r>
      <w:proofErr w:type="spellEnd"/>
      <w:r>
        <w:rPr>
          <w:rFonts w:eastAsia="Times New Roman"/>
          <w:sz w:val="20"/>
          <w:szCs w:val="20"/>
        </w:rPr>
        <w:t>“ –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Markenzeichen</w:t>
      </w:r>
      <w:proofErr w:type="spellEnd"/>
      <w:r>
        <w:rPr>
          <w:rFonts w:eastAsia="Times New Roman"/>
          <w:sz w:val="20"/>
          <w:szCs w:val="20"/>
        </w:rPr>
        <w:t xml:space="preserve"> von Fernando Henrique Cardoso </w:t>
      </w:r>
      <w:proofErr w:type="spellStart"/>
      <w:r>
        <w:rPr>
          <w:rFonts w:eastAsia="Times New Roman"/>
          <w:sz w:val="20"/>
          <w:szCs w:val="20"/>
        </w:rPr>
        <w:t>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Krisenbewältigung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 Lula von </w:t>
      </w:r>
      <w:proofErr w:type="spellStart"/>
      <w:r>
        <w:rPr>
          <w:rFonts w:eastAsia="Times New Roman"/>
          <w:sz w:val="20"/>
          <w:szCs w:val="20"/>
        </w:rPr>
        <w:t>seinem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Amtsvorgänger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ganz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geerbt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Zwar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blieben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negativen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Aus-wirkungen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Rezession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Beschäftigungslosig-keit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letzten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Jahres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bis </w:t>
      </w:r>
      <w:proofErr w:type="spellStart"/>
      <w:r>
        <w:rPr>
          <w:rFonts w:eastAsia="Times New Roman"/>
          <w:sz w:val="20"/>
          <w:szCs w:val="20"/>
        </w:rPr>
        <w:t>Dezember</w:t>
      </w:r>
      <w:proofErr w:type="spellEnd"/>
      <w:r>
        <w:rPr>
          <w:rFonts w:eastAsia="Times New Roman"/>
          <w:sz w:val="20"/>
          <w:szCs w:val="20"/>
        </w:rPr>
        <w:t xml:space="preserve"> 2003 </w:t>
      </w:r>
      <w:proofErr w:type="spellStart"/>
      <w:r>
        <w:rPr>
          <w:rFonts w:eastAsia="Times New Roman"/>
          <w:sz w:val="20"/>
          <w:szCs w:val="20"/>
        </w:rPr>
        <w:t>kaum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Makel</w:t>
      </w:r>
      <w:proofErr w:type="spellEnd"/>
      <w:r>
        <w:rPr>
          <w:rFonts w:eastAsia="Times New Roman"/>
          <w:sz w:val="20"/>
          <w:szCs w:val="20"/>
        </w:rPr>
        <w:t xml:space="preserve"> an Lula </w:t>
      </w:r>
      <w:proofErr w:type="spellStart"/>
      <w:r>
        <w:rPr>
          <w:rFonts w:eastAsia="Times New Roman"/>
          <w:sz w:val="20"/>
          <w:szCs w:val="20"/>
        </w:rPr>
        <w:t>haften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dessen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Populari-tät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erfreute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übrigens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heute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Vergleich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Vorgängern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beachtlicher</w:t>
      </w:r>
      <w:proofErr w:type="spellEnd"/>
      <w:r>
        <w:rPr>
          <w:rFonts w:eastAsia="Times New Roman"/>
          <w:sz w:val="20"/>
          <w:szCs w:val="20"/>
        </w:rPr>
        <w:t xml:space="preserve"> Re-</w:t>
      </w:r>
      <w:proofErr w:type="spellStart"/>
      <w:r>
        <w:rPr>
          <w:rFonts w:eastAsia="Times New Roman"/>
          <w:sz w:val="20"/>
          <w:szCs w:val="20"/>
        </w:rPr>
        <w:t>kordhöhen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Doch</w:t>
      </w:r>
      <w:proofErr w:type="spellEnd"/>
      <w:r>
        <w:rPr>
          <w:rFonts w:eastAsia="Times New Roman"/>
          <w:sz w:val="20"/>
          <w:szCs w:val="20"/>
        </w:rPr>
        <w:t xml:space="preserve"> Mitte </w:t>
      </w:r>
      <w:proofErr w:type="spellStart"/>
      <w:r>
        <w:rPr>
          <w:rFonts w:eastAsia="Times New Roman"/>
          <w:sz w:val="20"/>
          <w:szCs w:val="20"/>
        </w:rPr>
        <w:t>März</w:t>
      </w:r>
      <w:proofErr w:type="spellEnd"/>
      <w:r>
        <w:rPr>
          <w:rFonts w:eastAsia="Times New Roman"/>
          <w:sz w:val="20"/>
          <w:szCs w:val="20"/>
        </w:rPr>
        <w:t xml:space="preserve"> 2004 </w:t>
      </w:r>
      <w:proofErr w:type="spellStart"/>
      <w:r>
        <w:rPr>
          <w:rFonts w:eastAsia="Times New Roman"/>
          <w:sz w:val="20"/>
          <w:szCs w:val="20"/>
        </w:rPr>
        <w:t>registrierte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brasilianische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Meinungsforschungsinstitut</w:t>
      </w:r>
      <w:proofErr w:type="spellEnd"/>
      <w:r>
        <w:rPr>
          <w:rFonts w:eastAsia="Times New Roman"/>
          <w:sz w:val="20"/>
          <w:szCs w:val="20"/>
        </w:rPr>
        <w:t xml:space="preserve"> IBOPE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dramatischen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Rückgang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allge-meinen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Einschätzung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betraf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Regie-rungsleistungen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sondern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darüber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hinaus</w:t>
      </w:r>
      <w:proofErr w:type="spellEnd"/>
      <w:r>
        <w:rPr>
          <w:rFonts w:eastAsia="Times New Roman"/>
          <w:sz w:val="20"/>
          <w:szCs w:val="20"/>
        </w:rPr>
        <w:t xml:space="preserve"> – und </w:t>
      </w:r>
      <w:proofErr w:type="spellStart"/>
      <w:r>
        <w:rPr>
          <w:rFonts w:eastAsia="Times New Roman"/>
          <w:sz w:val="20"/>
          <w:szCs w:val="20"/>
        </w:rPr>
        <w:t>sogar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stärker</w:t>
      </w:r>
      <w:proofErr w:type="spellEnd"/>
      <w:r>
        <w:rPr>
          <w:rFonts w:eastAsia="Times New Roman"/>
          <w:sz w:val="20"/>
          <w:szCs w:val="20"/>
        </w:rPr>
        <w:t xml:space="preserve"> –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persönliche</w:t>
      </w:r>
      <w:proofErr w:type="spellEnd"/>
      <w:r>
        <w:rPr>
          <w:rFonts w:eastAsia="Times New Roman"/>
          <w:sz w:val="20"/>
          <w:szCs w:val="20"/>
        </w:rPr>
        <w:t xml:space="preserve"> Per-</w:t>
      </w:r>
      <w:proofErr w:type="spellStart"/>
      <w:r>
        <w:rPr>
          <w:rFonts w:eastAsia="Times New Roman"/>
          <w:sz w:val="20"/>
          <w:szCs w:val="20"/>
        </w:rPr>
        <w:t>formanz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Lulas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Regierungschef</w:t>
      </w:r>
      <w:proofErr w:type="spellEnd"/>
      <w:r>
        <w:rPr>
          <w:rFonts w:eastAsia="Times New Roman"/>
          <w:sz w:val="20"/>
          <w:szCs w:val="20"/>
        </w:rPr>
        <w:t xml:space="preserve">: </w:t>
      </w:r>
      <w:proofErr w:type="spellStart"/>
      <w:r>
        <w:rPr>
          <w:rFonts w:eastAsia="Times New Roman"/>
          <w:sz w:val="20"/>
          <w:szCs w:val="20"/>
        </w:rPr>
        <w:t>Fiel</w:t>
      </w:r>
      <w:proofErr w:type="spellEnd"/>
      <w:r>
        <w:rPr>
          <w:rFonts w:eastAsia="Times New Roman"/>
          <w:sz w:val="20"/>
          <w:szCs w:val="20"/>
        </w:rPr>
        <w:t xml:space="preserve"> die positive </w:t>
      </w:r>
      <w:proofErr w:type="spellStart"/>
      <w:r>
        <w:rPr>
          <w:rFonts w:eastAsia="Times New Roman"/>
          <w:sz w:val="20"/>
          <w:szCs w:val="20"/>
        </w:rPr>
        <w:t>Bewertung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Regierungsleistungen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Vergleich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Dezember</w:t>
      </w:r>
      <w:proofErr w:type="spellEnd"/>
      <w:r>
        <w:rPr>
          <w:rFonts w:eastAsia="Times New Roman"/>
          <w:sz w:val="20"/>
          <w:szCs w:val="20"/>
        </w:rPr>
        <w:t xml:space="preserve"> 2003 um 7% auf 34%, so </w:t>
      </w:r>
      <w:proofErr w:type="spellStart"/>
      <w:r>
        <w:rPr>
          <w:rFonts w:eastAsia="Times New Roman"/>
          <w:sz w:val="20"/>
          <w:szCs w:val="20"/>
        </w:rPr>
        <w:t>schrumpfte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Vertrauen</w:t>
      </w:r>
      <w:proofErr w:type="spellEnd"/>
      <w:r>
        <w:rPr>
          <w:rFonts w:eastAsia="Times New Roman"/>
          <w:sz w:val="20"/>
          <w:szCs w:val="20"/>
        </w:rPr>
        <w:t xml:space="preserve"> in Lula um 9% auf 60%, und die </w:t>
      </w:r>
      <w:proofErr w:type="spellStart"/>
      <w:r>
        <w:rPr>
          <w:rFonts w:eastAsia="Times New Roman"/>
          <w:sz w:val="20"/>
          <w:szCs w:val="20"/>
        </w:rPr>
        <w:t>Zustimmung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seinem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Regierungsstil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fiel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schlagartig</w:t>
      </w:r>
      <w:proofErr w:type="spellEnd"/>
      <w:r>
        <w:rPr>
          <w:rFonts w:eastAsia="Times New Roman"/>
          <w:sz w:val="20"/>
          <w:szCs w:val="20"/>
        </w:rPr>
        <w:t xml:space="preserve"> gar um 12% auf 54%.</w:t>
      </w:r>
    </w:p>
    <w:p w14:paraId="6E8AC562" w14:textId="77777777" w:rsidR="001511FF" w:rsidRDefault="001511FF">
      <w:pPr>
        <w:spacing w:line="4" w:lineRule="exact"/>
        <w:rPr>
          <w:sz w:val="24"/>
          <w:szCs w:val="24"/>
        </w:rPr>
      </w:pPr>
    </w:p>
    <w:p w14:paraId="23383C20" w14:textId="67A36B66" w:rsidR="001511FF" w:rsidRDefault="00283F87" w:rsidP="00E17A43">
      <w:pPr>
        <w:spacing w:line="293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 xml:space="preserve">Die </w:t>
      </w:r>
      <w:proofErr w:type="spellStart"/>
      <w:r>
        <w:rPr>
          <w:rFonts w:eastAsia="Times New Roman"/>
          <w:sz w:val="18"/>
          <w:szCs w:val="18"/>
        </w:rPr>
        <w:t>Tatsache</w:t>
      </w:r>
      <w:proofErr w:type="spellEnd"/>
      <w:r>
        <w:rPr>
          <w:rFonts w:eastAsia="Times New Roman"/>
          <w:sz w:val="18"/>
          <w:szCs w:val="18"/>
        </w:rPr>
        <w:t xml:space="preserve">, </w:t>
      </w:r>
      <w:proofErr w:type="spellStart"/>
      <w:r>
        <w:rPr>
          <w:rFonts w:eastAsia="Times New Roman"/>
          <w:sz w:val="18"/>
          <w:szCs w:val="18"/>
        </w:rPr>
        <w:t>dass</w:t>
      </w:r>
      <w:proofErr w:type="spellEnd"/>
      <w:r>
        <w:rPr>
          <w:rFonts w:eastAsia="Times New Roman"/>
          <w:sz w:val="18"/>
          <w:szCs w:val="18"/>
        </w:rPr>
        <w:t xml:space="preserve"> die </w:t>
      </w:r>
      <w:proofErr w:type="spellStart"/>
      <w:r>
        <w:rPr>
          <w:rFonts w:eastAsia="Times New Roman"/>
          <w:sz w:val="18"/>
          <w:szCs w:val="18"/>
        </w:rPr>
        <w:t>Zustimmung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sich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immer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noch</w:t>
      </w:r>
      <w:proofErr w:type="spellEnd"/>
      <w:r>
        <w:rPr>
          <w:rFonts w:eastAsia="Times New Roman"/>
          <w:sz w:val="18"/>
          <w:szCs w:val="18"/>
        </w:rPr>
        <w:t xml:space="preserve"> auf </w:t>
      </w:r>
      <w:proofErr w:type="spellStart"/>
      <w:r>
        <w:rPr>
          <w:rFonts w:eastAsia="Times New Roman"/>
          <w:sz w:val="18"/>
          <w:szCs w:val="18"/>
        </w:rPr>
        <w:t>einer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Rekordhöhe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befindet</w:t>
      </w:r>
      <w:proofErr w:type="spellEnd"/>
      <w:r>
        <w:rPr>
          <w:rFonts w:eastAsia="Times New Roman"/>
          <w:sz w:val="18"/>
          <w:szCs w:val="18"/>
        </w:rPr>
        <w:t xml:space="preserve">, mag </w:t>
      </w:r>
      <w:proofErr w:type="spellStart"/>
      <w:r>
        <w:rPr>
          <w:rFonts w:eastAsia="Times New Roman"/>
          <w:sz w:val="18"/>
          <w:szCs w:val="18"/>
        </w:rPr>
        <w:t>mit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einem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doch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noch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immer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vorhandenen</w:t>
      </w:r>
      <w:proofErr w:type="spellEnd"/>
      <w:r>
        <w:rPr>
          <w:rFonts w:eastAsia="Times New Roman"/>
          <w:sz w:val="18"/>
          <w:szCs w:val="18"/>
        </w:rPr>
        <w:t xml:space="preserve"> „Teflon-</w:t>
      </w:r>
      <w:proofErr w:type="spellStart"/>
      <w:proofErr w:type="gramStart"/>
      <w:r>
        <w:rPr>
          <w:rFonts w:eastAsia="Times New Roman"/>
          <w:sz w:val="18"/>
          <w:szCs w:val="18"/>
        </w:rPr>
        <w:t>Phänomen</w:t>
      </w:r>
      <w:proofErr w:type="spellEnd"/>
      <w:r>
        <w:rPr>
          <w:rFonts w:eastAsia="Times New Roman"/>
          <w:sz w:val="18"/>
          <w:szCs w:val="18"/>
        </w:rPr>
        <w:t xml:space="preserve">“ </w:t>
      </w:r>
      <w:proofErr w:type="spellStart"/>
      <w:r>
        <w:rPr>
          <w:rFonts w:eastAsia="Times New Roman"/>
          <w:sz w:val="18"/>
          <w:szCs w:val="18"/>
        </w:rPr>
        <w:t>zusammenhängen</w:t>
      </w:r>
      <w:proofErr w:type="spellEnd"/>
      <w:proofErr w:type="gramEnd"/>
      <w:r>
        <w:rPr>
          <w:rFonts w:eastAsia="Times New Roman"/>
          <w:sz w:val="18"/>
          <w:szCs w:val="18"/>
        </w:rPr>
        <w:t xml:space="preserve"> – </w:t>
      </w:r>
      <w:proofErr w:type="spellStart"/>
      <w:r>
        <w:rPr>
          <w:rFonts w:eastAsia="Times New Roman"/>
          <w:sz w:val="18"/>
          <w:szCs w:val="18"/>
        </w:rPr>
        <w:t>schließlich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verfügt</w:t>
      </w:r>
      <w:proofErr w:type="spellEnd"/>
      <w:r>
        <w:rPr>
          <w:rFonts w:eastAsia="Times New Roman"/>
          <w:sz w:val="18"/>
          <w:szCs w:val="18"/>
        </w:rPr>
        <w:t xml:space="preserve"> Lula </w:t>
      </w:r>
      <w:proofErr w:type="spellStart"/>
      <w:r>
        <w:rPr>
          <w:rFonts w:eastAsia="Times New Roman"/>
          <w:sz w:val="18"/>
          <w:szCs w:val="18"/>
        </w:rPr>
        <w:t>als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ehe-maliger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kämpferischer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Arbeiterführer</w:t>
      </w:r>
      <w:proofErr w:type="spellEnd"/>
      <w:r>
        <w:rPr>
          <w:rFonts w:eastAsia="Times New Roman"/>
          <w:sz w:val="18"/>
          <w:szCs w:val="18"/>
        </w:rPr>
        <w:t xml:space="preserve"> und </w:t>
      </w:r>
      <w:proofErr w:type="spellStart"/>
      <w:r>
        <w:rPr>
          <w:rFonts w:eastAsia="Times New Roman"/>
          <w:sz w:val="18"/>
          <w:szCs w:val="18"/>
        </w:rPr>
        <w:t>als</w:t>
      </w:r>
      <w:proofErr w:type="spellEnd"/>
      <w:r>
        <w:rPr>
          <w:rFonts w:eastAsia="Times New Roman"/>
          <w:sz w:val="18"/>
          <w:szCs w:val="18"/>
        </w:rPr>
        <w:t xml:space="preserve"> </w:t>
      </w:r>
      <w:proofErr w:type="spellStart"/>
      <w:r>
        <w:rPr>
          <w:rFonts w:eastAsia="Times New Roman"/>
          <w:sz w:val="18"/>
          <w:szCs w:val="18"/>
        </w:rPr>
        <w:t>begna</w:t>
      </w:r>
      <w:proofErr w:type="spellEnd"/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sz w:val="20"/>
          <w:szCs w:val="20"/>
        </w:rPr>
        <w:t xml:space="preserve">deter </w:t>
      </w:r>
      <w:proofErr w:type="spellStart"/>
      <w:r>
        <w:rPr>
          <w:rFonts w:eastAsia="Times New Roman"/>
          <w:sz w:val="20"/>
          <w:szCs w:val="20"/>
        </w:rPr>
        <w:t>Volkstribun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über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beträchtli-ches</w:t>
      </w:r>
      <w:proofErr w:type="spellEnd"/>
      <w:r>
        <w:rPr>
          <w:rFonts w:eastAsia="Times New Roman"/>
          <w:sz w:val="20"/>
          <w:szCs w:val="20"/>
        </w:rPr>
        <w:t xml:space="preserve"> Reservoir an </w:t>
      </w:r>
      <w:proofErr w:type="spellStart"/>
      <w:r>
        <w:rPr>
          <w:rFonts w:eastAsia="Times New Roman"/>
          <w:sz w:val="20"/>
          <w:szCs w:val="20"/>
        </w:rPr>
        <w:t>charismatischen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Mitteln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beunruhigend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führenden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Politiker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zwei-felsohne</w:t>
      </w:r>
      <w:proofErr w:type="spellEnd"/>
      <w:r>
        <w:rPr>
          <w:rFonts w:eastAsia="Times New Roman"/>
          <w:sz w:val="20"/>
          <w:szCs w:val="20"/>
        </w:rPr>
        <w:t xml:space="preserve"> die in </w:t>
      </w:r>
      <w:proofErr w:type="spellStart"/>
      <w:r>
        <w:rPr>
          <w:rFonts w:eastAsia="Times New Roman"/>
          <w:sz w:val="20"/>
          <w:szCs w:val="20"/>
        </w:rPr>
        <w:t>dem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steilen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Abfall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Ausdruck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kommende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Tendenz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Denn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auf die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Oktober</w:t>
      </w:r>
      <w:proofErr w:type="spellEnd"/>
      <w:r>
        <w:rPr>
          <w:rFonts w:eastAsia="Times New Roman"/>
          <w:sz w:val="20"/>
          <w:szCs w:val="20"/>
        </w:rPr>
        <w:t xml:space="preserve"> 2004 in den </w:t>
      </w:r>
      <w:r>
        <w:rPr>
          <w:rFonts w:eastAsia="Times New Roman"/>
          <w:sz w:val="20"/>
          <w:szCs w:val="20"/>
        </w:rPr>
        <w:t xml:space="preserve">5.561 </w:t>
      </w:r>
      <w:proofErr w:type="spellStart"/>
      <w:r>
        <w:rPr>
          <w:rFonts w:eastAsia="Times New Roman"/>
          <w:sz w:val="20"/>
          <w:szCs w:val="20"/>
        </w:rPr>
        <w:t>Gemeinden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Brasiliens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stattfindenden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Bürgermeister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Gemeinderats-wahlen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katastrophal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auswirken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Präjudiz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Oktober</w:t>
      </w:r>
      <w:proofErr w:type="spellEnd"/>
      <w:r>
        <w:rPr>
          <w:rFonts w:eastAsia="Times New Roman"/>
          <w:sz w:val="20"/>
          <w:szCs w:val="20"/>
        </w:rPr>
        <w:t xml:space="preserve"> 2006 </w:t>
      </w:r>
      <w:proofErr w:type="spellStart"/>
      <w:r>
        <w:rPr>
          <w:rFonts w:eastAsia="Times New Roman"/>
          <w:sz w:val="20"/>
          <w:szCs w:val="20"/>
        </w:rPr>
        <w:t>anstehenden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Gouverneurs</w:t>
      </w:r>
      <w:proofErr w:type="spellEnd"/>
      <w:r>
        <w:rPr>
          <w:rFonts w:eastAsia="Times New Roman"/>
          <w:sz w:val="20"/>
          <w:szCs w:val="20"/>
        </w:rPr>
        <w:t xml:space="preserve">-, </w:t>
      </w:r>
      <w:proofErr w:type="spellStart"/>
      <w:r>
        <w:rPr>
          <w:rFonts w:eastAsia="Times New Roman"/>
          <w:sz w:val="20"/>
          <w:szCs w:val="20"/>
        </w:rPr>
        <w:t>Parlaments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Präsidentschaftswahlen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darstellen</w:t>
      </w:r>
      <w:proofErr w:type="spellEnd"/>
      <w:r>
        <w:rPr>
          <w:rFonts w:eastAsia="Times New Roman"/>
          <w:sz w:val="20"/>
          <w:szCs w:val="20"/>
        </w:rPr>
        <w:t xml:space="preserve">. Auch </w:t>
      </w:r>
      <w:proofErr w:type="spellStart"/>
      <w:r>
        <w:rPr>
          <w:rFonts w:eastAsia="Times New Roman"/>
          <w:sz w:val="20"/>
          <w:szCs w:val="20"/>
        </w:rPr>
        <w:t>deshalb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die von den </w:t>
      </w:r>
      <w:proofErr w:type="spellStart"/>
      <w:r>
        <w:rPr>
          <w:rFonts w:eastAsia="Times New Roman"/>
          <w:sz w:val="20"/>
          <w:szCs w:val="20"/>
        </w:rPr>
        <w:t>Meinungsforschern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ausgemachten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Gründe</w:t>
      </w:r>
      <w:proofErr w:type="spellEnd"/>
      <w:r>
        <w:rPr>
          <w:rFonts w:eastAsia="Times New Roman"/>
          <w:sz w:val="20"/>
          <w:szCs w:val="20"/>
        </w:rPr>
        <w:t xml:space="preserve"> von Interesse, die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Zusammenfassung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i/>
          <w:iCs/>
          <w:sz w:val="20"/>
          <w:szCs w:val="20"/>
        </w:rPr>
        <w:t>Veja</w:t>
      </w:r>
      <w:proofErr w:type="spellEnd"/>
      <w:r>
        <w:rPr>
          <w:rFonts w:eastAsia="Times New Roman"/>
          <w:sz w:val="20"/>
          <w:szCs w:val="20"/>
        </w:rPr>
        <w:t xml:space="preserve">, 31.3.2004: 40) auf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Aspekte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konzentrieren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F676D0B" w14:textId="77777777" w:rsidR="001511FF" w:rsidRDefault="001511FF">
      <w:pPr>
        <w:spacing w:line="13" w:lineRule="exact"/>
        <w:rPr>
          <w:sz w:val="24"/>
          <w:szCs w:val="24"/>
        </w:rPr>
      </w:pPr>
    </w:p>
    <w:p w14:paraId="7DCF1B87" w14:textId="77777777" w:rsidR="001511FF" w:rsidRDefault="00283F87">
      <w:pPr>
        <w:numPr>
          <w:ilvl w:val="0"/>
          <w:numId w:val="1"/>
        </w:numPr>
        <w:tabs>
          <w:tab w:val="left" w:pos="406"/>
        </w:tabs>
        <w:spacing w:line="243" w:lineRule="auto"/>
        <w:ind w:left="404" w:hanging="404"/>
        <w:jc w:val="both"/>
        <w:rPr>
          <w:rFonts w:ascii="Symbol" w:eastAsia="Symbol" w:hAnsi="Symbol" w:cs="Symbol"/>
          <w:sz w:val="21"/>
          <w:szCs w:val="21"/>
        </w:rPr>
      </w:pPr>
      <w:proofErr w:type="spellStart"/>
      <w:r>
        <w:rPr>
          <w:rFonts w:eastAsia="Times New Roman"/>
          <w:sz w:val="21"/>
          <w:szCs w:val="21"/>
        </w:rPr>
        <w:t>Erstens</w:t>
      </w:r>
      <w:proofErr w:type="spellEnd"/>
      <w:r>
        <w:rPr>
          <w:rFonts w:eastAsia="Times New Roman"/>
          <w:sz w:val="21"/>
          <w:szCs w:val="21"/>
        </w:rPr>
        <w:t xml:space="preserve"> die „</w:t>
      </w:r>
      <w:proofErr w:type="spellStart"/>
      <w:proofErr w:type="gramStart"/>
      <w:r>
        <w:rPr>
          <w:rFonts w:eastAsia="Times New Roman"/>
          <w:sz w:val="21"/>
          <w:szCs w:val="21"/>
        </w:rPr>
        <w:t>Entmythisierung</w:t>
      </w:r>
      <w:proofErr w:type="spellEnd"/>
      <w:r>
        <w:rPr>
          <w:rFonts w:eastAsia="Times New Roman"/>
          <w:sz w:val="21"/>
          <w:szCs w:val="21"/>
        </w:rPr>
        <w:t xml:space="preserve">“ </w:t>
      </w:r>
      <w:proofErr w:type="spellStart"/>
      <w:r>
        <w:rPr>
          <w:rFonts w:eastAsia="Times New Roman"/>
          <w:sz w:val="21"/>
          <w:szCs w:val="21"/>
        </w:rPr>
        <w:t>Lulas</w:t>
      </w:r>
      <w:proofErr w:type="spellEnd"/>
      <w:proofErr w:type="gramEnd"/>
      <w:r>
        <w:rPr>
          <w:rFonts w:eastAsia="Times New Roman"/>
          <w:sz w:val="21"/>
          <w:szCs w:val="21"/>
        </w:rPr>
        <w:t xml:space="preserve">: </w:t>
      </w:r>
      <w:proofErr w:type="spellStart"/>
      <w:r>
        <w:rPr>
          <w:rFonts w:eastAsia="Times New Roman"/>
          <w:sz w:val="21"/>
          <w:szCs w:val="21"/>
        </w:rPr>
        <w:t>Diese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bleibt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nicht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länger</w:t>
      </w:r>
      <w:proofErr w:type="spellEnd"/>
      <w:r>
        <w:rPr>
          <w:rFonts w:eastAsia="Times New Roman"/>
          <w:sz w:val="21"/>
          <w:szCs w:val="21"/>
        </w:rPr>
        <w:t xml:space="preserve"> auf die </w:t>
      </w:r>
      <w:proofErr w:type="spellStart"/>
      <w:r>
        <w:rPr>
          <w:rFonts w:eastAsia="Times New Roman"/>
          <w:sz w:val="21"/>
          <w:szCs w:val="21"/>
        </w:rPr>
        <w:t>engen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Kreise</w:t>
      </w:r>
      <w:proofErr w:type="spellEnd"/>
      <w:r>
        <w:rPr>
          <w:rFonts w:eastAsia="Times New Roman"/>
          <w:sz w:val="21"/>
          <w:szCs w:val="21"/>
        </w:rPr>
        <w:t xml:space="preserve"> von </w:t>
      </w:r>
      <w:proofErr w:type="spellStart"/>
      <w:r>
        <w:rPr>
          <w:rFonts w:eastAsia="Times New Roman"/>
          <w:sz w:val="21"/>
          <w:szCs w:val="21"/>
        </w:rPr>
        <w:t>Meinungsbildnern</w:t>
      </w:r>
      <w:proofErr w:type="spellEnd"/>
      <w:r>
        <w:rPr>
          <w:rFonts w:eastAsia="Times New Roman"/>
          <w:sz w:val="21"/>
          <w:szCs w:val="21"/>
        </w:rPr>
        <w:t xml:space="preserve"> und </w:t>
      </w:r>
      <w:proofErr w:type="spellStart"/>
      <w:r>
        <w:rPr>
          <w:rFonts w:eastAsia="Times New Roman"/>
          <w:sz w:val="21"/>
          <w:szCs w:val="21"/>
        </w:rPr>
        <w:t>Besserinformierten</w:t>
      </w:r>
      <w:proofErr w:type="spellEnd"/>
      <w:r>
        <w:rPr>
          <w:rFonts w:eastAsia="Times New Roman"/>
          <w:sz w:val="21"/>
          <w:szCs w:val="21"/>
        </w:rPr>
        <w:t xml:space="preserve"> be-</w:t>
      </w:r>
      <w:proofErr w:type="spellStart"/>
      <w:r>
        <w:rPr>
          <w:rFonts w:eastAsia="Times New Roman"/>
          <w:sz w:val="21"/>
          <w:szCs w:val="21"/>
        </w:rPr>
        <w:t>schränkt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sondern</w:t>
      </w:r>
      <w:proofErr w:type="spellEnd"/>
      <w:r>
        <w:rPr>
          <w:rFonts w:eastAsia="Times New Roman"/>
          <w:sz w:val="21"/>
          <w:szCs w:val="21"/>
        </w:rPr>
        <w:t xml:space="preserve"> hat auf </w:t>
      </w:r>
      <w:proofErr w:type="spellStart"/>
      <w:r>
        <w:rPr>
          <w:rFonts w:eastAsia="Times New Roman"/>
          <w:sz w:val="21"/>
          <w:szCs w:val="21"/>
        </w:rPr>
        <w:t>breitere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Kreise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überge-griffen</w:t>
      </w:r>
      <w:proofErr w:type="spellEnd"/>
      <w:r>
        <w:rPr>
          <w:rFonts w:eastAsia="Times New Roman"/>
          <w:sz w:val="21"/>
          <w:szCs w:val="21"/>
        </w:rPr>
        <w:t xml:space="preserve"> – </w:t>
      </w:r>
      <w:proofErr w:type="spellStart"/>
      <w:r>
        <w:rPr>
          <w:rFonts w:eastAsia="Times New Roman"/>
          <w:sz w:val="21"/>
          <w:szCs w:val="21"/>
        </w:rPr>
        <w:t>vielleicht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ein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normaler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b/>
          <w:bCs/>
          <w:sz w:val="21"/>
          <w:szCs w:val="21"/>
        </w:rPr>
        <w:t>Verschleiß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nach</w:t>
      </w:r>
      <w:proofErr w:type="spellEnd"/>
      <w:r>
        <w:rPr>
          <w:rFonts w:eastAsia="Times New Roman"/>
          <w:sz w:val="21"/>
          <w:szCs w:val="21"/>
        </w:rPr>
        <w:t xml:space="preserve"> 16 </w:t>
      </w:r>
      <w:proofErr w:type="spellStart"/>
      <w:r>
        <w:rPr>
          <w:rFonts w:eastAsia="Times New Roman"/>
          <w:sz w:val="21"/>
          <w:szCs w:val="21"/>
        </w:rPr>
        <w:t>Monaten</w:t>
      </w:r>
      <w:proofErr w:type="spellEnd"/>
      <w:r>
        <w:rPr>
          <w:rFonts w:eastAsia="Times New Roman"/>
          <w:sz w:val="21"/>
          <w:szCs w:val="21"/>
        </w:rPr>
        <w:t xml:space="preserve"> </w:t>
      </w:r>
      <w:proofErr w:type="spellStart"/>
      <w:r>
        <w:rPr>
          <w:rFonts w:eastAsia="Times New Roman"/>
          <w:sz w:val="21"/>
          <w:szCs w:val="21"/>
        </w:rPr>
        <w:t>Regierung</w:t>
      </w:r>
      <w:proofErr w:type="spellEnd"/>
      <w:r>
        <w:rPr>
          <w:rFonts w:eastAsia="Times New Roman"/>
          <w:sz w:val="21"/>
          <w:szCs w:val="21"/>
        </w:rPr>
        <w:t>.</w:t>
      </w:r>
    </w:p>
    <w:p w14:paraId="0D6016C3" w14:textId="77777777" w:rsidR="001511FF" w:rsidRDefault="00283F87">
      <w:pPr>
        <w:numPr>
          <w:ilvl w:val="0"/>
          <w:numId w:val="1"/>
        </w:numPr>
        <w:tabs>
          <w:tab w:val="left" w:pos="406"/>
        </w:tabs>
        <w:spacing w:line="254" w:lineRule="auto"/>
        <w:ind w:left="404" w:hanging="404"/>
        <w:jc w:val="both"/>
        <w:rPr>
          <w:rFonts w:ascii="Symbol" w:eastAsia="Symbol" w:hAnsi="Symbol" w:cs="Symbol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Zweitens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hohe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Verschleiß</w:t>
      </w:r>
      <w:r>
        <w:rPr>
          <w:rFonts w:eastAsia="Times New Roman"/>
          <w:b/>
          <w:bCs/>
          <w:sz w:val="20"/>
          <w:szCs w:val="20"/>
        </w:rPr>
        <w:t>tempo</w:t>
      </w:r>
      <w:proofErr w:type="spellEnd"/>
      <w:r>
        <w:rPr>
          <w:rFonts w:eastAsia="Times New Roman"/>
          <w:sz w:val="20"/>
          <w:szCs w:val="20"/>
        </w:rPr>
        <w:t xml:space="preserve">: </w:t>
      </w:r>
      <w:proofErr w:type="spellStart"/>
      <w:r>
        <w:rPr>
          <w:rFonts w:eastAsia="Times New Roman"/>
          <w:sz w:val="20"/>
          <w:szCs w:val="20"/>
        </w:rPr>
        <w:t>Hatte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Verschleißkurve</w:t>
      </w:r>
      <w:proofErr w:type="spellEnd"/>
      <w:r>
        <w:rPr>
          <w:rFonts w:eastAsia="Times New Roman"/>
          <w:sz w:val="20"/>
          <w:szCs w:val="20"/>
        </w:rPr>
        <w:t xml:space="preserve"> in den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12 </w:t>
      </w:r>
      <w:proofErr w:type="spellStart"/>
      <w:r>
        <w:rPr>
          <w:rFonts w:eastAsia="Times New Roman"/>
          <w:sz w:val="20"/>
          <w:szCs w:val="20"/>
        </w:rPr>
        <w:t>Monaten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flachen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Verlauf</w:t>
      </w:r>
      <w:proofErr w:type="spellEnd"/>
      <w:r>
        <w:rPr>
          <w:rFonts w:eastAsia="Times New Roman"/>
          <w:sz w:val="20"/>
          <w:szCs w:val="20"/>
        </w:rPr>
        <w:t xml:space="preserve"> (um ca. 1%), so </w:t>
      </w:r>
      <w:proofErr w:type="spellStart"/>
      <w:r>
        <w:rPr>
          <w:rFonts w:eastAsia="Times New Roman"/>
          <w:sz w:val="20"/>
          <w:szCs w:val="20"/>
        </w:rPr>
        <w:t>zeigte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in den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Monaten</w:t>
      </w:r>
      <w:proofErr w:type="spellEnd"/>
      <w:r>
        <w:rPr>
          <w:rFonts w:eastAsia="Times New Roman"/>
          <w:sz w:val="20"/>
          <w:szCs w:val="20"/>
        </w:rPr>
        <w:t xml:space="preserve"> 2004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einem</w:t>
      </w:r>
      <w:proofErr w:type="spellEnd"/>
      <w:r>
        <w:rPr>
          <w:rFonts w:eastAsia="Times New Roman"/>
          <w:sz w:val="20"/>
          <w:szCs w:val="20"/>
        </w:rPr>
        <w:t xml:space="preserve"> Ab-fall um 9% </w:t>
      </w:r>
      <w:proofErr w:type="spellStart"/>
      <w:r>
        <w:rPr>
          <w:rFonts w:eastAsia="Times New Roman"/>
          <w:sz w:val="20"/>
          <w:szCs w:val="20"/>
        </w:rPr>
        <w:t>steil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unten</w:t>
      </w:r>
      <w:proofErr w:type="spellEnd"/>
      <w:r>
        <w:rPr>
          <w:rFonts w:eastAsia="Times New Roman"/>
          <w:sz w:val="20"/>
          <w:szCs w:val="20"/>
        </w:rPr>
        <w:t xml:space="preserve">. Dies </w:t>
      </w:r>
      <w:proofErr w:type="spellStart"/>
      <w:r>
        <w:rPr>
          <w:rFonts w:eastAsia="Times New Roman"/>
          <w:sz w:val="20"/>
          <w:szCs w:val="20"/>
        </w:rPr>
        <w:t>bedeutet</w:t>
      </w:r>
      <w:proofErr w:type="spellEnd"/>
      <w:r>
        <w:rPr>
          <w:rFonts w:eastAsia="Times New Roman"/>
          <w:sz w:val="20"/>
          <w:szCs w:val="20"/>
        </w:rPr>
        <w:t>, so Carlos Montenegro (IBOPE-</w:t>
      </w:r>
      <w:proofErr w:type="spellStart"/>
      <w:r>
        <w:rPr>
          <w:rFonts w:eastAsia="Times New Roman"/>
          <w:sz w:val="20"/>
          <w:szCs w:val="20"/>
        </w:rPr>
        <w:t>Präsident</w:t>
      </w:r>
      <w:proofErr w:type="spellEnd"/>
      <w:r>
        <w:rPr>
          <w:rFonts w:eastAsia="Times New Roman"/>
          <w:sz w:val="20"/>
          <w:szCs w:val="20"/>
        </w:rPr>
        <w:t xml:space="preserve">), </w:t>
      </w:r>
      <w:proofErr w:type="spellStart"/>
      <w:r>
        <w:rPr>
          <w:rFonts w:eastAsia="Times New Roman"/>
          <w:sz w:val="20"/>
          <w:szCs w:val="20"/>
        </w:rPr>
        <w:t>dass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politische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Krise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Negativwachstum</w:t>
      </w:r>
      <w:proofErr w:type="spellEnd"/>
    </w:p>
    <w:p w14:paraId="3A55EF1D" w14:textId="4837BD18" w:rsidR="001511FF" w:rsidRDefault="001511FF">
      <w:pPr>
        <w:spacing w:line="127" w:lineRule="exact"/>
        <w:rPr>
          <w:sz w:val="24"/>
          <w:szCs w:val="24"/>
        </w:rPr>
      </w:pPr>
    </w:p>
    <w:p w14:paraId="006A700E" w14:textId="54DBBD60" w:rsidR="00B40BA8" w:rsidRDefault="00B40BA8">
      <w:pPr>
        <w:ind w:left="4124"/>
        <w:rPr>
          <w:rFonts w:eastAsia="Times New Roman"/>
          <w:sz w:val="24"/>
          <w:szCs w:val="24"/>
        </w:rPr>
      </w:pPr>
    </w:p>
    <w:p w14:paraId="198DF7AE" w14:textId="6B2C4475" w:rsidR="00B40BA8" w:rsidRDefault="00B40BA8">
      <w:pPr>
        <w:ind w:left="4124"/>
        <w:rPr>
          <w:rFonts w:eastAsia="Times New Roman"/>
          <w:sz w:val="24"/>
          <w:szCs w:val="24"/>
        </w:rPr>
      </w:pPr>
    </w:p>
    <w:p w14:paraId="1A033C6C" w14:textId="768BC5B2" w:rsidR="00B40BA8" w:rsidRDefault="00B40BA8">
      <w:pPr>
        <w:ind w:left="4124"/>
        <w:rPr>
          <w:rFonts w:eastAsia="Times New Roman"/>
          <w:sz w:val="24"/>
          <w:szCs w:val="24"/>
        </w:rPr>
      </w:pPr>
    </w:p>
    <w:sectPr w:rsidR="00B40BA8">
      <w:type w:val="continuous"/>
      <w:pgSz w:w="11900" w:h="16840"/>
      <w:pgMar w:top="1440" w:right="1400" w:bottom="217" w:left="1420" w:header="0" w:footer="0" w:gutter="0"/>
      <w:cols w:num="2" w:space="720" w:equalWidth="0">
        <w:col w:w="4400" w:space="236"/>
        <w:col w:w="44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C979C" w14:textId="77777777" w:rsidR="00E951F1" w:rsidRDefault="00E951F1" w:rsidP="00B40BA8">
      <w:r>
        <w:separator/>
      </w:r>
    </w:p>
  </w:endnote>
  <w:endnote w:type="continuationSeparator" w:id="0">
    <w:p w14:paraId="11A0CBBB" w14:textId="77777777" w:rsidR="00E951F1" w:rsidRDefault="00E951F1" w:rsidP="00B40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51C8" w14:textId="77777777" w:rsidR="00F24365" w:rsidRDefault="00F24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88956" w14:textId="77777777" w:rsidR="00F24365" w:rsidRDefault="00F24365" w:rsidP="00B40BA8">
    <w:pPr>
      <w:ind w:left="709"/>
      <w:rPr>
        <w:rFonts w:eastAsia="Times New Roman"/>
        <w:sz w:val="18"/>
        <w:szCs w:val="18"/>
      </w:rPr>
    </w:pPr>
  </w:p>
  <w:p w14:paraId="4AB13ED5" w14:textId="403FED1F" w:rsidR="00B40BA8" w:rsidRDefault="00B40BA8" w:rsidP="00B40BA8">
    <w:pPr>
      <w:ind w:left="709"/>
      <w:rPr>
        <w:rFonts w:eastAsia="Times New Roman"/>
        <w:sz w:val="18"/>
        <w:szCs w:val="18"/>
      </w:rPr>
    </w:pPr>
    <w:r>
      <w:t>ZUMA Nachrichten</w:t>
    </w:r>
  </w:p>
  <w:p w14:paraId="373EF631" w14:textId="56DF27E1" w:rsidR="00CE71C8" w:rsidRPr="00CE71C8" w:rsidRDefault="00CE71C8" w:rsidP="00CE71C8">
    <w:pPr>
      <w:ind w:left="709" w:right="821"/>
      <w:jc w:val="right"/>
      <w:rPr>
        <w:sz w:val="20"/>
        <w:szCs w:val="20"/>
        <w:lang w:val="de-DE"/>
      </w:rPr>
    </w:pPr>
    <w:r>
      <w:rPr>
        <w:sz w:val="20"/>
        <w:szCs w:val="20"/>
        <w:lang w:val="de-DE"/>
      </w:rPr>
      <w:t>97</w:t>
    </w:r>
  </w:p>
  <w:p w14:paraId="076A7FA8" w14:textId="42C62B38" w:rsidR="00B40BA8" w:rsidRDefault="00B40BA8" w:rsidP="00B40BA8">
    <w:pPr>
      <w:pStyle w:val="Footer"/>
      <w:ind w:left="56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A8A27" w14:textId="77777777" w:rsidR="00F24365" w:rsidRDefault="00F24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14C3E" w14:textId="77777777" w:rsidR="00E951F1" w:rsidRDefault="00E951F1" w:rsidP="00B40BA8">
      <w:r>
        <w:separator/>
      </w:r>
    </w:p>
  </w:footnote>
  <w:footnote w:type="continuationSeparator" w:id="0">
    <w:p w14:paraId="27A7F478" w14:textId="77777777" w:rsidR="00E951F1" w:rsidRDefault="00E951F1" w:rsidP="00B40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E3203" w14:textId="77777777" w:rsidR="00F24365" w:rsidRDefault="00F24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C7F92" w14:textId="77777777" w:rsidR="00F24365" w:rsidRDefault="00F243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8D5A4" w14:textId="77777777" w:rsidR="00F24365" w:rsidRDefault="00F24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DBF00B1C"/>
    <w:lvl w:ilvl="0" w:tplc="94C25B12">
      <w:start w:val="1"/>
      <w:numFmt w:val="bullet"/>
      <w:lvlText w:val="•"/>
      <w:lvlJc w:val="left"/>
    </w:lvl>
    <w:lvl w:ilvl="1" w:tplc="25DA821E">
      <w:numFmt w:val="decimal"/>
      <w:lvlText w:val=""/>
      <w:lvlJc w:val="left"/>
    </w:lvl>
    <w:lvl w:ilvl="2" w:tplc="1742AFC0">
      <w:numFmt w:val="decimal"/>
      <w:lvlText w:val=""/>
      <w:lvlJc w:val="left"/>
    </w:lvl>
    <w:lvl w:ilvl="3" w:tplc="EDE6567C">
      <w:numFmt w:val="decimal"/>
      <w:lvlText w:val=""/>
      <w:lvlJc w:val="left"/>
    </w:lvl>
    <w:lvl w:ilvl="4" w:tplc="3C6C4554">
      <w:numFmt w:val="decimal"/>
      <w:lvlText w:val=""/>
      <w:lvlJc w:val="left"/>
    </w:lvl>
    <w:lvl w:ilvl="5" w:tplc="26F25C70">
      <w:numFmt w:val="decimal"/>
      <w:lvlText w:val=""/>
      <w:lvlJc w:val="left"/>
    </w:lvl>
    <w:lvl w:ilvl="6" w:tplc="C7B64578">
      <w:numFmt w:val="decimal"/>
      <w:lvlText w:val=""/>
      <w:lvlJc w:val="left"/>
    </w:lvl>
    <w:lvl w:ilvl="7" w:tplc="7EE0CAD2">
      <w:numFmt w:val="decimal"/>
      <w:lvlText w:val=""/>
      <w:lvlJc w:val="left"/>
    </w:lvl>
    <w:lvl w:ilvl="8" w:tplc="8E467AB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1FF"/>
    <w:rsid w:val="001511FF"/>
    <w:rsid w:val="00176633"/>
    <w:rsid w:val="00283F87"/>
    <w:rsid w:val="00301AE8"/>
    <w:rsid w:val="00401AA6"/>
    <w:rsid w:val="0076441F"/>
    <w:rsid w:val="008E33A6"/>
    <w:rsid w:val="00923FFD"/>
    <w:rsid w:val="00A96D38"/>
    <w:rsid w:val="00AC62B3"/>
    <w:rsid w:val="00B40BA8"/>
    <w:rsid w:val="00BC0242"/>
    <w:rsid w:val="00C40529"/>
    <w:rsid w:val="00CE71C8"/>
    <w:rsid w:val="00D53E23"/>
    <w:rsid w:val="00D742EC"/>
    <w:rsid w:val="00DD50C4"/>
    <w:rsid w:val="00E177D7"/>
    <w:rsid w:val="00E17A43"/>
    <w:rsid w:val="00E951F1"/>
    <w:rsid w:val="00F24365"/>
    <w:rsid w:val="00FC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738AC"/>
  <w15:docId w15:val="{0EB636E6-A108-4F7B-84D2-5EE94CE1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BA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0B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BA8"/>
  </w:style>
  <w:style w:type="paragraph" w:styleId="Footer">
    <w:name w:val="footer"/>
    <w:basedOn w:val="Normal"/>
    <w:link w:val="FooterChar"/>
    <w:uiPriority w:val="99"/>
    <w:unhideWhenUsed/>
    <w:rsid w:val="00B40BA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18</cp:revision>
  <dcterms:created xsi:type="dcterms:W3CDTF">2020-07-30T11:15:00Z</dcterms:created>
  <dcterms:modified xsi:type="dcterms:W3CDTF">2020-07-30T10:13:00Z</dcterms:modified>
</cp:coreProperties>
</file>