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Sozialwissenschaftlicher Fachinformationsdienst soFid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Social Learning and the Design of New Experience Goods.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Pnina Feldman, Yiangos Papanastasiou, Ella Segev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