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Crime, Law and Social Change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Multiscale lattice Boltzmann modeling of two-phase flow and retention times in micro-patterned fluidic devices.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Agnieszka Truszkowska, P. Alex Greaney, Goran Jovanovic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8/1999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