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Using Neural Network Rule Extraction and Decision Tables for Credit - Risk Evaluation.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Bart Baesens, Rudy Setiono, Christophe Mues, Jan Vanthienen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