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Impact of Losing in a Competition on the Willingness to Seek Further Challenges.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Thomas Buser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