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Logical Operational Semantics of Full Prolog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Egon Bärger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