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Experimental and numerical assessment of the hydraulic behavior of a pilot-scale periodic anaerobic baffled reactor (PABR).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I. Michalopoulos, T. Kamperidis, G. Seintis, G. Pashos, C. Lytras, K. Papadopoulou, Andreas G. Boudouvis, G. Lyberatos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