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Extending explicit and linearly implicit ODE solvers for index-1 DAEs.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Matthew T. Lawder, Venkatasailanathan Ramadesigan, Bharatkumar Suthar, Venkat R. Subramanian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